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C2" w:rsidRDefault="00F0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Уголовная ответственность за нарушение трудовых прав работников </w:t>
      </w:r>
    </w:p>
    <w:p w:rsidR="009738C2" w:rsidRDefault="00973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38C2" w:rsidRDefault="00F00B12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37 Конституции Российской Федерации, труд свободен. Каждый имеет право свободно распоряжаться своими способностями к труду, выбирать род деятельности и профессию.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9738C2" w:rsidRPr="00C1751E" w:rsidRDefault="00F00B1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>Российская Федерация обеспечивает защиту прав и свобод в сфере трудовых правоотношений, в том числе пут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>м установления уголовной ответственности для лиц, допускающих нарушение правовых предписаний.</w:t>
      </w:r>
    </w:p>
    <w:p w:rsidR="009738C2" w:rsidRPr="00C1751E" w:rsidRDefault="00F0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>Главой 21 Трудового кодекса Российской Федерации регламентированы права работника на своевременную и в полном объ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ме выплату заработной платы в соответствии с квалификацией, сложностью труда, количеством и качеством выполняемой работы. </w:t>
      </w:r>
    </w:p>
    <w:p w:rsidR="009738C2" w:rsidRPr="00C1751E" w:rsidRDefault="00F0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>За нарушение указанных положений закона стать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й 145.1 Уголовного кодекса Российской Федерации предусмотрена уголовная ответственность. </w:t>
      </w:r>
    </w:p>
    <w:p w:rsidR="009738C2" w:rsidRPr="00C1751E" w:rsidRDefault="00F00B12">
      <w:pPr>
        <w:spacing w:after="0" w:line="240" w:lineRule="auto"/>
        <w:ind w:firstLine="709"/>
        <w:jc w:val="both"/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указанной статьи частичная невыплата свыше тр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>х месяцев заработной платы, пенсий, стипендий, пособий и иных установленных законом выплат, совершенная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организации, наказывается штрафом в размере до ста двадцати тысяч рублей или в размере заработной платы или иного дохода осужд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>нного за период до одного года, либо лишением права занимать определ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>нные должности или заниматься определ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>нной деятельностью на срок до одного года, либо принудительными работами на срок до двух лет, либо лишением свободы на срок до одного года.</w:t>
      </w:r>
    </w:p>
    <w:p w:rsidR="00860309" w:rsidRDefault="00F00B12" w:rsidP="00860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Частью 2 предусмотрено, что полная невыплата свыше двух месяцев заработной платы, пенсий, стипендий,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труда, совершенные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организации, наказывается </w:t>
      </w:r>
      <w:r w:rsidR="00860309">
        <w:rPr>
          <w:rFonts w:ascii="Times New Roman" w:hAnsi="Times New Roman" w:cs="Times New Roman"/>
          <w:sz w:val="28"/>
          <w:szCs w:val="28"/>
        </w:rPr>
        <w:t xml:space="preserve">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738C2" w:rsidRPr="00C1751E" w:rsidRDefault="00860309" w:rsidP="00860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B12" w:rsidRPr="00C1751E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примечанию 1 </w:t>
      </w:r>
      <w:r w:rsidR="00080EC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00B12" w:rsidRPr="00C1751E">
        <w:rPr>
          <w:rFonts w:ascii="Times New Roman" w:eastAsia="Times New Roman" w:hAnsi="Times New Roman" w:cs="Times New Roman"/>
          <w:sz w:val="28"/>
          <w:szCs w:val="28"/>
        </w:rPr>
        <w:t xml:space="preserve">ст. 145.1 Трудового кодекса Российской </w:t>
      </w:r>
      <w:r w:rsidR="001E26FC" w:rsidRPr="00C1751E">
        <w:rPr>
          <w:rFonts w:ascii="Times New Roman" w:eastAsia="Times New Roman" w:hAnsi="Times New Roman" w:cs="Times New Roman"/>
          <w:sz w:val="28"/>
          <w:szCs w:val="28"/>
        </w:rPr>
        <w:t>Федерации под</w:t>
      </w:r>
      <w:r w:rsidR="00F00B12" w:rsidRPr="00C1751E">
        <w:rPr>
          <w:rFonts w:ascii="Times New Roman" w:eastAsia="Times New Roman" w:hAnsi="Times New Roman" w:cs="Times New Roman"/>
          <w:sz w:val="28"/>
          <w:szCs w:val="28"/>
        </w:rPr>
        <w:t xml:space="preserve"> частичной невыплатой заработной платы, пенсий, стипендий, пособий и иных </w:t>
      </w:r>
      <w:r w:rsidR="00F00B12" w:rsidRPr="00C1751E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законом выплат понимается осуществление платежа в размере менее половины подлежащей выплате суммы.</w:t>
      </w:r>
    </w:p>
    <w:p w:rsidR="00C043F7" w:rsidRDefault="00C043F7" w:rsidP="006B6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</w:t>
      </w:r>
      <w:r w:rsidR="004D55DC" w:rsidRPr="003222F9">
        <w:rPr>
          <w:rFonts w:ascii="Times New Roman" w:hAnsi="Times New Roman" w:cs="Times New Roman"/>
          <w:sz w:val="28"/>
          <w:szCs w:val="28"/>
        </w:rPr>
        <w:t xml:space="preserve">а нарушение требований охраны труда, совершенное </w:t>
      </w:r>
      <w:hyperlink r:id="rId6" w:history="1">
        <w:r w:rsidR="004D55DC" w:rsidRPr="003222F9">
          <w:rPr>
            <w:rFonts w:ascii="Times New Roman" w:hAnsi="Times New Roman" w:cs="Times New Roman"/>
            <w:sz w:val="28"/>
            <w:szCs w:val="28"/>
          </w:rPr>
          <w:t>лицом</w:t>
        </w:r>
      </w:hyperlink>
      <w:r w:rsidR="004D55DC" w:rsidRPr="003222F9">
        <w:rPr>
          <w:rFonts w:ascii="Times New Roman" w:hAnsi="Times New Roman" w:cs="Times New Roman"/>
          <w:sz w:val="28"/>
          <w:szCs w:val="28"/>
        </w:rPr>
        <w:t xml:space="preserve">, на которое возложены обязанности по их соблюдению, если это повлекло по неосторожности причинение </w:t>
      </w:r>
      <w:hyperlink r:id="rId7" w:history="1">
        <w:r w:rsidR="004D55DC" w:rsidRPr="003222F9">
          <w:rPr>
            <w:rFonts w:ascii="Times New Roman" w:hAnsi="Times New Roman" w:cs="Times New Roman"/>
            <w:sz w:val="28"/>
            <w:szCs w:val="28"/>
          </w:rPr>
          <w:t>тяжкого вреда</w:t>
        </w:r>
      </w:hyperlink>
      <w:r w:rsidR="004D55DC" w:rsidRPr="003222F9">
        <w:rPr>
          <w:rFonts w:ascii="Times New Roman" w:hAnsi="Times New Roman" w:cs="Times New Roman"/>
          <w:sz w:val="28"/>
          <w:szCs w:val="28"/>
        </w:rPr>
        <w:t xml:space="preserve"> здоровью человека</w:t>
      </w:r>
      <w:r w:rsidR="00322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D55DC" w:rsidRPr="003222F9">
        <w:rPr>
          <w:rFonts w:ascii="Times New Roman" w:hAnsi="Times New Roman" w:cs="Times New Roman"/>
          <w:sz w:val="28"/>
          <w:szCs w:val="28"/>
        </w:rPr>
        <w:t xml:space="preserve"> </w:t>
      </w:r>
      <w:r w:rsidR="003222F9">
        <w:rPr>
          <w:rFonts w:ascii="Times New Roman" w:hAnsi="Times New Roman" w:cs="Times New Roman"/>
          <w:sz w:val="28"/>
          <w:szCs w:val="28"/>
        </w:rPr>
        <w:t xml:space="preserve">повлекшее по неосторожности смерть человека (двух или более лиц) </w:t>
      </w:r>
      <w:r w:rsidRPr="003222F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r w:rsidR="00F00B12" w:rsidRPr="003222F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1751E" w:rsidRPr="003222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0B12" w:rsidRPr="003222F9">
        <w:rPr>
          <w:rFonts w:ascii="Times New Roman" w:eastAsia="Times New Roman" w:hAnsi="Times New Roman" w:cs="Times New Roman"/>
          <w:sz w:val="28"/>
          <w:szCs w:val="28"/>
        </w:rPr>
        <w:t>й 143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Максимальная ответственность за данные нарушения </w:t>
      </w:r>
      <w:r w:rsidR="006B6EB6" w:rsidRPr="006B6E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лишение свободы </w:t>
      </w:r>
      <w:r w:rsidR="006B6EB6">
        <w:rPr>
          <w:rFonts w:ascii="Times New Roman" w:hAnsi="Times New Roman" w:cs="Times New Roman"/>
          <w:sz w:val="28"/>
          <w:szCs w:val="28"/>
        </w:rPr>
        <w:t xml:space="preserve">на срок до пяти лет </w:t>
      </w:r>
      <w:r>
        <w:rPr>
          <w:rFonts w:ascii="Times New Roman" w:hAnsi="Times New Roman" w:cs="Times New Roman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222F9" w:rsidRDefault="00F00B12" w:rsidP="00322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примечанием </w:t>
      </w:r>
      <w:r w:rsidR="003222F9">
        <w:rPr>
          <w:rFonts w:ascii="Times New Roman" w:eastAsia="Times New Roman" w:hAnsi="Times New Roman" w:cs="Times New Roman"/>
          <w:sz w:val="28"/>
          <w:szCs w:val="28"/>
        </w:rPr>
        <w:t>к статье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 143 Уголовного кодекса Российской Федерации </w:t>
      </w:r>
      <w:r w:rsidR="003222F9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3222F9">
        <w:rPr>
          <w:rFonts w:ascii="Times New Roman" w:hAnsi="Times New Roman" w:cs="Times New Roman"/>
          <w:sz w:val="28"/>
          <w:szCs w:val="28"/>
        </w:rPr>
        <w:t>требованиями охраны труда понимаются государственные нормативные требования охраны труда, содержащиеся в федеральных законах и иных нормативных правовых актах Российской Федерации, законах и иных нормативных правовых актах субъектов Российской Федерации.</w:t>
      </w:r>
    </w:p>
    <w:p w:rsidR="00C043F7" w:rsidRDefault="00F0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>Стоит также упомянуть и о статье 144.1 Уголовного кодекса Российской Федерации – необоснованный отказ в при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ме на работу и (или) необоснованное увольнение лица, достигшего </w:t>
      </w:r>
      <w:proofErr w:type="spellStart"/>
      <w:r w:rsidRPr="00C1751E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 возраста, а также о статье 145 Уголовного кодекса Российской Федерации, предусматривающей совершение аналогичных действий в отношении беременной женщины и женщины, имеющей детей в возрасте до 3 лет. </w:t>
      </w:r>
    </w:p>
    <w:p w:rsidR="00C043F7" w:rsidRDefault="00C043F7" w:rsidP="00C04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указанные нарушения предусмотрена уголовная ответственность в виде</w:t>
      </w:r>
      <w:r w:rsidRPr="00C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до двухсот тысяч рублей или в размере заработной платы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иного до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осужденного за период до восемнадцати месяцев либо обязательными работами на срок до трехсот шестидесяти часов.</w:t>
      </w:r>
    </w:p>
    <w:p w:rsidR="009738C2" w:rsidRPr="00C1751E" w:rsidRDefault="00F0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Уголовное законодательство предусматривает ответственность только за нарушения наиболее значимых требований трудового законодательства. </w:t>
      </w:r>
    </w:p>
    <w:p w:rsidR="009738C2" w:rsidRPr="00C1751E" w:rsidRDefault="00F00B12">
      <w:pPr>
        <w:spacing w:after="0" w:line="240" w:lineRule="auto"/>
        <w:ind w:firstLine="709"/>
        <w:jc w:val="both"/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>Нарушение других норм Трудового кодекса Российской Федерации со стороны работодателя предусматривает административную ответственность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предусмотренную 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>статьям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 5.27 и 5.27.1 Кодекса Российской Федерации об административных нарушениях.</w:t>
      </w:r>
    </w:p>
    <w:p w:rsidR="009738C2" w:rsidRDefault="00F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1751E" w:rsidRPr="00C1751E">
        <w:rPr>
          <w:rFonts w:ascii="Times New Roman" w:eastAsia="Times New Roman" w:hAnsi="Times New Roman" w:cs="Times New Roman"/>
          <w:sz w:val="28"/>
          <w:szCs w:val="28"/>
        </w:rPr>
        <w:t>факту совершения</w:t>
      </w:r>
      <w:r w:rsidRPr="00C1751E"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противоправных действий, предусмотренных статьями 143, 144.1, 145, 145.1 Уголовного кодекса Российской Федерации, граждане вправе обращаться в территориальные подразделения Следственного комитета Российской Федерации по месту совершения п</w:t>
      </w:r>
      <w:r>
        <w:rPr>
          <w:rFonts w:ascii="Times New Roman" w:eastAsia="Times New Roman" w:hAnsi="Times New Roman" w:cs="Times New Roman"/>
          <w:sz w:val="28"/>
          <w:szCs w:val="28"/>
        </w:rPr>
        <w:t>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738C2">
      <w:headerReference w:type="default" r:id="rId8"/>
      <w:headerReference w:type="first" r:id="rId9"/>
      <w:footerReference w:type="first" r:id="rId10"/>
      <w:pgSz w:w="11906" w:h="16838"/>
      <w:pgMar w:top="1134" w:right="567" w:bottom="82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8F" w:rsidRDefault="00FA278F">
      <w:pPr>
        <w:spacing w:after="0" w:line="240" w:lineRule="auto"/>
      </w:pPr>
      <w:r>
        <w:separator/>
      </w:r>
    </w:p>
  </w:endnote>
  <w:endnote w:type="continuationSeparator" w:id="0">
    <w:p w:rsidR="00FA278F" w:rsidRDefault="00FA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F7" w:rsidRDefault="00C043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8F" w:rsidRDefault="00FA278F">
      <w:pPr>
        <w:spacing w:after="0" w:line="240" w:lineRule="auto"/>
      </w:pPr>
      <w:r>
        <w:separator/>
      </w:r>
    </w:p>
  </w:footnote>
  <w:footnote w:type="continuationSeparator" w:id="0">
    <w:p w:rsidR="00FA278F" w:rsidRDefault="00FA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F7" w:rsidRDefault="00C043F7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6B6EB6">
      <w:rPr>
        <w:noProof/>
      </w:rPr>
      <w:t>2</w:t>
    </w:r>
    <w:r>
      <w:fldChar w:fldCharType="end"/>
    </w:r>
  </w:p>
  <w:p w:rsidR="00C043F7" w:rsidRDefault="00C043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F7" w:rsidRDefault="00C043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C2"/>
    <w:rsid w:val="00080EC5"/>
    <w:rsid w:val="000E0B8E"/>
    <w:rsid w:val="001E26FC"/>
    <w:rsid w:val="003222F9"/>
    <w:rsid w:val="004D55DC"/>
    <w:rsid w:val="006B6EB6"/>
    <w:rsid w:val="00860309"/>
    <w:rsid w:val="009738C2"/>
    <w:rsid w:val="009A319F"/>
    <w:rsid w:val="00C043F7"/>
    <w:rsid w:val="00C1751E"/>
    <w:rsid w:val="00F00B12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6EEA"/>
  <w15:docId w15:val="{1A2978E3-EE25-4F50-8A6B-7BA1C4A5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937&amp;dst=1000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2308&amp;dst=1000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Стекольщикова Юлия Александровна</dc:creator>
  <cp:lastModifiedBy>Стекольщикова Юлия Александровна</cp:lastModifiedBy>
  <cp:revision>7</cp:revision>
  <dcterms:created xsi:type="dcterms:W3CDTF">2024-02-26T10:49:00Z</dcterms:created>
  <dcterms:modified xsi:type="dcterms:W3CDTF">2024-02-27T05:26:00Z</dcterms:modified>
</cp:coreProperties>
</file>