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8F" w:rsidRPr="006B6C38" w:rsidRDefault="00FE0E55" w:rsidP="007E3C4E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B6C38">
        <w:rPr>
          <w:rFonts w:ascii="Times New Roman" w:hAnsi="Times New Roman" w:cs="Times New Roman"/>
          <w:b/>
          <w:sz w:val="26"/>
          <w:szCs w:val="26"/>
        </w:rPr>
        <w:t xml:space="preserve">Меры социальной поддержки </w:t>
      </w:r>
      <w:r w:rsidR="00594AB1" w:rsidRPr="006B6C38">
        <w:rPr>
          <w:rFonts w:ascii="Times New Roman" w:hAnsi="Times New Roman" w:cs="Times New Roman"/>
          <w:b/>
          <w:sz w:val="26"/>
          <w:szCs w:val="26"/>
        </w:rPr>
        <w:t xml:space="preserve">(льготы) </w:t>
      </w:r>
      <w:r w:rsidR="00DE138F" w:rsidRPr="006B6C38">
        <w:rPr>
          <w:rFonts w:ascii="Times New Roman" w:hAnsi="Times New Roman" w:cs="Times New Roman"/>
          <w:b/>
          <w:sz w:val="26"/>
          <w:szCs w:val="26"/>
        </w:rPr>
        <w:t>по оплате услуг ЖКХ пенсионерам</w:t>
      </w:r>
    </w:p>
    <w:p w:rsidR="00DE138F" w:rsidRPr="006B6C38" w:rsidRDefault="00FE0E55" w:rsidP="007E3C4E">
      <w:pPr>
        <w:pStyle w:val="ConsPlusNormal"/>
        <w:tabs>
          <w:tab w:val="left" w:pos="284"/>
          <w:tab w:val="left" w:pos="42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6C38">
        <w:rPr>
          <w:rFonts w:ascii="Times New Roman" w:hAnsi="Times New Roman" w:cs="Times New Roman"/>
          <w:sz w:val="26"/>
          <w:szCs w:val="26"/>
        </w:rPr>
        <w:t>Пенсионерам в зависимости от наличия особых заслуг и присвоения отдельных званий, установления инвалидности, уровня дохода, возраста и других обстоятельств могут предоставляться меры социальной поддержки в виде компенсаций расходов на оплату услуг ЖКХ, а также в виде субсидий.</w:t>
      </w:r>
    </w:p>
    <w:p w:rsidR="00594AB1" w:rsidRPr="007E3C4E" w:rsidRDefault="00DE138F" w:rsidP="007E3C4E">
      <w:pPr>
        <w:pStyle w:val="ConsPlusNormal"/>
        <w:tabs>
          <w:tab w:val="left" w:pos="284"/>
          <w:tab w:val="left" w:pos="426"/>
        </w:tabs>
        <w:ind w:firstLine="708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E3C4E">
        <w:rPr>
          <w:rFonts w:ascii="Times New Roman" w:hAnsi="Times New Roman" w:cs="Times New Roman"/>
          <w:b/>
          <w:sz w:val="26"/>
          <w:szCs w:val="26"/>
        </w:rPr>
        <w:t>Федеральные льготы по оплате услуг ЖКХ для пенсионеров</w:t>
      </w:r>
    </w:p>
    <w:p w:rsidR="00594AB1" w:rsidRPr="006B6C38" w:rsidRDefault="00DE138F" w:rsidP="007E3C4E">
      <w:pPr>
        <w:pStyle w:val="ConsPlusNormal"/>
        <w:tabs>
          <w:tab w:val="left" w:pos="284"/>
          <w:tab w:val="left" w:pos="426"/>
        </w:tabs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B6C38">
        <w:rPr>
          <w:rFonts w:ascii="Times New Roman" w:hAnsi="Times New Roman" w:cs="Times New Roman"/>
          <w:sz w:val="26"/>
          <w:szCs w:val="26"/>
        </w:rPr>
        <w:t xml:space="preserve">Федеральным законодательством пенсионеры не выделены в отдельную </w:t>
      </w:r>
      <w:r w:rsidR="00594AB1" w:rsidRPr="006B6C38">
        <w:rPr>
          <w:rFonts w:ascii="Times New Roman" w:hAnsi="Times New Roman" w:cs="Times New Roman"/>
          <w:sz w:val="26"/>
          <w:szCs w:val="26"/>
        </w:rPr>
        <w:t>к</w:t>
      </w:r>
      <w:r w:rsidRPr="006B6C38">
        <w:rPr>
          <w:rFonts w:ascii="Times New Roman" w:hAnsi="Times New Roman" w:cs="Times New Roman"/>
          <w:sz w:val="26"/>
          <w:szCs w:val="26"/>
        </w:rPr>
        <w:t>атегорию граждан, которым предоставляются льготы по оплате услуг ЖКХ.</w:t>
      </w:r>
      <w:r w:rsidR="00594AB1" w:rsidRPr="006B6C38">
        <w:rPr>
          <w:rFonts w:ascii="Times New Roman" w:hAnsi="Times New Roman" w:cs="Times New Roman"/>
          <w:sz w:val="26"/>
          <w:szCs w:val="26"/>
        </w:rPr>
        <w:t xml:space="preserve"> </w:t>
      </w:r>
      <w:r w:rsidRPr="006B6C38">
        <w:rPr>
          <w:rFonts w:ascii="Times New Roman" w:hAnsi="Times New Roman" w:cs="Times New Roman"/>
          <w:sz w:val="26"/>
          <w:szCs w:val="26"/>
        </w:rPr>
        <w:t>Льготы для них могут быть предоставлены при наличии иных оснований и условий.</w:t>
      </w:r>
    </w:p>
    <w:p w:rsidR="00DE138F" w:rsidRPr="006B6C38" w:rsidRDefault="00C56566" w:rsidP="007E3C4E">
      <w:pPr>
        <w:pStyle w:val="ConsPlusNormal"/>
        <w:tabs>
          <w:tab w:val="left" w:pos="284"/>
          <w:tab w:val="left" w:pos="426"/>
        </w:tabs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E138F" w:rsidRPr="006B6C38">
        <w:rPr>
          <w:rFonts w:ascii="Times New Roman" w:hAnsi="Times New Roman" w:cs="Times New Roman"/>
          <w:sz w:val="26"/>
          <w:szCs w:val="26"/>
        </w:rPr>
        <w:t>енсионеру предоставля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="00DE138F" w:rsidRPr="006B6C38">
        <w:rPr>
          <w:rFonts w:ascii="Times New Roman" w:hAnsi="Times New Roman" w:cs="Times New Roman"/>
          <w:sz w:val="26"/>
          <w:szCs w:val="26"/>
        </w:rPr>
        <w:t>тся компенсация расходов по оплате пользования жилым помещением, содержания жилого помещения, коммунальных услуг, взносов на капитальный ремонт общего имущества в многоквартирном доме, если он является членом семьи погибшего (умершего) при определ</w:t>
      </w:r>
      <w:r>
        <w:rPr>
          <w:rFonts w:ascii="Times New Roman" w:hAnsi="Times New Roman" w:cs="Times New Roman"/>
          <w:sz w:val="26"/>
          <w:szCs w:val="26"/>
        </w:rPr>
        <w:t>ё</w:t>
      </w:r>
      <w:r w:rsidR="00DE138F" w:rsidRPr="006B6C38">
        <w:rPr>
          <w:rFonts w:ascii="Times New Roman" w:hAnsi="Times New Roman" w:cs="Times New Roman"/>
          <w:sz w:val="26"/>
          <w:szCs w:val="26"/>
        </w:rPr>
        <w:t>нных обстоятельствах или по определ</w:t>
      </w:r>
      <w:r>
        <w:rPr>
          <w:rFonts w:ascii="Times New Roman" w:hAnsi="Times New Roman" w:cs="Times New Roman"/>
          <w:sz w:val="26"/>
          <w:szCs w:val="26"/>
        </w:rPr>
        <w:t>ё</w:t>
      </w:r>
      <w:r w:rsidR="00DE138F" w:rsidRPr="006B6C38">
        <w:rPr>
          <w:rFonts w:ascii="Times New Roman" w:hAnsi="Times New Roman" w:cs="Times New Roman"/>
          <w:sz w:val="26"/>
          <w:szCs w:val="26"/>
        </w:rPr>
        <w:t xml:space="preserve">нным основаниям военнослужащего, сотрудника органов внутренних дел или некоторых других органов </w:t>
      </w:r>
      <w:r w:rsidR="00DE138F"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>власти.</w:t>
      </w:r>
    </w:p>
    <w:p w:rsidR="00DE138F" w:rsidRPr="006B6C38" w:rsidRDefault="00DE138F" w:rsidP="007E3C4E">
      <w:pPr>
        <w:pStyle w:val="ConsPlusNormal"/>
        <w:tabs>
          <w:tab w:val="left" w:pos="284"/>
          <w:tab w:val="left" w:pos="42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6C38">
        <w:rPr>
          <w:rFonts w:ascii="Times New Roman" w:hAnsi="Times New Roman" w:cs="Times New Roman"/>
          <w:sz w:val="26"/>
          <w:szCs w:val="26"/>
        </w:rPr>
        <w:t>Если пенсионер является инвалидом войны, участником ВОВ, ветераном боевых действий, награжд</w:t>
      </w:r>
      <w:r w:rsidR="007E3C4E">
        <w:rPr>
          <w:rFonts w:ascii="Times New Roman" w:hAnsi="Times New Roman" w:cs="Times New Roman"/>
          <w:sz w:val="26"/>
          <w:szCs w:val="26"/>
        </w:rPr>
        <w:t>ё</w:t>
      </w:r>
      <w:r w:rsidRPr="006B6C38">
        <w:rPr>
          <w:rFonts w:ascii="Times New Roman" w:hAnsi="Times New Roman" w:cs="Times New Roman"/>
          <w:sz w:val="26"/>
          <w:szCs w:val="26"/>
        </w:rPr>
        <w:t xml:space="preserve">н знаком </w:t>
      </w:r>
      <w:r w:rsidR="00606859" w:rsidRPr="006B6C38">
        <w:rPr>
          <w:rFonts w:ascii="Times New Roman" w:hAnsi="Times New Roman" w:cs="Times New Roman"/>
          <w:sz w:val="26"/>
          <w:szCs w:val="26"/>
        </w:rPr>
        <w:t>«</w:t>
      </w:r>
      <w:r w:rsidRPr="006B6C38">
        <w:rPr>
          <w:rFonts w:ascii="Times New Roman" w:hAnsi="Times New Roman" w:cs="Times New Roman"/>
          <w:sz w:val="26"/>
          <w:szCs w:val="26"/>
        </w:rPr>
        <w:t>Жителю блокадного Ленинграда</w:t>
      </w:r>
      <w:r w:rsidR="00606859" w:rsidRPr="006B6C38">
        <w:rPr>
          <w:rFonts w:ascii="Times New Roman" w:hAnsi="Times New Roman" w:cs="Times New Roman"/>
          <w:sz w:val="26"/>
          <w:szCs w:val="26"/>
        </w:rPr>
        <w:t>»</w:t>
      </w:r>
      <w:r w:rsidRPr="006B6C38">
        <w:rPr>
          <w:rFonts w:ascii="Times New Roman" w:hAnsi="Times New Roman" w:cs="Times New Roman"/>
          <w:sz w:val="26"/>
          <w:szCs w:val="26"/>
        </w:rPr>
        <w:t xml:space="preserve"> или знаком </w:t>
      </w:r>
      <w:r w:rsidR="00606859" w:rsidRPr="006B6C38">
        <w:rPr>
          <w:rFonts w:ascii="Times New Roman" w:hAnsi="Times New Roman" w:cs="Times New Roman"/>
          <w:sz w:val="26"/>
          <w:szCs w:val="26"/>
        </w:rPr>
        <w:t>«</w:t>
      </w:r>
      <w:r w:rsidRPr="006B6C38">
        <w:rPr>
          <w:rFonts w:ascii="Times New Roman" w:hAnsi="Times New Roman" w:cs="Times New Roman"/>
          <w:sz w:val="26"/>
          <w:szCs w:val="26"/>
        </w:rPr>
        <w:t>Житель осажденного Севастополя</w:t>
      </w:r>
      <w:r w:rsidR="00606859" w:rsidRPr="006B6C38">
        <w:rPr>
          <w:rFonts w:ascii="Times New Roman" w:hAnsi="Times New Roman" w:cs="Times New Roman"/>
          <w:sz w:val="26"/>
          <w:szCs w:val="26"/>
        </w:rPr>
        <w:t>»</w:t>
      </w:r>
      <w:r w:rsidRPr="006B6C38">
        <w:rPr>
          <w:rFonts w:ascii="Times New Roman" w:hAnsi="Times New Roman" w:cs="Times New Roman"/>
          <w:sz w:val="26"/>
          <w:szCs w:val="26"/>
        </w:rPr>
        <w:t xml:space="preserve"> либо является членом семьи погибшего (умершего) инвалида войны, участника ВОВ, ветерана боевых действий, получающим пенсию по случаю потери кормильца, ему предоставляется компенсация расходов на оплату жилого помещения и коммунальных услуг в размере 50% в порядке, установленном законодательством субъекта </w:t>
      </w:r>
      <w:r w:rsidR="00606859" w:rsidRPr="006B6C38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7E3C4E" w:rsidRDefault="00DE138F" w:rsidP="007E3C4E">
      <w:pPr>
        <w:pStyle w:val="ConsPlusNormal"/>
        <w:tabs>
          <w:tab w:val="left" w:pos="284"/>
          <w:tab w:val="left" w:pos="42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6C38">
        <w:rPr>
          <w:rFonts w:ascii="Times New Roman" w:hAnsi="Times New Roman" w:cs="Times New Roman"/>
          <w:sz w:val="26"/>
          <w:szCs w:val="26"/>
        </w:rPr>
        <w:t>Если пенсионер является инвалидом, ему предоставляется компенсация расходов на оплату жилого помещения и коммунальных услуг в размере 50% платы за на</w:t>
      </w:r>
      <w:r w:rsidR="007E3C4E">
        <w:rPr>
          <w:rFonts w:ascii="Times New Roman" w:hAnsi="Times New Roman" w:cs="Times New Roman"/>
          <w:sz w:val="26"/>
          <w:szCs w:val="26"/>
        </w:rPr>
        <w:t>ё</w:t>
      </w:r>
      <w:r w:rsidRPr="006B6C38">
        <w:rPr>
          <w:rFonts w:ascii="Times New Roman" w:hAnsi="Times New Roman" w:cs="Times New Roman"/>
          <w:sz w:val="26"/>
          <w:szCs w:val="26"/>
        </w:rPr>
        <w:t xml:space="preserve">м, платы за содержание жилых помещений и платы за коммунальные услуги. </w:t>
      </w:r>
    </w:p>
    <w:p w:rsidR="00DE138F" w:rsidRPr="006B6C38" w:rsidRDefault="00DE138F" w:rsidP="007E3C4E">
      <w:pPr>
        <w:pStyle w:val="ConsPlusNormal"/>
        <w:tabs>
          <w:tab w:val="left" w:pos="284"/>
          <w:tab w:val="left" w:pos="42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6C38">
        <w:rPr>
          <w:rFonts w:ascii="Times New Roman" w:hAnsi="Times New Roman" w:cs="Times New Roman"/>
          <w:sz w:val="26"/>
          <w:szCs w:val="26"/>
        </w:rPr>
        <w:t>Кроме того, пенсионеру предоставляется субсидия на оплату жилого помещения и коммунальных услуг, если его расходы на оплату жилого помещения и коммунальных услуг превышают максимально допустимую долю указанных расходов в общем доходе семьи.</w:t>
      </w:r>
    </w:p>
    <w:p w:rsidR="003944FC" w:rsidRPr="00C56566" w:rsidRDefault="003944FC" w:rsidP="007E3C4E">
      <w:pPr>
        <w:pStyle w:val="ConsPlusNormal"/>
        <w:tabs>
          <w:tab w:val="left" w:pos="284"/>
          <w:tab w:val="left" w:pos="426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566">
        <w:rPr>
          <w:rFonts w:ascii="Times New Roman" w:hAnsi="Times New Roman" w:cs="Times New Roman"/>
          <w:b/>
          <w:sz w:val="28"/>
          <w:szCs w:val="28"/>
        </w:rPr>
        <w:t>Субсидии на оплату жилого помещения и коммунальных услуг:</w:t>
      </w:r>
    </w:p>
    <w:p w:rsidR="00D15040" w:rsidRDefault="003944FC" w:rsidP="007E3C4E">
      <w:pPr>
        <w:pStyle w:val="ConsPlusNormal"/>
        <w:tabs>
          <w:tab w:val="left" w:pos="284"/>
          <w:tab w:val="left" w:pos="42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7A2D">
        <w:rPr>
          <w:rFonts w:ascii="Times New Roman" w:hAnsi="Times New Roman" w:cs="Times New Roman"/>
          <w:b/>
          <w:sz w:val="26"/>
          <w:szCs w:val="26"/>
          <w:u w:val="single"/>
        </w:rPr>
        <w:t>Размер субсидии</w:t>
      </w:r>
      <w:r w:rsidRPr="006B6C38">
        <w:rPr>
          <w:rFonts w:ascii="Times New Roman" w:hAnsi="Times New Roman" w:cs="Times New Roman"/>
          <w:sz w:val="26"/>
          <w:szCs w:val="26"/>
        </w:rPr>
        <w:t xml:space="preserve"> определяется как разница расходов на оплату жилищно-коммунальных услуг, рассчитанных по региональному стандарту стоимости жилищно-коммунальных услуг, и максимально допустимой доли расходов граждан на оплату жилого помещения и коммунальных услуг в совокупном доходе семьи.</w:t>
      </w:r>
      <w:r w:rsidR="00D150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44FC" w:rsidRPr="006B6C38" w:rsidRDefault="003944FC" w:rsidP="007E3C4E">
      <w:pPr>
        <w:pStyle w:val="ConsPlusNormal"/>
        <w:tabs>
          <w:tab w:val="left" w:pos="284"/>
          <w:tab w:val="left" w:pos="42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6C38">
        <w:rPr>
          <w:rFonts w:ascii="Times New Roman" w:hAnsi="Times New Roman" w:cs="Times New Roman"/>
          <w:sz w:val="26"/>
          <w:szCs w:val="26"/>
        </w:rPr>
        <w:t>При среднедушевом доходе семьи до 2 прожиточных минимумов максимально допустимая доля расходов граждан на оплату жилого помещения и коммунальных услуг в совокупном доходе семьи равна 16%.</w:t>
      </w:r>
    </w:p>
    <w:p w:rsidR="003944FC" w:rsidRPr="006B6C38" w:rsidRDefault="002E6219" w:rsidP="007E3C4E">
      <w:pPr>
        <w:pStyle w:val="ConsPlusNormal"/>
        <w:tabs>
          <w:tab w:val="left" w:pos="284"/>
          <w:tab w:val="left" w:pos="42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6C38">
        <w:rPr>
          <w:rFonts w:ascii="Times New Roman" w:hAnsi="Times New Roman" w:cs="Times New Roman"/>
          <w:sz w:val="26"/>
          <w:szCs w:val="26"/>
        </w:rPr>
        <w:t>При среднедушевом доходе семьи свыше 2 прожиточных минимумов максимально допустимая доля расходов граждан на оплату жилого помещения и коммунальных услуг в совокупном доходе семьи равна 22%.</w:t>
      </w:r>
    </w:p>
    <w:p w:rsidR="003944FC" w:rsidRPr="00307A2D" w:rsidRDefault="002E6219" w:rsidP="007E3C4E">
      <w:pPr>
        <w:pStyle w:val="ConsPlusNormal"/>
        <w:tabs>
          <w:tab w:val="left" w:pos="284"/>
          <w:tab w:val="left" w:pos="426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7A2D">
        <w:rPr>
          <w:rFonts w:ascii="Times New Roman" w:hAnsi="Times New Roman" w:cs="Times New Roman"/>
          <w:b/>
          <w:sz w:val="26"/>
          <w:szCs w:val="26"/>
          <w:u w:val="single"/>
        </w:rPr>
        <w:t>Периодичность выплаты субсидии</w:t>
      </w:r>
      <w:r w:rsidRPr="00307A2D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307A2D">
        <w:rPr>
          <w:rFonts w:ascii="Times New Roman" w:hAnsi="Times New Roman" w:cs="Times New Roman"/>
          <w:sz w:val="26"/>
          <w:szCs w:val="26"/>
        </w:rPr>
        <w:t>6 месяцев.</w:t>
      </w:r>
    </w:p>
    <w:p w:rsidR="00A03ABE" w:rsidRDefault="00A03ABE" w:rsidP="007E3C4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7A2D">
        <w:rPr>
          <w:rFonts w:ascii="Times New Roman" w:hAnsi="Times New Roman" w:cs="Times New Roman"/>
          <w:b/>
          <w:sz w:val="26"/>
          <w:szCs w:val="26"/>
          <w:u w:val="single"/>
        </w:rPr>
        <w:t>Право на субсидии имеют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03ABE" w:rsidRDefault="00A03ABE" w:rsidP="007E3C4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пользователи жилого помещения в государственном или муниципальном жилищном фонде; </w:t>
      </w:r>
    </w:p>
    <w:p w:rsidR="00A03ABE" w:rsidRDefault="00A03ABE" w:rsidP="007E3C4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наниматели жилого помещения по договору найма в частном жилищном фонде; </w:t>
      </w:r>
    </w:p>
    <w:p w:rsidR="00A03ABE" w:rsidRDefault="00A03ABE" w:rsidP="007E3C4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члены жилищного или жилищно-строительного кооператива; </w:t>
      </w:r>
    </w:p>
    <w:p w:rsidR="00A03ABE" w:rsidRDefault="00A03ABE" w:rsidP="007E3C4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собственники жилого помещения (квартиры, жилого дома, части квартиры или жилого дома).</w:t>
      </w:r>
    </w:p>
    <w:p w:rsidR="00307A2D" w:rsidRPr="00307A2D" w:rsidRDefault="000B3231" w:rsidP="007E3C4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07A2D">
        <w:rPr>
          <w:rFonts w:ascii="Times New Roman" w:hAnsi="Times New Roman" w:cs="Times New Roman"/>
          <w:b/>
          <w:sz w:val="26"/>
          <w:szCs w:val="26"/>
          <w:u w:val="single"/>
        </w:rPr>
        <w:t>Для получения субсидии граждане</w:t>
      </w:r>
      <w:r w:rsidR="00D22E4D" w:rsidRPr="00307A2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848CE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должны </w:t>
      </w:r>
      <w:r w:rsidRPr="00307A2D">
        <w:rPr>
          <w:rFonts w:ascii="Times New Roman" w:hAnsi="Times New Roman" w:cs="Times New Roman"/>
          <w:b/>
          <w:sz w:val="26"/>
          <w:szCs w:val="26"/>
          <w:u w:val="single"/>
        </w:rPr>
        <w:t>представ</w:t>
      </w:r>
      <w:r w:rsidR="00E848CE">
        <w:rPr>
          <w:rFonts w:ascii="Times New Roman" w:hAnsi="Times New Roman" w:cs="Times New Roman"/>
          <w:b/>
          <w:sz w:val="26"/>
          <w:szCs w:val="26"/>
          <w:u w:val="single"/>
        </w:rPr>
        <w:t>ить</w:t>
      </w:r>
      <w:r w:rsidR="00307A2D" w:rsidRPr="00307A2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307A2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0B3231" w:rsidRPr="00307A2D" w:rsidRDefault="00307A2D" w:rsidP="007E3C4E">
      <w:pPr>
        <w:pStyle w:val="a5"/>
        <w:numPr>
          <w:ilvl w:val="0"/>
          <w:numId w:val="8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</w:t>
      </w:r>
      <w:r w:rsidR="000B3231" w:rsidRPr="00307A2D">
        <w:rPr>
          <w:rFonts w:ascii="Times New Roman" w:hAnsi="Times New Roman" w:cs="Times New Roman"/>
          <w:sz w:val="26"/>
          <w:szCs w:val="26"/>
          <w:u w:val="single"/>
        </w:rPr>
        <w:t>аявление о предоставлении субсидии</w:t>
      </w:r>
      <w:r w:rsidR="000B3231" w:rsidRPr="00307A2D">
        <w:rPr>
          <w:rFonts w:ascii="Times New Roman" w:hAnsi="Times New Roman" w:cs="Times New Roman"/>
          <w:sz w:val="26"/>
          <w:szCs w:val="26"/>
        </w:rPr>
        <w:t xml:space="preserve"> с указанием всех членов семьи и степени родства </w:t>
      </w:r>
      <w:r w:rsidR="000B3231" w:rsidRPr="00307A2D">
        <w:rPr>
          <w:rFonts w:ascii="Times New Roman" w:hAnsi="Times New Roman" w:cs="Times New Roman"/>
          <w:sz w:val="26"/>
          <w:szCs w:val="26"/>
          <w:u w:val="single"/>
        </w:rPr>
        <w:t>и приложением следующих документов, а также с указанием следующих сведений в заявлении</w:t>
      </w:r>
      <w:r w:rsidR="000B3231" w:rsidRPr="00307A2D">
        <w:rPr>
          <w:rFonts w:ascii="Times New Roman" w:hAnsi="Times New Roman" w:cs="Times New Roman"/>
          <w:sz w:val="26"/>
          <w:szCs w:val="26"/>
        </w:rPr>
        <w:t>:</w:t>
      </w:r>
    </w:p>
    <w:p w:rsidR="00307A2D" w:rsidRDefault="000B3231" w:rsidP="007E3C4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сведения о документах,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</w:t>
      </w:r>
      <w:r>
        <w:rPr>
          <w:rFonts w:ascii="Times New Roman" w:hAnsi="Times New Roman" w:cs="Times New Roman"/>
          <w:sz w:val="26"/>
          <w:szCs w:val="26"/>
        </w:rPr>
        <w:lastRenderedPageBreak/>
        <w:t>или иного специализированного потребительского кооператива. 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</w:t>
      </w:r>
      <w:r w:rsidR="00E848CE">
        <w:rPr>
          <w:rFonts w:ascii="Times New Roman" w:hAnsi="Times New Roman" w:cs="Times New Roman"/>
          <w:sz w:val="26"/>
          <w:szCs w:val="26"/>
        </w:rPr>
        <w:t>ё</w:t>
      </w:r>
      <w:r>
        <w:rPr>
          <w:rFonts w:ascii="Times New Roman" w:hAnsi="Times New Roman" w:cs="Times New Roman"/>
          <w:sz w:val="26"/>
          <w:szCs w:val="26"/>
        </w:rPr>
        <w:t xml:space="preserve">нного договора найма (поднайма), </w:t>
      </w:r>
      <w:r w:rsidR="00E848CE">
        <w:rPr>
          <w:rFonts w:ascii="Times New Roman" w:hAnsi="Times New Roman" w:cs="Times New Roman"/>
          <w:sz w:val="26"/>
          <w:szCs w:val="26"/>
        </w:rPr>
        <w:t xml:space="preserve">должны приложить </w:t>
      </w:r>
      <w:r>
        <w:rPr>
          <w:rFonts w:ascii="Times New Roman" w:hAnsi="Times New Roman" w:cs="Times New Roman"/>
          <w:sz w:val="26"/>
          <w:szCs w:val="26"/>
        </w:rPr>
        <w:t>к заявлению о предоставлении субсидии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помещения;</w:t>
      </w:r>
      <w:r w:rsidR="00307A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7A2D" w:rsidRDefault="000B3231" w:rsidP="007E3C4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помещения и коммунальные услуги;</w:t>
      </w:r>
      <w:r w:rsidR="00307A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7A2D" w:rsidRDefault="000B3231" w:rsidP="007E3C4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взаимодействия;</w:t>
      </w:r>
      <w:r w:rsidR="00307A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7A2D" w:rsidRDefault="000B3231" w:rsidP="007E3C4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 предъявлением оригинала, если копия нотариально не заверена);</w:t>
      </w:r>
      <w:r w:rsidR="00307A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3231" w:rsidRDefault="000B3231" w:rsidP="007E3C4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сведения о доходах заявителя и членов его семьи, учитываемых при решении вопроса о предоставлении субсидии</w:t>
      </w:r>
      <w:r w:rsidR="00307A2D">
        <w:rPr>
          <w:rFonts w:ascii="Times New Roman" w:hAnsi="Times New Roman" w:cs="Times New Roman"/>
          <w:sz w:val="26"/>
          <w:szCs w:val="26"/>
        </w:rPr>
        <w:t>.</w:t>
      </w:r>
    </w:p>
    <w:p w:rsidR="00DE138F" w:rsidRPr="00E848CE" w:rsidRDefault="00DE138F" w:rsidP="007E3C4E">
      <w:pPr>
        <w:pStyle w:val="ConsPlusNormal"/>
        <w:tabs>
          <w:tab w:val="left" w:pos="284"/>
          <w:tab w:val="left" w:pos="426"/>
        </w:tabs>
        <w:ind w:firstLine="709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15040">
        <w:rPr>
          <w:rFonts w:ascii="Times New Roman" w:hAnsi="Times New Roman" w:cs="Times New Roman"/>
          <w:b/>
          <w:sz w:val="26"/>
          <w:szCs w:val="26"/>
        </w:rPr>
        <w:t>Региональные льготы по оплате услуг ЖКХ для пенсионеров</w:t>
      </w:r>
      <w:r w:rsidR="00E848CE" w:rsidRPr="00E848CE">
        <w:rPr>
          <w:rFonts w:ascii="Times New Roman" w:hAnsi="Times New Roman" w:cs="Times New Roman"/>
          <w:b/>
          <w:sz w:val="26"/>
          <w:szCs w:val="26"/>
        </w:rPr>
        <w:t>:</w:t>
      </w:r>
    </w:p>
    <w:p w:rsidR="00606859" w:rsidRPr="00E848CE" w:rsidRDefault="001B42C4" w:rsidP="007E3C4E">
      <w:pPr>
        <w:pStyle w:val="ConsPlusNormal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8CE">
        <w:rPr>
          <w:rFonts w:ascii="Times New Roman" w:hAnsi="Times New Roman" w:cs="Times New Roman"/>
          <w:b/>
          <w:sz w:val="26"/>
          <w:szCs w:val="26"/>
        </w:rPr>
        <w:t>Компенсация расходов на оплату жилого помещения и (или) коммунальных услуг отдельным категориям граждан, проживающих на территории области.</w:t>
      </w:r>
    </w:p>
    <w:p w:rsidR="00606859" w:rsidRPr="006B6C38" w:rsidRDefault="001B42C4" w:rsidP="007E3C4E">
      <w:pPr>
        <w:pStyle w:val="ConsPlusNormal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040">
        <w:rPr>
          <w:rFonts w:ascii="Times New Roman" w:hAnsi="Times New Roman" w:cs="Times New Roman"/>
          <w:b/>
          <w:sz w:val="26"/>
          <w:szCs w:val="26"/>
          <w:u w:val="single"/>
        </w:rPr>
        <w:t>Размер компенсации</w:t>
      </w:r>
      <w:r w:rsidRPr="006B6C38">
        <w:rPr>
          <w:rFonts w:ascii="Times New Roman" w:hAnsi="Times New Roman" w:cs="Times New Roman"/>
          <w:sz w:val="26"/>
          <w:szCs w:val="26"/>
        </w:rPr>
        <w:t xml:space="preserve"> - сумма компенсации с учётом сведений о размере рассчитанной и внесённой платы за жилое помещение и коммунальные услуги, внесённых в Единую базу информационных ресурсов Новосибирской области, либо предоставленных посредством электронного взаимодействия организацией, осуществляющей управление многоквартирным домом, ресурсоснабжающими организациями, организациями, предоставляющими коммунальные услуги, а в случае отсутствия возможности получения указанных выше сведений из Единой базы информационных ресурсов Новосибирской области либо посредством электронного взаимодействия от организации, осуществляющей управление многоквартирным домом, ресурсоснабжающих организаций, организаций, предоставляющих коммунальные услуги, с учётом сведений, представленных гражданином и подтвержденных им документально.</w:t>
      </w:r>
    </w:p>
    <w:p w:rsidR="001B42C4" w:rsidRPr="00307A2D" w:rsidRDefault="001B42C4" w:rsidP="007E3C4E">
      <w:pPr>
        <w:pStyle w:val="ConsPlusNormal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07A2D">
        <w:rPr>
          <w:rFonts w:ascii="Times New Roman" w:hAnsi="Times New Roman" w:cs="Times New Roman"/>
          <w:b/>
          <w:sz w:val="26"/>
          <w:szCs w:val="26"/>
          <w:u w:val="single"/>
        </w:rPr>
        <w:t>Периодичность выплаты компенсации – ежемесячно.</w:t>
      </w:r>
    </w:p>
    <w:p w:rsidR="00DD37BB" w:rsidRPr="00307A2D" w:rsidRDefault="00DD37BB" w:rsidP="007E3C4E">
      <w:pPr>
        <w:pStyle w:val="ConsPlusNormal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07A2D">
        <w:rPr>
          <w:rFonts w:ascii="Times New Roman" w:hAnsi="Times New Roman" w:cs="Times New Roman"/>
          <w:b/>
          <w:sz w:val="26"/>
          <w:szCs w:val="26"/>
          <w:u w:val="single"/>
        </w:rPr>
        <w:t>Круг получателей компенсации – пенсионеры из числа:</w:t>
      </w:r>
    </w:p>
    <w:p w:rsidR="00DD37BB" w:rsidRPr="00E848CE" w:rsidRDefault="00DD37BB" w:rsidP="007E3C4E">
      <w:pPr>
        <w:pStyle w:val="ConsPlusNormal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>- инвалидов войны</w:t>
      </w:r>
      <w:r w:rsidR="00E848CE" w:rsidRPr="00E848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D37BB" w:rsidRPr="00E848CE" w:rsidRDefault="00DD37BB" w:rsidP="007E3C4E">
      <w:pPr>
        <w:pStyle w:val="ConsPlusNormal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>- участников Великой Отечественной войны</w:t>
      </w:r>
      <w:r w:rsidR="00E848CE" w:rsidRPr="00E848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D37BB" w:rsidRPr="00E848CE" w:rsidRDefault="00DD37BB" w:rsidP="007E3C4E">
      <w:pPr>
        <w:pStyle w:val="ConsPlusNormal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>- ветеранов боевых действий (только в части оплаты жилого помещения)</w:t>
      </w:r>
      <w:r w:rsidR="00E848CE" w:rsidRPr="00E848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D37BB" w:rsidRPr="00E848CE" w:rsidRDefault="00DD37BB" w:rsidP="007E3C4E">
      <w:pPr>
        <w:pStyle w:val="ConsPlusNormal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>- лиц, награждённых знаком «Жителю блокадного Ленинграда», имеющие инвалидность</w:t>
      </w:r>
      <w:r w:rsidR="00E848CE" w:rsidRPr="00E848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D37BB" w:rsidRPr="006B6C38" w:rsidRDefault="00DD37BB" w:rsidP="007E3C4E">
      <w:pPr>
        <w:pStyle w:val="ConsPlusNormal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>- член</w:t>
      </w:r>
      <w:r w:rsidR="00E848CE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семей погибших (умерших) инвалидов и участников Великой Отечественной войны, ветеранов боевых действий</w:t>
      </w:r>
    </w:p>
    <w:p w:rsidR="00DD37BB" w:rsidRPr="00E848CE" w:rsidRDefault="00DD37BB" w:rsidP="007E3C4E">
      <w:pPr>
        <w:pStyle w:val="ConsPlusNormal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>- бывши</w:t>
      </w:r>
      <w:r w:rsidR="00E848CE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несовершеннолетни</w:t>
      </w:r>
      <w:r w:rsidR="00E848CE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узник</w:t>
      </w:r>
      <w:r w:rsidR="00E848CE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концлагерей, гетто и других мест принудительного содержания, созданных фашистами и их союзниками в период Второй мировой войны</w:t>
      </w:r>
      <w:r w:rsidR="00E848CE" w:rsidRPr="00E848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D37BB" w:rsidRPr="00E848CE" w:rsidRDefault="00DD37BB" w:rsidP="007E3C4E">
      <w:pPr>
        <w:pStyle w:val="ConsPlusNormal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>- инвалидов</w:t>
      </w:r>
      <w:r w:rsidR="00E848CE" w:rsidRPr="00E848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D37BB" w:rsidRPr="006B6C38" w:rsidRDefault="00DD37BB" w:rsidP="007E3C4E">
      <w:pPr>
        <w:pStyle w:val="ConsPlusNormal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>- граждан, подвергшиеся воздействию радиации вследствие катастрофы на Чернобыльской АЭС</w:t>
      </w:r>
      <w:r w:rsidR="00E848CE" w:rsidRPr="00E848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D37BB" w:rsidRPr="00E848CE" w:rsidRDefault="00DD37BB" w:rsidP="007E3C4E">
      <w:pPr>
        <w:pStyle w:val="ConsPlusNormal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>- граждан Российской Федерации, подвергшиеся воздействию радиации вследствие аварии в 1957 году на производственном объединении «Маяк» и сбросов радиоактивных отходов в реку Теча</w:t>
      </w:r>
      <w:r w:rsidR="00E848CE" w:rsidRPr="00E848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D37BB" w:rsidRPr="00E848CE" w:rsidRDefault="00DD37BB" w:rsidP="007E3C4E">
      <w:pPr>
        <w:pStyle w:val="ConsPlusNormal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граждан, подвергши</w:t>
      </w:r>
      <w:r w:rsidR="003B246F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>ся радиационному воздействию вследствие ядерных испытаний на Семипалатинском полигоне</w:t>
      </w:r>
      <w:r w:rsidR="00E848CE" w:rsidRPr="00E848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D37BB" w:rsidRPr="00E848CE" w:rsidRDefault="00DD37BB" w:rsidP="007E3C4E">
      <w:pPr>
        <w:pStyle w:val="ConsPlusNormal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>- граждан из подразделений особого риска</w:t>
      </w:r>
      <w:r w:rsidR="00E848CE" w:rsidRPr="00E848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D37BB" w:rsidRPr="00E848CE" w:rsidRDefault="00DD37BB" w:rsidP="007E3C4E">
      <w:pPr>
        <w:pStyle w:val="ConsPlusNormal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>- ветеранов труда</w:t>
      </w:r>
      <w:r w:rsidR="00E848CE" w:rsidRPr="00E848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D37BB" w:rsidRPr="00E848CE" w:rsidRDefault="00DD37BB" w:rsidP="007E3C4E">
      <w:pPr>
        <w:pStyle w:val="ConsPlusNormal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>- ветеранов труда Новосибирской области</w:t>
      </w:r>
      <w:r w:rsidR="00E848CE" w:rsidRPr="00E848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D37BB" w:rsidRPr="00E848CE" w:rsidRDefault="00DD37BB" w:rsidP="007E3C4E">
      <w:pPr>
        <w:pStyle w:val="ConsPlusNormal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>- лиц, подвергшихся политическим репрессиям и признанные реабилитированными</w:t>
      </w:r>
      <w:r w:rsidR="00E848CE" w:rsidRPr="00E848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D37BB" w:rsidRPr="00E848CE" w:rsidRDefault="00DD37BB" w:rsidP="007E3C4E">
      <w:pPr>
        <w:pStyle w:val="ConsPlusNormal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>- лиц, признанных пострадавшими от политических репрессий</w:t>
      </w:r>
      <w:r w:rsidR="00E848CE" w:rsidRPr="00E848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D37BB" w:rsidRPr="00E848CE" w:rsidRDefault="00DD37BB" w:rsidP="007E3C4E">
      <w:pPr>
        <w:pStyle w:val="ConsPlusNormal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>- лиц, имеющих почётное звание Российской Федерации, РСФСР или СССР</w:t>
      </w:r>
      <w:r w:rsidR="00E848CE" w:rsidRPr="00E848C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E138F" w:rsidRPr="00E848CE" w:rsidRDefault="00DD37BB" w:rsidP="007E3C4E">
      <w:pPr>
        <w:pStyle w:val="ConsPlusNormal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>- работник</w:t>
      </w:r>
      <w:r w:rsidR="00237D71"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образования, проживающи</w:t>
      </w:r>
      <w:r w:rsidR="00237D71"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работающи</w:t>
      </w:r>
      <w:r w:rsidR="00237D71"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сельской местности, пос</w:t>
      </w:r>
      <w:r w:rsidR="00237D71"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>ё</w:t>
      </w:r>
      <w:r w:rsidRPr="006B6C38">
        <w:rPr>
          <w:rFonts w:ascii="Times New Roman" w:hAnsi="Times New Roman" w:cs="Times New Roman"/>
          <w:color w:val="000000" w:themeColor="text1"/>
          <w:sz w:val="26"/>
          <w:szCs w:val="26"/>
        </w:rPr>
        <w:t>лках городского типа на территории Новосибирской области</w:t>
      </w:r>
      <w:r w:rsidR="00E848C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B53A5" w:rsidRPr="00307A2D" w:rsidRDefault="00237D71" w:rsidP="007E3C4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7A2D">
        <w:rPr>
          <w:rFonts w:ascii="Times New Roman" w:hAnsi="Times New Roman" w:cs="Times New Roman"/>
          <w:b/>
          <w:sz w:val="26"/>
          <w:szCs w:val="26"/>
          <w:u w:val="single"/>
        </w:rPr>
        <w:t>Основные документы для получения компенсации</w:t>
      </w:r>
      <w:r w:rsidRPr="00307A2D">
        <w:rPr>
          <w:rFonts w:ascii="Times New Roman" w:hAnsi="Times New Roman" w:cs="Times New Roman"/>
          <w:b/>
          <w:sz w:val="26"/>
          <w:szCs w:val="26"/>
        </w:rPr>
        <w:t>:</w:t>
      </w:r>
    </w:p>
    <w:p w:rsidR="00237D71" w:rsidRPr="006B6C38" w:rsidRDefault="00237D71" w:rsidP="007E3C4E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B6C38">
        <w:rPr>
          <w:rFonts w:ascii="Times New Roman" w:hAnsi="Times New Roman" w:cs="Times New Roman"/>
          <w:sz w:val="26"/>
          <w:szCs w:val="26"/>
        </w:rPr>
        <w:t>заявление;</w:t>
      </w:r>
    </w:p>
    <w:p w:rsidR="00237D71" w:rsidRPr="006B6C38" w:rsidRDefault="00237D71" w:rsidP="007E3C4E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B6C38">
        <w:rPr>
          <w:rFonts w:ascii="Times New Roman" w:hAnsi="Times New Roman" w:cs="Times New Roman"/>
          <w:sz w:val="26"/>
          <w:szCs w:val="26"/>
        </w:rPr>
        <w:t>паспорт или иной документ, удостоверяющий личность;</w:t>
      </w:r>
    </w:p>
    <w:p w:rsidR="00237D71" w:rsidRPr="006B6C38" w:rsidRDefault="00237D71" w:rsidP="007E3C4E">
      <w:pPr>
        <w:pStyle w:val="a5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B6C38">
        <w:rPr>
          <w:rFonts w:ascii="Times New Roman" w:hAnsi="Times New Roman" w:cs="Times New Roman"/>
          <w:sz w:val="26"/>
          <w:szCs w:val="26"/>
        </w:rPr>
        <w:t>документ, подтверждающий право гражданина на компенсацию;</w:t>
      </w:r>
    </w:p>
    <w:p w:rsidR="00237D71" w:rsidRPr="006B6C38" w:rsidRDefault="00237D71" w:rsidP="007E3C4E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C38">
        <w:rPr>
          <w:rFonts w:ascii="Times New Roman" w:hAnsi="Times New Roman" w:cs="Times New Roman"/>
          <w:sz w:val="26"/>
          <w:szCs w:val="26"/>
        </w:rPr>
        <w:t>документ, содержащий сведения о лицах, зарегистрированных по месту жительства (месту пребывания) гражданина, выданный не ранее чем за месяц до даты обращения с заявлением о предоставлении компенсации;</w:t>
      </w:r>
    </w:p>
    <w:p w:rsidR="00237D71" w:rsidRPr="006B6C38" w:rsidRDefault="00237D71" w:rsidP="007E3C4E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C38">
        <w:rPr>
          <w:rFonts w:ascii="Times New Roman" w:hAnsi="Times New Roman" w:cs="Times New Roman"/>
          <w:sz w:val="26"/>
          <w:szCs w:val="26"/>
        </w:rPr>
        <w:t>согласия лиц, зарегистрированных по месту жительства (месту пребывания) гражданина, на обработку персональных данных указанных лиц (если для получения компенсации необходима обработка персональных данных лица, не являющегося заявителем);</w:t>
      </w:r>
    </w:p>
    <w:p w:rsidR="00237D71" w:rsidRPr="006B6C38" w:rsidRDefault="00237D71" w:rsidP="007E3C4E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C38">
        <w:rPr>
          <w:rFonts w:ascii="Times New Roman" w:hAnsi="Times New Roman" w:cs="Times New Roman"/>
          <w:sz w:val="26"/>
          <w:szCs w:val="26"/>
        </w:rPr>
        <w:t>документы, подтверждающие правовые основания отнесения лиц, проживающих совместно с ним по месту его жительства или месту его пребывания, к членам его семьи (свидетельство о рождении, свидетельство о браке, судебное решение), в случае, когда размер компенсации определяется с уч</w:t>
      </w:r>
      <w:r w:rsidR="00E848CE">
        <w:rPr>
          <w:rFonts w:ascii="Times New Roman" w:hAnsi="Times New Roman" w:cs="Times New Roman"/>
          <w:sz w:val="26"/>
          <w:szCs w:val="26"/>
        </w:rPr>
        <w:t>ё</w:t>
      </w:r>
      <w:r w:rsidRPr="006B6C38">
        <w:rPr>
          <w:rFonts w:ascii="Times New Roman" w:hAnsi="Times New Roman" w:cs="Times New Roman"/>
          <w:sz w:val="26"/>
          <w:szCs w:val="26"/>
        </w:rPr>
        <w:t>том платы за жилое помещение и коммунальные услуги членов его семьи;</w:t>
      </w:r>
    </w:p>
    <w:p w:rsidR="00237D71" w:rsidRPr="006B6C38" w:rsidRDefault="00237D71" w:rsidP="007E3C4E">
      <w:pPr>
        <w:pStyle w:val="a5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C38">
        <w:rPr>
          <w:rFonts w:ascii="Times New Roman" w:hAnsi="Times New Roman" w:cs="Times New Roman"/>
          <w:sz w:val="26"/>
          <w:szCs w:val="26"/>
        </w:rPr>
        <w:t xml:space="preserve">для специалистов сельской местности и работников образования </w:t>
      </w:r>
      <w:r w:rsidR="00E848CE">
        <w:rPr>
          <w:rFonts w:ascii="Times New Roman" w:hAnsi="Times New Roman" w:cs="Times New Roman"/>
          <w:sz w:val="26"/>
          <w:szCs w:val="26"/>
        </w:rPr>
        <w:t xml:space="preserve">- </w:t>
      </w:r>
      <w:r w:rsidRPr="006B6C38">
        <w:rPr>
          <w:rFonts w:ascii="Times New Roman" w:hAnsi="Times New Roman" w:cs="Times New Roman"/>
          <w:sz w:val="26"/>
          <w:szCs w:val="26"/>
        </w:rPr>
        <w:t>копия трудовой книжки (выписка из трудовой книжки) и (или) иные документы, подтверждающие осуществление трудовой деятельности в сельской местности или пос</w:t>
      </w:r>
      <w:r w:rsidR="00A11785">
        <w:rPr>
          <w:rFonts w:ascii="Times New Roman" w:hAnsi="Times New Roman" w:cs="Times New Roman"/>
          <w:sz w:val="26"/>
          <w:szCs w:val="26"/>
        </w:rPr>
        <w:t>ё</w:t>
      </w:r>
      <w:r w:rsidRPr="006B6C38">
        <w:rPr>
          <w:rFonts w:ascii="Times New Roman" w:hAnsi="Times New Roman" w:cs="Times New Roman"/>
          <w:sz w:val="26"/>
          <w:szCs w:val="26"/>
        </w:rPr>
        <w:t>лке городского типа на территории Новосибирской области (за периоды до 1 января 2020 года).</w:t>
      </w:r>
    </w:p>
    <w:p w:rsidR="00237D71" w:rsidRPr="00A11785" w:rsidRDefault="00237D71" w:rsidP="0087449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11785">
        <w:rPr>
          <w:rFonts w:ascii="Times New Roman" w:hAnsi="Times New Roman" w:cs="Times New Roman"/>
          <w:sz w:val="26"/>
          <w:szCs w:val="26"/>
          <w:u w:val="single"/>
        </w:rPr>
        <w:t>Дополнительно вместе с заявлением о предоставлении компенсации гражданин вправе представить по собственной инициативе:</w:t>
      </w:r>
    </w:p>
    <w:p w:rsidR="00237D71" w:rsidRPr="006B6C38" w:rsidRDefault="00237D71" w:rsidP="007E3C4E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C38">
        <w:rPr>
          <w:rFonts w:ascii="Times New Roman" w:hAnsi="Times New Roman" w:cs="Times New Roman"/>
          <w:sz w:val="26"/>
          <w:szCs w:val="26"/>
        </w:rPr>
        <w:t>- документ, подтверждающий регистрацию в системе индивидуального (персонифицированного) уч</w:t>
      </w:r>
      <w:r w:rsidR="00D15040">
        <w:rPr>
          <w:rFonts w:ascii="Times New Roman" w:hAnsi="Times New Roman" w:cs="Times New Roman"/>
          <w:sz w:val="26"/>
          <w:szCs w:val="26"/>
        </w:rPr>
        <w:t>ё</w:t>
      </w:r>
      <w:r w:rsidRPr="006B6C38">
        <w:rPr>
          <w:rFonts w:ascii="Times New Roman" w:hAnsi="Times New Roman" w:cs="Times New Roman"/>
          <w:sz w:val="26"/>
          <w:szCs w:val="26"/>
        </w:rPr>
        <w:t>та, СНИЛС;</w:t>
      </w:r>
    </w:p>
    <w:p w:rsidR="00237D71" w:rsidRPr="006B6C38" w:rsidRDefault="00237D71" w:rsidP="007E3C4E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C38">
        <w:rPr>
          <w:rFonts w:ascii="Times New Roman" w:hAnsi="Times New Roman" w:cs="Times New Roman"/>
          <w:sz w:val="26"/>
          <w:szCs w:val="26"/>
        </w:rPr>
        <w:t>- пенсионное удостоверение (справку о получении пенсии) - в отношении себя, совместно проживающих нетрудоспособных членов семьи;</w:t>
      </w:r>
    </w:p>
    <w:p w:rsidR="00237D71" w:rsidRPr="006B6C38" w:rsidRDefault="00237D71" w:rsidP="007E3C4E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C38">
        <w:rPr>
          <w:rFonts w:ascii="Times New Roman" w:hAnsi="Times New Roman" w:cs="Times New Roman"/>
          <w:sz w:val="26"/>
          <w:szCs w:val="26"/>
        </w:rPr>
        <w:t>- свидетельство о рождении, свидетельство о заключении брака;</w:t>
      </w:r>
    </w:p>
    <w:p w:rsidR="00237D71" w:rsidRPr="006B6C38" w:rsidRDefault="00237D71" w:rsidP="007E3C4E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C38">
        <w:rPr>
          <w:rFonts w:ascii="Times New Roman" w:hAnsi="Times New Roman" w:cs="Times New Roman"/>
          <w:sz w:val="26"/>
          <w:szCs w:val="26"/>
        </w:rPr>
        <w:t>- трудовая книжка, копия трудовой книжки (выписка из трудовой книжки) и (или) сведения о трудовой деятельности и (или) иные документы, подтверждающие осуществление трудовой деятельности в сельской местности или пос</w:t>
      </w:r>
      <w:r w:rsidR="00D15040">
        <w:rPr>
          <w:rFonts w:ascii="Times New Roman" w:hAnsi="Times New Roman" w:cs="Times New Roman"/>
          <w:sz w:val="26"/>
          <w:szCs w:val="26"/>
        </w:rPr>
        <w:t>ё</w:t>
      </w:r>
      <w:r w:rsidRPr="006B6C38">
        <w:rPr>
          <w:rFonts w:ascii="Times New Roman" w:hAnsi="Times New Roman" w:cs="Times New Roman"/>
          <w:sz w:val="26"/>
          <w:szCs w:val="26"/>
        </w:rPr>
        <w:t>лке городского типа на территории Новосибирской области (за периоды с 1 января 2020 года).</w:t>
      </w:r>
    </w:p>
    <w:p w:rsidR="00385E7F" w:rsidRDefault="00385E7F" w:rsidP="007E3C4E">
      <w:pPr>
        <w:tabs>
          <w:tab w:val="left" w:pos="284"/>
          <w:tab w:val="left" w:pos="426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5040">
        <w:rPr>
          <w:rFonts w:ascii="Times New Roman" w:hAnsi="Times New Roman" w:cs="Times New Roman"/>
          <w:b/>
          <w:i/>
          <w:sz w:val="26"/>
          <w:szCs w:val="26"/>
        </w:rPr>
        <w:t>По вопросам предоставления субсидии на оплату жилого помещения и коммунальных услуг, компенсаци</w:t>
      </w:r>
      <w:r w:rsidR="00D15040" w:rsidRPr="00D15040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Pr="00D15040">
        <w:rPr>
          <w:rFonts w:ascii="Times New Roman" w:hAnsi="Times New Roman" w:cs="Times New Roman"/>
          <w:b/>
          <w:i/>
          <w:sz w:val="26"/>
          <w:szCs w:val="26"/>
        </w:rPr>
        <w:t xml:space="preserve"> расходов на оплату жилого помещения и (или) коммунальных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5E7F">
        <w:rPr>
          <w:rFonts w:ascii="Times New Roman" w:hAnsi="Times New Roman" w:cs="Times New Roman"/>
          <w:sz w:val="26"/>
          <w:szCs w:val="26"/>
        </w:rPr>
        <w:t>граждан</w:t>
      </w:r>
      <w:r w:rsidR="00A11785">
        <w:rPr>
          <w:rFonts w:ascii="Times New Roman" w:hAnsi="Times New Roman" w:cs="Times New Roman"/>
          <w:sz w:val="26"/>
          <w:szCs w:val="26"/>
        </w:rPr>
        <w:t>е</w:t>
      </w:r>
      <w:r w:rsidRPr="00385E7F">
        <w:rPr>
          <w:rFonts w:ascii="Times New Roman" w:hAnsi="Times New Roman" w:cs="Times New Roman"/>
          <w:sz w:val="26"/>
          <w:szCs w:val="26"/>
        </w:rPr>
        <w:t xml:space="preserve"> вправе обра</w:t>
      </w:r>
      <w:r w:rsidR="00A11785">
        <w:rPr>
          <w:rFonts w:ascii="Times New Roman" w:hAnsi="Times New Roman" w:cs="Times New Roman"/>
          <w:sz w:val="26"/>
          <w:szCs w:val="26"/>
        </w:rPr>
        <w:t>титься</w:t>
      </w:r>
      <w:r w:rsidRPr="00385E7F">
        <w:rPr>
          <w:rFonts w:ascii="Times New Roman" w:hAnsi="Times New Roman" w:cs="Times New Roman"/>
          <w:sz w:val="26"/>
          <w:szCs w:val="26"/>
        </w:rPr>
        <w:t xml:space="preserve"> в министерство труда и социального развития Новосибирской области по адресу: 630007, г. Новосибирск, ул. Серебренниковская, д. 6  или в </w:t>
      </w:r>
      <w:r w:rsidR="00D15040">
        <w:rPr>
          <w:rFonts w:ascii="Times New Roman" w:hAnsi="Times New Roman" w:cs="Times New Roman"/>
          <w:sz w:val="26"/>
          <w:szCs w:val="26"/>
        </w:rPr>
        <w:t>центры социальной поддержки населения</w:t>
      </w:r>
      <w:r w:rsidRPr="00385E7F">
        <w:rPr>
          <w:rFonts w:ascii="Times New Roman" w:hAnsi="Times New Roman" w:cs="Times New Roman"/>
          <w:sz w:val="26"/>
          <w:szCs w:val="26"/>
        </w:rPr>
        <w:t>, по месту жительства или месту пребывания, или в многофункциональный центр предоставления государственных и муниципальных услуг по своему усмотрению, представив заявление в письменной форме или в форме электронного документа с использованием единого портала государственных и муниципальных услуг.</w:t>
      </w:r>
    </w:p>
    <w:p w:rsidR="00385E7F" w:rsidRPr="00A03ABE" w:rsidRDefault="00385E7F" w:rsidP="00A03AB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385E7F" w:rsidRPr="00A03ABE" w:rsidSect="007E3C4E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9B8"/>
    <w:multiLevelType w:val="multilevel"/>
    <w:tmpl w:val="00EC96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5378E"/>
    <w:multiLevelType w:val="multilevel"/>
    <w:tmpl w:val="E68074C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743FCA"/>
    <w:multiLevelType w:val="multilevel"/>
    <w:tmpl w:val="BDC4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5666F"/>
    <w:multiLevelType w:val="multilevel"/>
    <w:tmpl w:val="E07A496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B138F6"/>
    <w:multiLevelType w:val="multilevel"/>
    <w:tmpl w:val="F532366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9665D3"/>
    <w:multiLevelType w:val="hybridMultilevel"/>
    <w:tmpl w:val="2A4CF930"/>
    <w:lvl w:ilvl="0" w:tplc="175A5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DC4847"/>
    <w:multiLevelType w:val="multilevel"/>
    <w:tmpl w:val="2BD2894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5A50B5"/>
    <w:multiLevelType w:val="hybridMultilevel"/>
    <w:tmpl w:val="FE165946"/>
    <w:lvl w:ilvl="0" w:tplc="347860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8F"/>
    <w:rsid w:val="00004334"/>
    <w:rsid w:val="00041C53"/>
    <w:rsid w:val="000B3231"/>
    <w:rsid w:val="001B42C4"/>
    <w:rsid w:val="00237D71"/>
    <w:rsid w:val="002E6219"/>
    <w:rsid w:val="00307A2D"/>
    <w:rsid w:val="00385E7F"/>
    <w:rsid w:val="003944FC"/>
    <w:rsid w:val="003B246F"/>
    <w:rsid w:val="00450C41"/>
    <w:rsid w:val="00594AB1"/>
    <w:rsid w:val="00595084"/>
    <w:rsid w:val="00606859"/>
    <w:rsid w:val="006B6C38"/>
    <w:rsid w:val="007E3C4E"/>
    <w:rsid w:val="0087449B"/>
    <w:rsid w:val="00A03ABE"/>
    <w:rsid w:val="00A11785"/>
    <w:rsid w:val="00A61E2A"/>
    <w:rsid w:val="00C56566"/>
    <w:rsid w:val="00D15040"/>
    <w:rsid w:val="00D22E4D"/>
    <w:rsid w:val="00DD37BB"/>
    <w:rsid w:val="00DE138F"/>
    <w:rsid w:val="00E848CE"/>
    <w:rsid w:val="00EC7814"/>
    <w:rsid w:val="00F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AAF04-4026-4B2D-9B8A-88D8EA85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E1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944F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9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3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Кундель Евгений Сергеевич</dc:creator>
  <cp:keywords/>
  <dc:description/>
  <cp:lastModifiedBy>Дроздова Елена Владимировна</cp:lastModifiedBy>
  <cp:revision>2</cp:revision>
  <dcterms:created xsi:type="dcterms:W3CDTF">2022-02-14T07:19:00Z</dcterms:created>
  <dcterms:modified xsi:type="dcterms:W3CDTF">2022-02-14T07:19:00Z</dcterms:modified>
</cp:coreProperties>
</file>