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A2" w:rsidRDefault="00023186">
      <w:pPr>
        <w:jc w:val="center"/>
        <w:rPr>
          <w:b/>
        </w:rPr>
      </w:pPr>
      <w:bookmarkStart w:id="0" w:name="_GoBack"/>
      <w:r>
        <w:rPr>
          <w:b/>
        </w:rPr>
        <w:t>Оплата больничных: порядок, размер, сроки</w:t>
      </w:r>
    </w:p>
    <w:bookmarkEnd w:id="0"/>
    <w:p w:rsidR="00A562A2" w:rsidRDefault="00A562A2">
      <w:pPr>
        <w:ind w:firstLine="709"/>
        <w:jc w:val="both"/>
        <w:rPr>
          <w:bCs/>
        </w:rPr>
      </w:pP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Основанием для назначения пособия по временной нетрудоспособности является листок нетрудоспособности, как правило, сформированный в электронном виде.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 xml:space="preserve">Пособие по временной нетрудоспособности за первые три дня </w:t>
      </w:r>
      <w:r>
        <w:rPr>
          <w:bCs/>
        </w:rPr>
        <w:t>выплачивается работодателем в сроки, установленные для выплаты заработной платы. Также работодатель обязан в течение трех рабочих дней</w:t>
      </w:r>
      <w:r>
        <w:rPr>
          <w:bCs/>
        </w:rPr>
        <w:t xml:space="preserve"> с момента поступления к нему информации о закрытом больничном направить </w:t>
      </w:r>
      <w:r>
        <w:rPr>
          <w:bCs/>
        </w:rPr>
        <w:t>необходимые сведения и документы в отделение Соци</w:t>
      </w:r>
      <w:r>
        <w:rPr>
          <w:bCs/>
        </w:rPr>
        <w:t xml:space="preserve">ального фонда России (СФР) для назначения и выплаты пособия за остальные дни. Несоблюдение указанного срока влечет для работодателя ответственность в виде штрафа. 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Отделение СФР выплачивает пособие в течение 10 рабочих дней с момента поступления необходимо</w:t>
      </w:r>
      <w:r>
        <w:rPr>
          <w:bCs/>
        </w:rPr>
        <w:t>й информации.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Размер пособия зависит от среднего дневного заработка и страхового стажа работника: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при стаже 8 и более лет - 100 % среднего заработка;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при стаже от 5 до 8 лет - 80 % среднего заработка;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при стаже до 5 лет - 60 % среднего заработка.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Если стаж</w:t>
      </w:r>
      <w:r>
        <w:rPr>
          <w:bCs/>
        </w:rPr>
        <w:t xml:space="preserve"> менее 6 месяцев, пособие рассчитывается исходя из минимального размера оплаты труда.</w:t>
      </w:r>
    </w:p>
    <w:p w:rsidR="00A562A2" w:rsidRDefault="00023186">
      <w:pPr>
        <w:ind w:firstLine="709"/>
        <w:jc w:val="both"/>
      </w:pPr>
      <w:r>
        <w:rPr>
          <w:bCs/>
        </w:rPr>
        <w:t xml:space="preserve">В случае производственной травмы </w:t>
      </w:r>
      <w:r>
        <w:t xml:space="preserve">пособие не зависит от стажа и всегда считается из 100% среднего дневного заработка. 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Для расчета среднего заработка учитываются два кален</w:t>
      </w:r>
      <w:r>
        <w:rPr>
          <w:bCs/>
        </w:rPr>
        <w:t>дарных года, предшествующих году наступления временной нетрудоспособности, в том числе время работы у других работодателей.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Также имеются ограничения по максимальному размеру пособия по нетрудоспособности. В 2024 году он составляет: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при страховом стаже 8</w:t>
      </w:r>
      <w:r>
        <w:rPr>
          <w:bCs/>
        </w:rPr>
        <w:t xml:space="preserve"> лет и более - 4 039,73 руб. в день;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при стаже от 5 до 8 лет - 3 231,78 руб. в день;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>при стаже до 5 лет - 2 423,84 руб. в день.</w:t>
      </w:r>
    </w:p>
    <w:p w:rsidR="00A562A2" w:rsidRDefault="00023186">
      <w:pPr>
        <w:ind w:firstLine="709"/>
        <w:jc w:val="both"/>
      </w:pPr>
      <w:r>
        <w:t>Максимальная величина пособия при производственной травме установлена в размере 435 136,16 руб. в месяц.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Пособие по временно</w:t>
      </w:r>
      <w:r>
        <w:rPr>
          <w:bCs/>
        </w:rPr>
        <w:t>й нетрудоспособности при необходимости осуществления ухода за больным ребенком выплачивается в зависимости от возраста ребенка: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1) до 8 лет - в размере 100 % среднего заработка;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2) от 8 лет и старше: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а) при амбулаторном лечении - за первые 10 календарных д</w:t>
      </w:r>
      <w:r>
        <w:rPr>
          <w:bCs/>
        </w:rPr>
        <w:t>ней в размере, определяемом в зависимости от продолжительности страхового стажа, за последующие дни в размере 50 % среднего заработка;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б) при стационарном лечении - в размере, определяемом в зависимости от продолжительности страхового стажа.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При этом в слу</w:t>
      </w:r>
      <w:r>
        <w:rPr>
          <w:bCs/>
        </w:rPr>
        <w:t>чае ухода за больным ребенком установлено максимальное количество дней в календарном году, за которые выплачивается пособие: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lastRenderedPageBreak/>
        <w:t>- для ребенка возрасте до 7 лет - 60 календарных дней;</w:t>
      </w:r>
    </w:p>
    <w:p w:rsidR="00A562A2" w:rsidRDefault="00023186">
      <w:pPr>
        <w:ind w:firstLine="709"/>
        <w:jc w:val="both"/>
      </w:pPr>
      <w:r>
        <w:rPr>
          <w:bCs/>
        </w:rPr>
        <w:t>- для ребенка</w:t>
      </w:r>
      <w:r>
        <w:t xml:space="preserve"> в возрасте от 7 до 15 лет - 45 календарных дней;</w:t>
      </w:r>
    </w:p>
    <w:p w:rsidR="00A562A2" w:rsidRDefault="00023186">
      <w:pPr>
        <w:ind w:firstLine="709"/>
        <w:jc w:val="both"/>
      </w:pPr>
      <w:r>
        <w:t>- для ребенка</w:t>
      </w:r>
      <w:r>
        <w:t>-инвалида - 120 календарных дней.</w:t>
      </w:r>
    </w:p>
    <w:p w:rsidR="00A562A2" w:rsidRDefault="00023186">
      <w:pPr>
        <w:ind w:firstLine="709"/>
        <w:jc w:val="both"/>
      </w:pPr>
      <w:r>
        <w:t>Если указанный лимит превышен, то больничный не оплатят.</w:t>
      </w:r>
    </w:p>
    <w:p w:rsidR="00A562A2" w:rsidRDefault="00023186">
      <w:pPr>
        <w:ind w:firstLine="709"/>
        <w:jc w:val="both"/>
      </w:pPr>
      <w:r>
        <w:t>Также нужно иметь ввиду,</w:t>
      </w:r>
      <w:r>
        <w:t xml:space="preserve"> если работник заболел в течение 30 календарных дней после увольнения, больничный тоже оплачивается, однако в таком случае пособие выплат</w:t>
      </w:r>
      <w:r>
        <w:t>ят в размере 60% среднего заработка независимо от страхового стажа работника.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Размер пособия по временной нетрудоспособности снижается (до размера МРОТ) в следующих случаях: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1) нарушение без уважительных причин режима, предписанного лечащим врачом;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>2) неявка без уважительных причин в назначенный срок на врачебный осмотр или на проведение медико-социальной экспертизы;</w:t>
      </w:r>
    </w:p>
    <w:p w:rsidR="00A562A2" w:rsidRDefault="00023186">
      <w:pPr>
        <w:ind w:firstLine="709"/>
        <w:jc w:val="both"/>
        <w:rPr>
          <w:bCs/>
        </w:rPr>
      </w:pPr>
      <w:r>
        <w:rPr>
          <w:bCs/>
        </w:rPr>
        <w:t xml:space="preserve">3) заболевание или травма, наступившие вследствие алкогольного, наркотического, токсического опьянения или действий, связанных с таким </w:t>
      </w:r>
      <w:r>
        <w:rPr>
          <w:bCs/>
        </w:rPr>
        <w:t>опьянением.</w:t>
      </w:r>
    </w:p>
    <w:p w:rsidR="00A562A2" w:rsidRDefault="00A562A2">
      <w:pPr>
        <w:ind w:firstLine="709"/>
        <w:jc w:val="both"/>
      </w:pPr>
    </w:p>
    <w:sectPr w:rsidR="00A562A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A2" w:rsidRDefault="00023186">
      <w:r>
        <w:separator/>
      </w:r>
    </w:p>
  </w:endnote>
  <w:endnote w:type="continuationSeparator" w:id="0">
    <w:p w:rsidR="00A562A2" w:rsidRDefault="0002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A2" w:rsidRDefault="00023186">
      <w:r>
        <w:separator/>
      </w:r>
    </w:p>
  </w:footnote>
  <w:footnote w:type="continuationSeparator" w:id="0">
    <w:p w:rsidR="00A562A2" w:rsidRDefault="0002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2"/>
    <w:rsid w:val="00023186"/>
    <w:rsid w:val="00A5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6F7"/>
  <w15:docId w15:val="{9215A362-A5A7-4725-9023-B6C2E722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A0A7-D2A9-4EBA-A0E2-B74F5C22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Дроздова Елена Владимировна</cp:lastModifiedBy>
  <cp:revision>2</cp:revision>
  <dcterms:created xsi:type="dcterms:W3CDTF">2024-06-20T09:32:00Z</dcterms:created>
  <dcterms:modified xsi:type="dcterms:W3CDTF">2024-06-20T09:32:00Z</dcterms:modified>
</cp:coreProperties>
</file>