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02.02.2015 N 37-п</w:t>
              <w:br/>
              <w:t xml:space="preserve">(ред. от 25.02.2025)</w:t>
              <w:br/>
              <w:t xml:space="preserve">"О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февраля 2015 г. N 37-п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30.12.2015 </w:t>
            </w:r>
            <w:hyperlink w:history="0" r:id="rId12" w:tooltip="Постановление Правительства Новосибирской области от 30.12.2015 N 476-п &quot;О внесении изменений в постановление Правительства Новосибирской области от 02.02.2015 N 37-п&quot; {КонсультантПлюс}">
              <w:r>
                <w:rPr>
                  <w:sz w:val="20"/>
                  <w:color w:val="0000ff"/>
                </w:rPr>
                <w:t xml:space="preserve">N 476-п</w:t>
              </w:r>
            </w:hyperlink>
            <w:r>
              <w:rPr>
                <w:sz w:val="20"/>
                <w:color w:val="392c69"/>
              </w:rPr>
              <w:t xml:space="preserve">,</w:t>
            </w:r>
          </w:p>
          <w:p>
            <w:pPr>
              <w:pStyle w:val="0"/>
              <w:jc w:val="center"/>
            </w:pPr>
            <w:r>
              <w:rPr>
                <w:sz w:val="20"/>
                <w:color w:val="392c69"/>
              </w:rPr>
              <w:t xml:space="preserve">от 21.06.2016 </w:t>
            </w:r>
            <w:hyperlink w:history="0" r:id="rId13" w:tooltip="Постановление Правительства Новосибирской области от 21.06.2016 N 182-п &quot;О внесении изменений в постановление Правительства Новосибирской области от 02.02.2015 N 37-п&quot; {КонсультантПлюс}">
              <w:r>
                <w:rPr>
                  <w:sz w:val="20"/>
                  <w:color w:val="0000ff"/>
                </w:rPr>
                <w:t xml:space="preserve">N 182-п</w:t>
              </w:r>
            </w:hyperlink>
            <w:r>
              <w:rPr>
                <w:sz w:val="20"/>
                <w:color w:val="392c69"/>
              </w:rPr>
              <w:t xml:space="preserve">, от 29.06.2016 </w:t>
            </w:r>
            <w:hyperlink w:history="0" r:id="rId14"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15"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27.09.2016 </w:t>
            </w:r>
            <w:hyperlink w:history="0" r:id="rId16" w:tooltip="Постановление Правительства Новосибирской области от 27.09.2016 N 296-п &quot;О внесении изменений в постановление Правительства Новосибирской области от 02.02.2015 N 37-п&quot; {КонсультантПлюс}">
              <w:r>
                <w:rPr>
                  <w:sz w:val="20"/>
                  <w:color w:val="0000ff"/>
                </w:rPr>
                <w:t xml:space="preserve">N 296-п</w:t>
              </w:r>
            </w:hyperlink>
            <w:r>
              <w:rPr>
                <w:sz w:val="20"/>
                <w:color w:val="392c69"/>
              </w:rPr>
              <w:t xml:space="preserve">, от 01.11.2016 </w:t>
            </w:r>
            <w:hyperlink w:history="0" r:id="rId1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9"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2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13.06.2017 </w:t>
            </w:r>
            <w:hyperlink w:history="0" r:id="rId21" w:tooltip="Постановление Правительства Новосибирской области от 13.06.2017 N 215-п &quot;О внесении изменений в постановление Правительства Новосибирской области от 02.02.2015 N 37-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15.08.2017 </w:t>
            </w:r>
            <w:hyperlink w:history="0" r:id="rId22"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12.09.2017 </w:t>
            </w:r>
            <w:hyperlink w:history="0" r:id="rId23" w:tooltip="Постановление Правительства Новосибирской области от 12.09.2017 N 342-п &quot;О внесении изменений в постановление Правительства Новосибирской области от 02.02.2015 N 37-п&quot; {КонсультантПлюс}">
              <w:r>
                <w:rPr>
                  <w:sz w:val="20"/>
                  <w:color w:val="0000ff"/>
                </w:rPr>
                <w:t xml:space="preserve">N 342-п</w:t>
              </w:r>
            </w:hyperlink>
            <w:r>
              <w:rPr>
                <w:sz w:val="20"/>
                <w:color w:val="392c69"/>
              </w:rPr>
              <w:t xml:space="preserve">, от 22.11.2017 </w:t>
            </w:r>
            <w:hyperlink w:history="0" r:id="rId24"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w:t>
            </w:r>
          </w:p>
          <w:p>
            <w:pPr>
              <w:pStyle w:val="0"/>
              <w:jc w:val="center"/>
            </w:pPr>
            <w:r>
              <w:rPr>
                <w:sz w:val="20"/>
                <w:color w:val="392c69"/>
              </w:rPr>
              <w:t xml:space="preserve">от 27.12.2017 </w:t>
            </w:r>
            <w:hyperlink w:history="0" r:id="rId25"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26"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12.03.2018 </w:t>
            </w:r>
            <w:hyperlink w:history="0" r:id="rId27" w:tooltip="Постановление Правительства Новосибирской области от 12.03.2018 N 84-п &quot;О внесении изменений в постановление Правительства Новосибирской области от 02.02.2015 N 37-п&quot; {КонсультантПлюс}">
              <w:r>
                <w:rPr>
                  <w:sz w:val="20"/>
                  <w:color w:val="0000ff"/>
                </w:rPr>
                <w:t xml:space="preserve">N 84-п</w:t>
              </w:r>
            </w:hyperlink>
            <w:r>
              <w:rPr>
                <w:sz w:val="20"/>
                <w:color w:val="392c69"/>
              </w:rPr>
              <w:t xml:space="preserve">,</w:t>
            </w:r>
          </w:p>
          <w:p>
            <w:pPr>
              <w:pStyle w:val="0"/>
              <w:jc w:val="center"/>
            </w:pPr>
            <w:r>
              <w:rPr>
                <w:sz w:val="20"/>
                <w:color w:val="392c69"/>
              </w:rPr>
              <w:t xml:space="preserve">от 10.04.2018 </w:t>
            </w:r>
            <w:hyperlink w:history="0" r:id="rId2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10.04.2018 </w:t>
            </w:r>
            <w:hyperlink w:history="0" r:id="rId29"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N 121-п</w:t>
              </w:r>
            </w:hyperlink>
            <w:r>
              <w:rPr>
                <w:sz w:val="20"/>
                <w:color w:val="392c69"/>
              </w:rPr>
              <w:t xml:space="preserve">, от 23.07.2018 </w:t>
            </w:r>
            <w:hyperlink w:history="0" r:id="rId30"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N 324-п</w:t>
              </w:r>
            </w:hyperlink>
            <w:r>
              <w:rPr>
                <w:sz w:val="20"/>
                <w:color w:val="392c69"/>
              </w:rPr>
              <w:t xml:space="preserve">,</w:t>
            </w:r>
          </w:p>
          <w:p>
            <w:pPr>
              <w:pStyle w:val="0"/>
              <w:jc w:val="center"/>
            </w:pPr>
            <w:r>
              <w:rPr>
                <w:sz w:val="20"/>
                <w:color w:val="392c69"/>
              </w:rPr>
              <w:t xml:space="preserve">от 03.09.2018 </w:t>
            </w:r>
            <w:hyperlink w:history="0" r:id="rId31"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N 377-п</w:t>
              </w:r>
            </w:hyperlink>
            <w:r>
              <w:rPr>
                <w:sz w:val="20"/>
                <w:color w:val="392c69"/>
              </w:rPr>
              <w:t xml:space="preserve">, от 25.09.2018 </w:t>
            </w:r>
            <w:hyperlink w:history="0" r:id="rId3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3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3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35"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26.02.2019 </w:t>
            </w:r>
            <w:hyperlink w:history="0" r:id="rId36" w:tooltip="Постановление Правительства Новосибирской области от 26.02.2019 N 65-п &quot;О внесении изменений в постановление Правительства Новосибирской области от 02.02.2015 N 37-п&quot; {КонсультантПлюс}">
              <w:r>
                <w:rPr>
                  <w:sz w:val="20"/>
                  <w:color w:val="0000ff"/>
                </w:rPr>
                <w:t xml:space="preserve">N 65-п</w:t>
              </w:r>
            </w:hyperlink>
            <w:r>
              <w:rPr>
                <w:sz w:val="20"/>
                <w:color w:val="392c69"/>
              </w:rPr>
              <w:t xml:space="preserve">,</w:t>
            </w:r>
          </w:p>
          <w:p>
            <w:pPr>
              <w:pStyle w:val="0"/>
              <w:jc w:val="center"/>
            </w:pPr>
            <w:r>
              <w:rPr>
                <w:sz w:val="20"/>
                <w:color w:val="392c69"/>
              </w:rPr>
              <w:t xml:space="preserve">от 19.03.2019 </w:t>
            </w:r>
            <w:hyperlink w:history="0" r:id="rId37"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color w:val="392c69"/>
              </w:rPr>
              <w:t xml:space="preserve">, от 25.06.2019 </w:t>
            </w:r>
            <w:hyperlink w:history="0" r:id="rId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30.08.2019 </w:t>
            </w:r>
            <w:hyperlink w:history="0" r:id="rId3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N 355-п</w:t>
              </w:r>
            </w:hyperlink>
            <w:r>
              <w:rPr>
                <w:sz w:val="20"/>
                <w:color w:val="392c69"/>
              </w:rPr>
              <w:t xml:space="preserve">,</w:t>
            </w:r>
          </w:p>
          <w:p>
            <w:pPr>
              <w:pStyle w:val="0"/>
              <w:jc w:val="center"/>
            </w:pPr>
            <w:r>
              <w:rPr>
                <w:sz w:val="20"/>
                <w:color w:val="392c69"/>
              </w:rPr>
              <w:t xml:space="preserve">от 05.11.2019 </w:t>
            </w:r>
            <w:hyperlink w:history="0" r:id="rId4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21.11.2019 </w:t>
            </w:r>
            <w:hyperlink w:history="0" r:id="rId4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42"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18.02.2020 </w:t>
            </w:r>
            <w:hyperlink w:history="0" r:id="rId43"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17.03.2020 </w:t>
            </w:r>
            <w:hyperlink w:history="0" r:id="rId44"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14.04.2020 </w:t>
            </w:r>
            <w:hyperlink w:history="0" r:id="rId4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26.05.2020 </w:t>
            </w:r>
            <w:hyperlink w:history="0" r:id="rId4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4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25.08.2020 </w:t>
            </w:r>
            <w:hyperlink w:history="0" r:id="rId48"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N 358-п</w:t>
              </w:r>
            </w:hyperlink>
            <w:r>
              <w:rPr>
                <w:sz w:val="20"/>
                <w:color w:val="392c69"/>
              </w:rPr>
              <w:t xml:space="preserve">,</w:t>
            </w:r>
          </w:p>
          <w:p>
            <w:pPr>
              <w:pStyle w:val="0"/>
              <w:jc w:val="center"/>
            </w:pPr>
            <w:r>
              <w:rPr>
                <w:sz w:val="20"/>
                <w:color w:val="392c69"/>
              </w:rPr>
              <w:t xml:space="preserve">от 01.09.2020 </w:t>
            </w:r>
            <w:hyperlink w:history="0" r:id="rId4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21.09.2020 </w:t>
            </w:r>
            <w:hyperlink w:history="0" r:id="rId50" w:tooltip="Постановление Правительства Новосибирской области от 21.09.2020 N 407-п &quot;О внесении изменений в постановление Правительства Новосибирской области от 02.02.2015 N 37-п&quot; {КонсультантПлюс}">
              <w:r>
                <w:rPr>
                  <w:sz w:val="20"/>
                  <w:color w:val="0000ff"/>
                </w:rPr>
                <w:t xml:space="preserve">N 407-п</w:t>
              </w:r>
            </w:hyperlink>
            <w:r>
              <w:rPr>
                <w:sz w:val="20"/>
                <w:color w:val="392c69"/>
              </w:rPr>
              <w:t xml:space="preserve">, от 24.11.2020 </w:t>
            </w:r>
            <w:hyperlink w:history="0" r:id="rId51"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N 489-п</w:t>
              </w:r>
            </w:hyperlink>
            <w:r>
              <w:rPr>
                <w:sz w:val="20"/>
                <w:color w:val="392c69"/>
              </w:rPr>
              <w:t xml:space="preserve">,</w:t>
            </w:r>
          </w:p>
          <w:p>
            <w:pPr>
              <w:pStyle w:val="0"/>
              <w:jc w:val="center"/>
            </w:pPr>
            <w:r>
              <w:rPr>
                <w:sz w:val="20"/>
                <w:color w:val="392c69"/>
              </w:rPr>
              <w:t xml:space="preserve">от 22.12.2020 </w:t>
            </w:r>
            <w:hyperlink w:history="0" r:id="rId52"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N 531-п</w:t>
              </w:r>
            </w:hyperlink>
            <w:r>
              <w:rPr>
                <w:sz w:val="20"/>
                <w:color w:val="392c69"/>
              </w:rPr>
              <w:t xml:space="preserve">, от 22.12.2020 </w:t>
            </w:r>
            <w:hyperlink w:history="0" r:id="rId5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16.02.2021 </w:t>
            </w:r>
            <w:hyperlink w:history="0" r:id="rId5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N 42-п</w:t>
              </w:r>
            </w:hyperlink>
            <w:r>
              <w:rPr>
                <w:sz w:val="20"/>
                <w:color w:val="392c69"/>
              </w:rPr>
              <w:t xml:space="preserve">,</w:t>
            </w:r>
          </w:p>
          <w:p>
            <w:pPr>
              <w:pStyle w:val="0"/>
              <w:jc w:val="center"/>
            </w:pPr>
            <w:r>
              <w:rPr>
                <w:sz w:val="20"/>
                <w:color w:val="392c69"/>
              </w:rPr>
              <w:t xml:space="preserve">от 20.02.2021 </w:t>
            </w:r>
            <w:hyperlink w:history="0" r:id="rId5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27.05.2021 </w:t>
            </w:r>
            <w:hyperlink w:history="0" r:id="rId5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29.06.2021 </w:t>
            </w:r>
            <w:hyperlink w:history="0" r:id="rId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08.11.2021 </w:t>
            </w:r>
            <w:hyperlink w:history="0" r:id="rId5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08.11.2021 </w:t>
            </w:r>
            <w:hyperlink w:history="0" r:id="rId59"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N 454-п</w:t>
              </w:r>
            </w:hyperlink>
            <w:r>
              <w:rPr>
                <w:sz w:val="20"/>
                <w:color w:val="392c69"/>
              </w:rPr>
              <w:t xml:space="preserve">, от 30.11.2021 </w:t>
            </w:r>
            <w:hyperlink w:history="0" r:id="rId60" w:tooltip="Постановление Правительства Новосибирской области от 30.11.2021 N 498-п &quot;О внесении изменений в постановление Правительства Новосибирской области от 02.02.2015 N 37-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17.12.2021 </w:t>
            </w:r>
            <w:hyperlink w:history="0" r:id="rId61"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N 525-п</w:t>
              </w:r>
            </w:hyperlink>
            <w:r>
              <w:rPr>
                <w:sz w:val="20"/>
                <w:color w:val="392c69"/>
              </w:rPr>
              <w:t xml:space="preserve">, от 23.12.2021 </w:t>
            </w:r>
            <w:hyperlink w:history="0" r:id="rId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6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6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14.04.2022 </w:t>
            </w:r>
            <w:hyperlink w:history="0" r:id="rId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66"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11.10.2022 </w:t>
            </w:r>
            <w:hyperlink w:history="0" r:id="rId6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11.10.2022 </w:t>
            </w:r>
            <w:hyperlink w:history="0" r:id="rId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6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08.11.2022 </w:t>
            </w:r>
            <w:hyperlink w:history="0" r:id="rId70"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 от 05.12.2022 </w:t>
            </w:r>
            <w:hyperlink w:history="0" r:id="rId71"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N 566-п</w:t>
              </w:r>
            </w:hyperlink>
            <w:r>
              <w:rPr>
                <w:sz w:val="20"/>
                <w:color w:val="392c69"/>
              </w:rPr>
              <w:t xml:space="preserve"> (ред. 05.12.2022),</w:t>
            </w:r>
          </w:p>
          <w:p>
            <w:pPr>
              <w:pStyle w:val="0"/>
              <w:jc w:val="center"/>
            </w:pPr>
            <w:r>
              <w:rPr>
                <w:sz w:val="20"/>
                <w:color w:val="392c69"/>
              </w:rPr>
              <w:t xml:space="preserve">от 20.02.2023 </w:t>
            </w:r>
            <w:hyperlink w:history="0" r:id="rId7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7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21.03.2023 </w:t>
            </w:r>
            <w:hyperlink w:history="0" r:id="rId7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p>
            <w:pPr>
              <w:pStyle w:val="0"/>
              <w:jc w:val="center"/>
            </w:pPr>
            <w:r>
              <w:rPr>
                <w:sz w:val="20"/>
                <w:color w:val="392c69"/>
              </w:rPr>
              <w:t xml:space="preserve">от 18.04.2023 </w:t>
            </w:r>
            <w:hyperlink w:history="0" r:id="rId7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25.04.2023 </w:t>
            </w:r>
            <w:hyperlink w:history="0" r:id="rId76"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16.05.2023 </w:t>
            </w:r>
            <w:hyperlink w:history="0" r:id="rId77"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w:t>
            </w:r>
          </w:p>
          <w:p>
            <w:pPr>
              <w:pStyle w:val="0"/>
              <w:jc w:val="center"/>
            </w:pPr>
            <w:r>
              <w:rPr>
                <w:sz w:val="20"/>
                <w:color w:val="392c69"/>
              </w:rPr>
              <w:t xml:space="preserve">от 25.07.2023 </w:t>
            </w:r>
            <w:hyperlink w:history="0" r:id="rId78"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 от 17.10.2023 </w:t>
            </w:r>
            <w:hyperlink w:history="0" r:id="rId7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29.12.2023 </w:t>
            </w:r>
            <w:hyperlink w:history="0" r:id="rId80" w:tooltip="Постановление Правительства Новосибирской области от 29.12.2023 N 661-п &quot;О внесении изменений в постановление Правительства Новосибирской области от 02.02.2015 N 37-п&quot; {КонсультантПлюс}">
              <w:r>
                <w:rPr>
                  <w:sz w:val="20"/>
                  <w:color w:val="0000ff"/>
                </w:rPr>
                <w:t xml:space="preserve">N 661-п</w:t>
              </w:r>
            </w:hyperlink>
            <w:r>
              <w:rPr>
                <w:sz w:val="20"/>
                <w:color w:val="392c69"/>
              </w:rPr>
              <w:t xml:space="preserve">,</w:t>
            </w:r>
          </w:p>
          <w:p>
            <w:pPr>
              <w:pStyle w:val="0"/>
              <w:jc w:val="center"/>
            </w:pPr>
            <w:r>
              <w:rPr>
                <w:sz w:val="20"/>
                <w:color w:val="392c69"/>
              </w:rPr>
              <w:t xml:space="preserve">от 11.03.2024 </w:t>
            </w:r>
            <w:hyperlink w:history="0" r:id="rId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27.03.2024 </w:t>
            </w:r>
            <w:hyperlink w:history="0" r:id="rId82"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N 142-п</w:t>
              </w:r>
            </w:hyperlink>
            <w:r>
              <w:rPr>
                <w:sz w:val="20"/>
                <w:color w:val="392c69"/>
              </w:rPr>
              <w:t xml:space="preserve">, от 01.07.2024 </w:t>
            </w:r>
            <w:hyperlink w:history="0" r:id="rId83"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w:t>
            </w:r>
          </w:p>
          <w:p>
            <w:pPr>
              <w:pStyle w:val="0"/>
              <w:jc w:val="center"/>
            </w:pPr>
            <w:r>
              <w:rPr>
                <w:sz w:val="20"/>
                <w:color w:val="392c69"/>
              </w:rPr>
              <w:t xml:space="preserve">от 03.09.2024 </w:t>
            </w:r>
            <w:hyperlink w:history="0" r:id="rId84"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N 409-п</w:t>
              </w:r>
            </w:hyperlink>
            <w:r>
              <w:rPr>
                <w:sz w:val="20"/>
                <w:color w:val="392c69"/>
              </w:rPr>
              <w:t xml:space="preserve">, от 09.09.2024 </w:t>
            </w:r>
            <w:hyperlink w:history="0" r:id="rId85" w:tooltip="Постановление Правительства Новосибирской области от 09.09.2024 N 419-п &quot;О внесении изменений в постановление Правительства Новосибирской области от 02.02.2015 N 37-п&quot; {КонсультантПлюс}">
              <w:r>
                <w:rPr>
                  <w:sz w:val="20"/>
                  <w:color w:val="0000ff"/>
                </w:rPr>
                <w:t xml:space="preserve">N 419-п</w:t>
              </w:r>
            </w:hyperlink>
            <w:r>
              <w:rPr>
                <w:sz w:val="20"/>
                <w:color w:val="392c69"/>
              </w:rPr>
              <w:t xml:space="preserve">, от 06.11.2024 </w:t>
            </w:r>
            <w:hyperlink w:history="0" r:id="rId86"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N 502-п</w:t>
              </w:r>
            </w:hyperlink>
            <w:r>
              <w:rPr>
                <w:sz w:val="20"/>
                <w:color w:val="392c69"/>
              </w:rPr>
              <w:t xml:space="preserve">,</w:t>
            </w:r>
          </w:p>
          <w:p>
            <w:pPr>
              <w:pStyle w:val="0"/>
              <w:jc w:val="center"/>
            </w:pPr>
            <w:r>
              <w:rPr>
                <w:sz w:val="20"/>
                <w:color w:val="392c69"/>
              </w:rPr>
              <w:t xml:space="preserve">от 11.11.2024 </w:t>
            </w:r>
            <w:hyperlink w:history="0" r:id="rId8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 от 28.12.2024 </w:t>
            </w:r>
            <w:hyperlink w:history="0" r:id="rId8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 от 25.02.2025 </w:t>
            </w:r>
            <w:hyperlink w:history="0" r:id="rId89"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N 74-п</w:t>
              </w:r>
            </w:hyperlink>
            <w:r>
              <w:rPr>
                <w:sz w:val="20"/>
                <w:color w:val="392c69"/>
              </w:rPr>
              <w:t xml:space="preserve">,</w:t>
            </w:r>
          </w:p>
          <w:p>
            <w:pPr>
              <w:pStyle w:val="0"/>
              <w:jc w:val="center"/>
            </w:pPr>
            <w:r>
              <w:rPr>
                <w:sz w:val="20"/>
                <w:color w:val="392c69"/>
              </w:rPr>
              <w:t xml:space="preserve">с изм., внесенными </w:t>
            </w:r>
            <w:hyperlink w:history="0" r:id="rId90" w:tooltip="Постановление Правительства Новосибирской области от 16.03.2022 N 94-п (ред. от 11.02.2025)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1" w:tooltip="Постановление Правительства Новосибирской области от 28.03.2014 N 125-п (ред. от 18.03.2025)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145" w:tooltip="ГОСУДАРСТВЕННАЯ ПРОГРАММА">
        <w:r>
          <w:rPr>
            <w:sz w:val="20"/>
            <w:color w:val="0000ff"/>
          </w:rPr>
          <w:t xml:space="preserve">программу</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9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553"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pPr>
        <w:pStyle w:val="0"/>
        <w:jc w:val="both"/>
      </w:pPr>
      <w:r>
        <w:rPr>
          <w:sz w:val="20"/>
        </w:rPr>
        <w:t xml:space="preserve">(в ред. </w:t>
      </w:r>
      <w:hyperlink w:history="0" r:id="rId9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1.1) </w:t>
      </w:r>
      <w:hyperlink w:history="0" w:anchor="P608" w:tooltip="МЕТОДИКА">
        <w:r>
          <w:rPr>
            <w:sz w:val="20"/>
            <w:color w:val="0000ff"/>
          </w:rPr>
          <w:t xml:space="preserve">Методику</w:t>
        </w:r>
      </w:hyperlink>
      <w:r>
        <w:rPr>
          <w:sz w:val="20"/>
        </w:rP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pPr>
        <w:pStyle w:val="0"/>
        <w:jc w:val="both"/>
      </w:pPr>
      <w:r>
        <w:rPr>
          <w:sz w:val="20"/>
        </w:rPr>
        <w:t xml:space="preserve">(пп. 1.1 в ред. </w:t>
      </w:r>
      <w:hyperlink w:history="0" r:id="rId9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1.2) </w:t>
      </w:r>
      <w:hyperlink w:history="0" w:anchor="P815" w:tooltip="МЕТОДИКА">
        <w:r>
          <w:rPr>
            <w:sz w:val="20"/>
            <w:color w:val="0000ff"/>
          </w:rPr>
          <w:t xml:space="preserve">Методику</w:t>
        </w:r>
      </w:hyperlink>
      <w:r>
        <w:rPr>
          <w:sz w:val="20"/>
        </w:rP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pPr>
        <w:pStyle w:val="0"/>
        <w:jc w:val="both"/>
      </w:pPr>
      <w:r>
        <w:rPr>
          <w:sz w:val="20"/>
        </w:rPr>
        <w:t xml:space="preserve">(пп. 1.2 введен </w:t>
      </w:r>
      <w:hyperlink w:history="0" r:id="rId9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10.04.2018 N 121-п)</w:t>
      </w:r>
    </w:p>
    <w:p>
      <w:pPr>
        <w:pStyle w:val="0"/>
        <w:spacing w:before="200" w:line-rule="auto"/>
        <w:ind w:firstLine="540"/>
        <w:jc w:val="both"/>
      </w:pPr>
      <w:r>
        <w:rPr>
          <w:sz w:val="20"/>
        </w:rPr>
        <w:t xml:space="preserve">1.3) </w:t>
      </w:r>
      <w:hyperlink w:history="0" w:anchor="P843" w:tooltip="МЕТОДИКА">
        <w:r>
          <w:rPr>
            <w:sz w:val="20"/>
            <w:color w:val="0000ff"/>
          </w:rPr>
          <w:t xml:space="preserve">Методику</w:t>
        </w:r>
      </w:hyperlink>
      <w:r>
        <w:rPr>
          <w:sz w:val="20"/>
        </w:rP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pPr>
        <w:pStyle w:val="0"/>
        <w:jc w:val="both"/>
      </w:pPr>
      <w:r>
        <w:rPr>
          <w:sz w:val="20"/>
        </w:rPr>
        <w:t xml:space="preserve">(пп. 1.3 введен </w:t>
      </w:r>
      <w:hyperlink w:history="0" r:id="rId96"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03.09.2018 N 377-п)</w:t>
      </w:r>
    </w:p>
    <w:p>
      <w:pPr>
        <w:pStyle w:val="0"/>
        <w:spacing w:before="200" w:line-rule="auto"/>
        <w:ind w:firstLine="540"/>
        <w:jc w:val="both"/>
      </w:pPr>
      <w:r>
        <w:rPr>
          <w:sz w:val="20"/>
        </w:rPr>
        <w:t xml:space="preserve">1.4) </w:t>
      </w:r>
      <w:hyperlink w:history="0" w:anchor="P873" w:tooltip="МЕТОДИКА">
        <w:r>
          <w:rPr>
            <w:sz w:val="20"/>
            <w:color w:val="0000ff"/>
          </w:rPr>
          <w:t xml:space="preserve">Методику</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pPr>
        <w:pStyle w:val="0"/>
        <w:jc w:val="both"/>
      </w:pPr>
      <w:r>
        <w:rPr>
          <w:sz w:val="20"/>
        </w:rPr>
        <w:t xml:space="preserve">(пп. 1.4 введен </w:t>
      </w:r>
      <w:hyperlink w:history="0" r:id="rId97"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531-п)</w:t>
      </w:r>
    </w:p>
    <w:p>
      <w:pPr>
        <w:pStyle w:val="0"/>
        <w:spacing w:before="200" w:line-rule="auto"/>
        <w:ind w:firstLine="540"/>
        <w:jc w:val="both"/>
      </w:pPr>
      <w:r>
        <w:rPr>
          <w:sz w:val="20"/>
        </w:rPr>
        <w:t xml:space="preserve">2) </w:t>
      </w:r>
      <w:hyperlink w:history="0" w:anchor="P911"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pPr>
        <w:pStyle w:val="0"/>
        <w:jc w:val="both"/>
      </w:pPr>
      <w:r>
        <w:rPr>
          <w:sz w:val="20"/>
        </w:rPr>
        <w:t xml:space="preserve">(в ред. постановлений Правительства Новосибирской области от 05.11.2019 </w:t>
      </w:r>
      <w:hyperlink w:history="0" r:id="rId9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18.02.2020 </w:t>
      </w:r>
      <w:hyperlink w:history="0" r:id="rId99"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w:t>
      </w:r>
    </w:p>
    <w:p>
      <w:pPr>
        <w:pStyle w:val="0"/>
        <w:spacing w:before="200" w:line-rule="auto"/>
        <w:ind w:firstLine="540"/>
        <w:jc w:val="both"/>
      </w:pPr>
      <w:r>
        <w:rPr>
          <w:sz w:val="20"/>
        </w:rPr>
        <w:t xml:space="preserve">3) </w:t>
      </w:r>
      <w:hyperlink w:history="0" w:anchor="P2242" w:tooltip="ПОРЯДОК">
        <w:r>
          <w:rPr>
            <w:sz w:val="20"/>
            <w:color w:val="0000ff"/>
          </w:rPr>
          <w:t xml:space="preserve">Порядок</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pPr>
        <w:pStyle w:val="0"/>
        <w:jc w:val="both"/>
      </w:pPr>
      <w:r>
        <w:rPr>
          <w:sz w:val="20"/>
        </w:rPr>
        <w:t xml:space="preserve">(в ред. постановлений Правительства Новосибирской области от 19.03.2019 </w:t>
      </w:r>
      <w:hyperlink w:history="0" r:id="rId100"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rPr>
        <w:t xml:space="preserve">, от 14.04.2020 </w:t>
      </w:r>
      <w:hyperlink w:history="0" r:id="rId10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4) </w:t>
      </w:r>
      <w:hyperlink w:history="0" w:anchor="P3349" w:tooltip="ПОРЯДОК">
        <w:r>
          <w:rPr>
            <w:sz w:val="20"/>
            <w:color w:val="0000ff"/>
          </w:rPr>
          <w:t xml:space="preserve">Порядок</w:t>
        </w:r>
      </w:hyperlink>
      <w:r>
        <w:rPr>
          <w:sz w:val="20"/>
        </w:rP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pPr>
        <w:pStyle w:val="0"/>
        <w:jc w:val="both"/>
      </w:pPr>
      <w:r>
        <w:rPr>
          <w:sz w:val="20"/>
        </w:rPr>
        <w:t xml:space="preserve">(пп. 4 в ред. </w:t>
      </w:r>
      <w:hyperlink w:history="0" r:id="rId10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5) утратил силу. - </w:t>
      </w:r>
      <w:hyperlink w:history="0" r:id="rId10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6) </w:t>
      </w:r>
      <w:hyperlink w:history="0" w:anchor="P3731"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pPr>
        <w:pStyle w:val="0"/>
        <w:jc w:val="both"/>
      </w:pPr>
      <w:r>
        <w:rPr>
          <w:sz w:val="20"/>
        </w:rPr>
        <w:t xml:space="preserve">(пп. 6 в ред. </w:t>
      </w:r>
      <w:hyperlink w:history="0" r:id="rId10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7) </w:t>
      </w:r>
      <w:hyperlink w:history="0" w:anchor="P399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pPr>
        <w:pStyle w:val="0"/>
        <w:jc w:val="both"/>
      </w:pPr>
      <w:r>
        <w:rPr>
          <w:sz w:val="20"/>
        </w:rPr>
        <w:t xml:space="preserve">(пп. 7 в ред. </w:t>
      </w:r>
      <w:hyperlink w:history="0" r:id="rId10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8) </w:t>
      </w:r>
      <w:hyperlink w:history="0" w:anchor="P4272" w:tooltip="ПОРЯДОК">
        <w:r>
          <w:rPr>
            <w:sz w:val="20"/>
            <w:color w:val="0000ff"/>
          </w:rPr>
          <w:t xml:space="preserve">Порядок</w:t>
        </w:r>
      </w:hyperlink>
      <w:r>
        <w:rPr>
          <w:sz w:val="20"/>
        </w:rP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pPr>
        <w:pStyle w:val="0"/>
        <w:jc w:val="both"/>
      </w:pPr>
      <w:r>
        <w:rPr>
          <w:sz w:val="20"/>
        </w:rPr>
        <w:t xml:space="preserve">(пп. 8 введен </w:t>
      </w:r>
      <w:hyperlink w:history="0" r:id="rId106"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постановлений Правительства Новосибирской области от 27.05.2021 </w:t>
      </w:r>
      <w:hyperlink w:history="0" r:id="rId10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10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9) </w:t>
      </w:r>
      <w:hyperlink w:history="0" w:anchor="P4658" w:tooltip="ПОРЯДОК">
        <w:r>
          <w:rPr>
            <w:sz w:val="20"/>
            <w:color w:val="0000ff"/>
          </w:rPr>
          <w:t xml:space="preserve">Порядок</w:t>
        </w:r>
      </w:hyperlink>
      <w:r>
        <w:rPr>
          <w:sz w:val="20"/>
        </w:rP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pPr>
        <w:pStyle w:val="0"/>
        <w:jc w:val="both"/>
      </w:pPr>
      <w:r>
        <w:rPr>
          <w:sz w:val="20"/>
        </w:rPr>
        <w:t xml:space="preserve">(пп. 9 введен </w:t>
      </w:r>
      <w:hyperlink w:history="0" r:id="rId10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11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w:t>
      </w:r>
      <w:hyperlink w:history="0" w:anchor="P4945" w:tooltip="ПОЛОЖЕНИЕ">
        <w:r>
          <w:rPr>
            <w:sz w:val="20"/>
            <w:color w:val="0000ff"/>
          </w:rPr>
          <w:t xml:space="preserve">Положение</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pPr>
        <w:pStyle w:val="0"/>
        <w:jc w:val="both"/>
      </w:pPr>
      <w:r>
        <w:rPr>
          <w:sz w:val="20"/>
        </w:rPr>
        <w:t xml:space="preserve">(пп. 10 в ред. </w:t>
      </w:r>
      <w:hyperlink w:history="0" r:id="rId11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11) </w:t>
      </w:r>
      <w:hyperlink w:history="0" w:anchor="P5835" w:tooltip="ПОРЯДОК">
        <w:r>
          <w:rPr>
            <w:sz w:val="20"/>
            <w:color w:val="0000ff"/>
          </w:rPr>
          <w:t xml:space="preserve">Порядок</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pPr>
        <w:pStyle w:val="0"/>
        <w:jc w:val="both"/>
      </w:pPr>
      <w:r>
        <w:rPr>
          <w:sz w:val="20"/>
        </w:rPr>
        <w:t xml:space="preserve">(пп. 11 введен </w:t>
      </w:r>
      <w:hyperlink w:history="0" r:id="rId112"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25.08.2020 N 358-п)</w:t>
      </w:r>
    </w:p>
    <w:p>
      <w:pPr>
        <w:pStyle w:val="0"/>
        <w:spacing w:before="200" w:line-rule="auto"/>
        <w:ind w:firstLine="540"/>
        <w:jc w:val="both"/>
      </w:pPr>
      <w:r>
        <w:rPr>
          <w:sz w:val="20"/>
        </w:rPr>
        <w:t xml:space="preserve">12) </w:t>
      </w:r>
      <w:hyperlink w:history="0" w:anchor="P6234"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pPr>
        <w:pStyle w:val="0"/>
        <w:jc w:val="both"/>
      </w:pPr>
      <w:r>
        <w:rPr>
          <w:sz w:val="20"/>
        </w:rPr>
        <w:t xml:space="preserve">(пп. 12 введен </w:t>
      </w:r>
      <w:hyperlink w:history="0" r:id="rId113"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24.11.2020 N 489-п)</w:t>
      </w:r>
    </w:p>
    <w:p>
      <w:pPr>
        <w:pStyle w:val="0"/>
        <w:spacing w:before="200" w:line-rule="auto"/>
        <w:ind w:firstLine="540"/>
        <w:jc w:val="both"/>
      </w:pPr>
      <w:r>
        <w:rPr>
          <w:sz w:val="20"/>
        </w:rPr>
        <w:t xml:space="preserve">13) </w:t>
      </w:r>
      <w:hyperlink w:history="0" w:anchor="P6518" w:tooltip="ПОРЯДОК">
        <w:r>
          <w:rPr>
            <w:sz w:val="20"/>
            <w:color w:val="0000ff"/>
          </w:rPr>
          <w:t xml:space="preserve">Порядок</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pPr>
        <w:pStyle w:val="0"/>
        <w:jc w:val="both"/>
      </w:pPr>
      <w:r>
        <w:rPr>
          <w:sz w:val="20"/>
        </w:rPr>
        <w:t xml:space="preserve">(пп. 13 введен </w:t>
      </w:r>
      <w:hyperlink w:history="0" r:id="rId11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14) </w:t>
      </w:r>
      <w:hyperlink w:history="0" w:anchor="P6910" w:tooltip="ПОРЯДОК">
        <w:r>
          <w:rPr>
            <w:sz w:val="20"/>
            <w:color w:val="0000ff"/>
          </w:rPr>
          <w:t xml:space="preserve">Порядок</w:t>
        </w:r>
      </w:hyperlink>
      <w:r>
        <w:rPr>
          <w:sz w:val="20"/>
        </w:rP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pPr>
        <w:pStyle w:val="0"/>
        <w:jc w:val="both"/>
      </w:pPr>
      <w:r>
        <w:rPr>
          <w:sz w:val="20"/>
        </w:rPr>
        <w:t xml:space="preserve">(пп. 14 введен </w:t>
      </w:r>
      <w:hyperlink w:history="0" r:id="rId115"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15) </w:t>
      </w:r>
      <w:hyperlink w:history="0" w:anchor="P7157" w:tooltip="ПОРЯДОК">
        <w:r>
          <w:rPr>
            <w:sz w:val="20"/>
            <w:color w:val="0000ff"/>
          </w:rPr>
          <w:t xml:space="preserve">Порядок</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pPr>
        <w:pStyle w:val="0"/>
        <w:jc w:val="both"/>
      </w:pPr>
      <w:r>
        <w:rPr>
          <w:sz w:val="20"/>
        </w:rPr>
        <w:t xml:space="preserve">(пп. 15 введен </w:t>
      </w:r>
      <w:hyperlink w:history="0" r:id="rId116"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454-п)</w:t>
      </w:r>
    </w:p>
    <w:p>
      <w:pPr>
        <w:pStyle w:val="0"/>
        <w:spacing w:before="200" w:line-rule="auto"/>
        <w:ind w:firstLine="540"/>
        <w:jc w:val="both"/>
      </w:pPr>
      <w:r>
        <w:rPr>
          <w:sz w:val="20"/>
        </w:rPr>
        <w:t xml:space="preserve">16) утратил силу. - </w:t>
      </w:r>
      <w:hyperlink w:history="0" r:id="rId11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17) </w:t>
      </w:r>
      <w:hyperlink w:history="0" w:anchor="P7451"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pPr>
        <w:pStyle w:val="0"/>
        <w:jc w:val="both"/>
      </w:pPr>
      <w:r>
        <w:rPr>
          <w:sz w:val="20"/>
        </w:rPr>
        <w:t xml:space="preserve">(пп. 17 введен </w:t>
      </w:r>
      <w:hyperlink w:history="0" r:id="rId11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18) </w:t>
      </w:r>
      <w:hyperlink w:history="0" w:anchor="P7750" w:tooltip="ПОРЯДОК">
        <w:r>
          <w:rPr>
            <w:sz w:val="20"/>
            <w:color w:val="0000ff"/>
          </w:rPr>
          <w:t xml:space="preserve">Порядок</w:t>
        </w:r>
      </w:hyperlink>
      <w:r>
        <w:rPr>
          <w:sz w:val="20"/>
        </w:rP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pPr>
        <w:pStyle w:val="0"/>
        <w:jc w:val="both"/>
      </w:pPr>
      <w:r>
        <w:rPr>
          <w:sz w:val="20"/>
        </w:rPr>
        <w:t xml:space="preserve">(пп. 18 введен </w:t>
      </w:r>
      <w:hyperlink w:history="0" r:id="rId11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19) </w:t>
      </w:r>
      <w:hyperlink w:history="0" w:anchor="P8188" w:tooltip="ПОРЯДОК">
        <w:r>
          <w:rPr>
            <w:sz w:val="20"/>
            <w:color w:val="0000ff"/>
          </w:rPr>
          <w:t xml:space="preserve">Порядок</w:t>
        </w:r>
      </w:hyperlink>
      <w:r>
        <w:rPr>
          <w:sz w:val="20"/>
        </w:rP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Новосибирского агропродовольственного форума;</w:t>
      </w:r>
    </w:p>
    <w:p>
      <w:pPr>
        <w:pStyle w:val="0"/>
        <w:jc w:val="both"/>
      </w:pPr>
      <w:r>
        <w:rPr>
          <w:sz w:val="20"/>
        </w:rPr>
        <w:t xml:space="preserve">(пп. 19 введен </w:t>
      </w:r>
      <w:hyperlink w:history="0" r:id="rId120" w:tooltip="Постановление Правительства Новосибирской области от 09.09.2024 N 4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09.09.2024 N 419-п)</w:t>
      </w:r>
    </w:p>
    <w:p>
      <w:pPr>
        <w:pStyle w:val="0"/>
        <w:spacing w:before="200" w:line-rule="auto"/>
        <w:ind w:firstLine="540"/>
        <w:jc w:val="both"/>
      </w:pPr>
      <w:r>
        <w:rPr>
          <w:sz w:val="20"/>
        </w:rPr>
        <w:t xml:space="preserve">20) </w:t>
      </w:r>
      <w:hyperlink w:history="0" w:anchor="P8306" w:tooltip="ПОРЯДОК">
        <w:r>
          <w:rPr>
            <w:sz w:val="20"/>
            <w:color w:val="0000ff"/>
          </w:rPr>
          <w:t xml:space="preserve">Порядок</w:t>
        </w:r>
      </w:hyperlink>
      <w:r>
        <w:rPr>
          <w:sz w:val="20"/>
        </w:rP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согласно приложению N 20 к настоящему постановлению.</w:t>
      </w:r>
    </w:p>
    <w:p>
      <w:pPr>
        <w:pStyle w:val="0"/>
        <w:jc w:val="both"/>
      </w:pPr>
      <w:r>
        <w:rPr>
          <w:sz w:val="20"/>
        </w:rPr>
        <w:t xml:space="preserve">(пп. 20 введен </w:t>
      </w:r>
      <w:hyperlink w:history="0" r:id="rId12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122" w:tooltip="Постановление Правительства Новосибирской области от 23.01.2012 N 39-п (ред. от 18.02.2014) &quot;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2) </w:t>
      </w:r>
      <w:hyperlink w:history="0" r:id="rId123" w:tooltip="Постановление Правительства Новосибирской области от 29.01.2013 N 27-п &quot;О внесении изменений в постановление Правительства Новосибирской области от 23.01.2012 N 39-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pPr>
        <w:pStyle w:val="0"/>
        <w:spacing w:before="200" w:line-rule="auto"/>
        <w:ind w:firstLine="540"/>
        <w:jc w:val="both"/>
      </w:pPr>
      <w:r>
        <w:rPr>
          <w:sz w:val="20"/>
        </w:rPr>
        <w:t xml:space="preserve">3) </w:t>
      </w:r>
      <w:hyperlink w:history="0" r:id="rId124" w:tooltip="Постановление Правительства Новосибирской области от 20.01.2014 N 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4) </w:t>
      </w:r>
      <w:hyperlink w:history="0" r:id="rId125" w:tooltip="Постановление Правительства Новосибирской области от 18.02.2014 N 6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5) </w:t>
      </w:r>
      <w:hyperlink w:history="0" r:id="rId126" w:tooltip="Постановление Правительства Новосибирской области от 14.06.2011 N 250-п (ред. от 09.12.2014) &quot;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6) </w:t>
      </w:r>
      <w:hyperlink w:history="0" r:id="rId127" w:tooltip="Постановление Правительства Новосибирской области от 01.11.2011 N 48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7) </w:t>
      </w:r>
      <w:hyperlink w:history="0" r:id="rId128" w:tooltip="Постановление Правительства Новосибирской области от 21.12.2011 N 5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8) </w:t>
      </w:r>
      <w:hyperlink w:history="0" r:id="rId129" w:tooltip="Постановление Правительства Новосибирской области от 09.04.2012 N 18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9) </w:t>
      </w:r>
      <w:hyperlink w:history="0" r:id="rId130" w:tooltip="Постановление Правительства Новосибирской области от 25.06.2012 N 30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10) </w:t>
      </w:r>
      <w:hyperlink w:history="0" r:id="rId131" w:tooltip="Постановление Правительства Новосибирской области от 19.03.2013 N 10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11) </w:t>
      </w:r>
      <w:hyperlink w:history="0" r:id="rId132" w:tooltip="Постановление Правительства Новосибирской области от 15.04.2013 N 17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12) </w:t>
      </w:r>
      <w:hyperlink w:history="0" r:id="rId133" w:tooltip="Постановление Правительства Новосибирской области от 03.06.2013 N 251-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13) </w:t>
      </w:r>
      <w:hyperlink w:history="0" r:id="rId134" w:tooltip="Постановление Правительства Новосибирской области от 20.08.2013 N 36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14) </w:t>
      </w:r>
      <w:hyperlink w:history="0" r:id="rId135" w:tooltip="Постановление Правительства Новосибирской области от 17.12.2013 N 557-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15) </w:t>
      </w:r>
      <w:hyperlink w:history="0" r:id="rId136" w:tooltip="Постановление Правительства Новосибирской области от 20.01.2014 N 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16) </w:t>
      </w:r>
      <w:hyperlink w:history="0" r:id="rId137" w:tooltip="Постановление Правительства Новосибирской области от 26.03.2014 N 12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17) </w:t>
      </w:r>
      <w:hyperlink w:history="0" r:id="rId138" w:tooltip="Постановление Правительства Новосибирской области от 26.05.2014 N 21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18) </w:t>
      </w:r>
      <w:hyperlink w:history="0" r:id="rId139" w:tooltip="Постановление Правительства Новосибирской области от 24.07.2014 N 2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19) </w:t>
      </w:r>
      <w:hyperlink w:history="0" r:id="rId140" w:tooltip="Постановление Правительства Новосибирской области от 18.11.2014 N 45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20) </w:t>
      </w:r>
      <w:hyperlink w:history="0" r:id="rId141" w:tooltip="Постановление Правительства Новосибирской области от 09.12.2014 N 492-п &quot;О внесении изменения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21) </w:t>
      </w:r>
      <w:hyperlink w:history="0" r:id="rId142" w:tooltip="Постановление Правительства Новосибирской области от 19.03.2013 N 100-п (ред. от 09.12.2014) &quot;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22) </w:t>
      </w:r>
      <w:hyperlink w:history="0" r:id="rId143" w:tooltip="Постановление Правительства Новосибирской области от 20.08.2013 N 366-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23) </w:t>
      </w:r>
      <w:hyperlink w:history="0" r:id="rId144" w:tooltip="Постановление Правительства Новосибирской области от 04.09.2013 N 375-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24) </w:t>
      </w:r>
      <w:hyperlink w:history="0" r:id="rId145" w:tooltip="Постановление Правительства Новосибирской области от 30.12.2013 N 567-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25) </w:t>
      </w:r>
      <w:hyperlink w:history="0" r:id="rId146" w:tooltip="Постановление Правительства Новосибирской области от 24.02.2014 N 78-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26) </w:t>
      </w:r>
      <w:hyperlink w:history="0" r:id="rId147" w:tooltip="Постановление Правительства Новосибирской области от 24.07.2014 N 2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27) </w:t>
      </w:r>
      <w:hyperlink w:history="0" r:id="rId148" w:tooltip="Постановление Правительства Новосибирской области от 09.12.2014 N 4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28) </w:t>
      </w:r>
      <w:hyperlink w:history="0" r:id="rId149" w:tooltip="Постановление Правительства Новосибирской области от 11.08.2011 N 336-п (ред. от 08.12.2014) &quot;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 ------------ Недействующая редакция {КонсультантПлюс}">
        <w:r>
          <w:rPr>
            <w:sz w:val="20"/>
            <w:color w:val="0000ff"/>
          </w:rPr>
          <w:t xml:space="preserve">подпункт 1 пункта 1</w:t>
        </w:r>
      </w:hyperlink>
      <w:r>
        <w:rPr>
          <w:sz w:val="20"/>
        </w:rP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pPr>
        <w:pStyle w:val="0"/>
        <w:spacing w:before="200" w:line-rule="auto"/>
        <w:ind w:firstLine="540"/>
        <w:jc w:val="both"/>
      </w:pPr>
      <w:r>
        <w:rPr>
          <w:sz w:val="20"/>
        </w:rPr>
        <w:t xml:space="preserve">29) </w:t>
      </w:r>
      <w:hyperlink w:history="0" r:id="rId150" w:tooltip="Постановление Правительства Новосибирской области от 19.03.2014 N 110-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 2</w:t>
        </w:r>
      </w:hyperlink>
      <w:r>
        <w:rPr>
          <w:sz w:val="20"/>
        </w:rP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30) </w:t>
      </w:r>
      <w:hyperlink w:history="0" r:id="rId151"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пункты 2</w:t>
        </w:r>
      </w:hyperlink>
      <w:r>
        <w:rPr>
          <w:sz w:val="20"/>
        </w:rPr>
        <w:t xml:space="preserve">, </w:t>
      </w:r>
      <w:hyperlink w:history="0" r:id="rId152"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3</w:t>
        </w:r>
      </w:hyperlink>
      <w:r>
        <w:rPr>
          <w:sz w:val="20"/>
        </w:rP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31) </w:t>
      </w:r>
      <w:hyperlink w:history="0" r:id="rId153" w:tooltip="Постановление Правительства Новосибирской области от 14.04.2014 N 149-п (с изм. от 09.09.2014) &quot;Об утверждении Порядка финансирования мероприятий, предусмотренных ведомственной целевой программой &quot;Проведение противоэпизоотических и ветеринарно-санитарных мероприятий на территории Новосибирской области в 2014 - 2016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pPr>
        <w:pStyle w:val="0"/>
        <w:spacing w:before="200" w:line-rule="auto"/>
        <w:ind w:firstLine="540"/>
        <w:jc w:val="both"/>
      </w:pPr>
      <w:r>
        <w:rPr>
          <w:sz w:val="20"/>
        </w:rPr>
        <w:t xml:space="preserve">32) </w:t>
      </w:r>
      <w:hyperlink w:history="0" r:id="rId154" w:tooltip="Постановление Правительства Новосибирской области от 23.04.2013 N 188-п &quot;Об утверждении Порядка финансирования мероприятий, предусмотренных ведомственной целевой программой &quot;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pPr>
        <w:pStyle w:val="0"/>
        <w:spacing w:before="200" w:line-rule="auto"/>
        <w:ind w:firstLine="540"/>
        <w:jc w:val="both"/>
      </w:pPr>
      <w:r>
        <w:rPr>
          <w:sz w:val="20"/>
        </w:rPr>
        <w:t xml:space="preserve">33) </w:t>
      </w:r>
      <w:hyperlink w:history="0" r:id="rId155" w:tooltip="Постановление Правительства Новосибирской области от 26.11.2012 N 527-п (ред. от 22.07.2013) &quot;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(пп. 33 введен </w:t>
      </w:r>
      <w:hyperlink w:history="0" r:id="rId156"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34) </w:t>
      </w:r>
      <w:hyperlink w:history="0" r:id="rId157" w:tooltip="Постановление Правительства Новосибирской области от 22.07.2013 N 314-п &quot;О внесении изменений в постановление Правительства Новосибирской области от 26.11.2012 N 5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pPr>
        <w:pStyle w:val="0"/>
        <w:jc w:val="both"/>
      </w:pPr>
      <w:r>
        <w:rPr>
          <w:sz w:val="20"/>
        </w:rPr>
        <w:t xml:space="preserve">(пп. 34 введен </w:t>
      </w:r>
      <w:hyperlink w:history="0" r:id="rId158"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jc w:val="both"/>
      </w:pPr>
      <w:r>
        <w:rPr>
          <w:sz w:val="20"/>
        </w:rPr>
        <w:t xml:space="preserve">(п. 4 в ред. </w:t>
      </w:r>
      <w:hyperlink w:history="0" r:id="rId159"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16.02.2021 N 42-п)</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5" w:name="P145"/>
    <w:bookmarkEnd w:id="145"/>
    <w:p>
      <w:pPr>
        <w:pStyle w:val="2"/>
        <w:jc w:val="center"/>
      </w:pPr>
      <w:r>
        <w:rPr>
          <w:sz w:val="20"/>
        </w:rPr>
        <w:t xml:space="preserve">ГОСУДАРСТВЕННАЯ ПРОГРАММА</w:t>
      </w:r>
    </w:p>
    <w:p>
      <w:pPr>
        <w:pStyle w:val="2"/>
        <w:jc w:val="center"/>
      </w:pPr>
      <w:r>
        <w:rPr>
          <w:sz w:val="20"/>
        </w:rPr>
        <w:t xml:space="preserve">НОВОСИБИРСКОЙ ОБЛАСТИ "РАЗВИТИЕ СЕЛЬСКОГО ХОЗЯЙСТВА И</w:t>
      </w:r>
    </w:p>
    <w:p>
      <w:pPr>
        <w:pStyle w:val="2"/>
        <w:jc w:val="center"/>
      </w:pPr>
      <w:r>
        <w:rPr>
          <w:sz w:val="20"/>
        </w:rPr>
        <w:t xml:space="preserve">РЕГУЛИРОВАНИЕ РЫНКОВ СЕЛЬСКОХОЗЯЙСТВЕННОЙ ПРОДУКЦИИ,</w:t>
      </w:r>
    </w:p>
    <w:p>
      <w:pPr>
        <w:pStyle w:val="2"/>
        <w:jc w:val="center"/>
      </w:pPr>
      <w:r>
        <w:rPr>
          <w:sz w:val="20"/>
        </w:rPr>
        <w:t xml:space="preserve">СЫРЬЯ 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160"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161"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162"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6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6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165"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12.09.2016 </w:t>
            </w:r>
            <w:hyperlink w:history="0" r:id="rId166"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16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6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69"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17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15.08.2017 </w:t>
            </w:r>
            <w:hyperlink w:history="0" r:id="rId17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22.11.2017 </w:t>
            </w:r>
            <w:hyperlink w:history="0" r:id="rId172"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173"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174"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w:t>
            </w:r>
          </w:p>
          <w:p>
            <w:pPr>
              <w:pStyle w:val="0"/>
              <w:jc w:val="center"/>
            </w:pPr>
            <w:r>
              <w:rPr>
                <w:sz w:val="20"/>
                <w:color w:val="392c69"/>
              </w:rPr>
              <w:t xml:space="preserve">от 10.04.2018 </w:t>
            </w:r>
            <w:hyperlink w:history="0" r:id="rId17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176"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177"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178"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179"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25.06.2019 </w:t>
            </w:r>
            <w:hyperlink w:history="0" r:id="rId18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18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82"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17.03.2020 </w:t>
            </w:r>
            <w:hyperlink w:history="0" r:id="rId183"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w:t>
            </w:r>
          </w:p>
          <w:p>
            <w:pPr>
              <w:pStyle w:val="0"/>
              <w:jc w:val="center"/>
            </w:pPr>
            <w:r>
              <w:rPr>
                <w:sz w:val="20"/>
                <w:color w:val="392c69"/>
              </w:rPr>
              <w:t xml:space="preserve">от 26.05.2020 </w:t>
            </w:r>
            <w:hyperlink w:history="0" r:id="rId18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185"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22.12.2020 </w:t>
            </w:r>
            <w:hyperlink w:history="0" r:id="rId186"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w:t>
            </w:r>
          </w:p>
          <w:p>
            <w:pPr>
              <w:pStyle w:val="0"/>
              <w:jc w:val="center"/>
            </w:pPr>
            <w:r>
              <w:rPr>
                <w:sz w:val="20"/>
                <w:color w:val="392c69"/>
              </w:rPr>
              <w:t xml:space="preserve">от 20.02.2021 </w:t>
            </w:r>
            <w:hyperlink w:history="0" r:id="rId187"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18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8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9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9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19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21.03.2023 </w:t>
            </w:r>
            <w:hyperlink w:history="0" r:id="rId19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 от 25.04.2023 </w:t>
            </w:r>
            <w:hyperlink w:history="0" r:id="rId194"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25.07.2023 </w:t>
            </w:r>
            <w:hyperlink w:history="0" r:id="rId195"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w:t>
            </w:r>
          </w:p>
          <w:p>
            <w:pPr>
              <w:pStyle w:val="0"/>
              <w:jc w:val="center"/>
            </w:pPr>
            <w:r>
              <w:rPr>
                <w:sz w:val="20"/>
                <w:color w:val="392c69"/>
              </w:rPr>
              <w:t xml:space="preserve">от 29.12.2023 </w:t>
            </w:r>
            <w:hyperlink w:history="0" r:id="rId196" w:tooltip="Постановление Правительства Новосибирской области от 29.12.2023 N 661-п &quot;О внесении изменений в постановление Правительства Новосибирской области от 02.02.2015 N 37-п&quot; {КонсультантПлюс}">
              <w:r>
                <w:rPr>
                  <w:sz w:val="20"/>
                  <w:color w:val="0000ff"/>
                </w:rPr>
                <w:t xml:space="preserve">N 661-п</w:t>
              </w:r>
            </w:hyperlink>
            <w:r>
              <w:rPr>
                <w:sz w:val="20"/>
                <w:color w:val="392c69"/>
              </w:rPr>
              <w:t xml:space="preserve">, от 27.03.2024 </w:t>
            </w:r>
            <w:hyperlink w:history="0" r:id="rId197"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N 142-п</w:t>
              </w:r>
            </w:hyperlink>
            <w:r>
              <w:rPr>
                <w:sz w:val="20"/>
                <w:color w:val="392c69"/>
              </w:rPr>
              <w:t xml:space="preserve">, от 03.09.2024 </w:t>
            </w:r>
            <w:hyperlink w:history="0" r:id="rId198"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N 409-п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jc w:val="center"/>
      </w:pPr>
      <w:r>
        <w:rPr>
          <w:sz w:val="20"/>
        </w:rPr>
      </w:r>
    </w:p>
    <w:p>
      <w:pPr>
        <w:pStyle w:val="0"/>
        <w:jc w:val="center"/>
      </w:pPr>
      <w:r>
        <w:rPr>
          <w:sz w:val="20"/>
        </w:rPr>
        <w:t xml:space="preserve">(в ред. </w:t>
      </w:r>
      <w:hyperlink w:history="0" r:id="rId199"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27.03.2024 N 142-п)</w:t>
      </w:r>
    </w:p>
    <w:p>
      <w:pPr>
        <w:pStyle w:val="0"/>
        <w:ind w:firstLine="540"/>
        <w:jc w:val="both"/>
      </w:pPr>
      <w:r>
        <w:rPr>
          <w:sz w:val="20"/>
        </w:rPr>
      </w:r>
    </w:p>
    <w:p>
      <w:pPr>
        <w:pStyle w:val="2"/>
        <w:outlineLvl w:val="2"/>
        <w:jc w:val="center"/>
      </w:pPr>
      <w:r>
        <w:rPr>
          <w:sz w:val="20"/>
        </w:rPr>
        <w:t xml:space="preserve">1. Оценка текущего состояния сферы</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pPr>
        <w:pStyle w:val="0"/>
        <w:spacing w:before="200" w:line-rule="auto"/>
        <w:ind w:firstLine="540"/>
        <w:jc w:val="both"/>
      </w:pPr>
      <w:r>
        <w:rPr>
          <w:sz w:val="20"/>
        </w:rPr>
        <w:t xml:space="preserve">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pPr>
        <w:pStyle w:val="0"/>
        <w:spacing w:before="200" w:line-rule="auto"/>
        <w:ind w:firstLine="540"/>
        <w:jc w:val="both"/>
      </w:pPr>
      <w:r>
        <w:rPr>
          <w:sz w:val="20"/>
        </w:rPr>
        <w:t xml:space="preserve">Несмотря на сложные агроклиматические условия, АПК Новосибирской области остается одной из самых стабильно работающих отраслей.</w:t>
      </w:r>
    </w:p>
    <w:p>
      <w:pPr>
        <w:pStyle w:val="0"/>
        <w:spacing w:before="200" w:line-rule="auto"/>
        <w:ind w:firstLine="540"/>
        <w:jc w:val="both"/>
      </w:pPr>
      <w:r>
        <w:rPr>
          <w:sz w:val="20"/>
        </w:rPr>
        <w:t xml:space="preserve">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pPr>
        <w:pStyle w:val="0"/>
        <w:spacing w:before="200" w:line-rule="auto"/>
        <w:ind w:firstLine="540"/>
        <w:jc w:val="both"/>
      </w:pPr>
      <w:r>
        <w:rPr>
          <w:sz w:val="20"/>
        </w:rPr>
        <w:t xml:space="preserve">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pPr>
        <w:pStyle w:val="0"/>
        <w:spacing w:before="200" w:line-rule="auto"/>
        <w:ind w:firstLine="540"/>
        <w:jc w:val="both"/>
      </w:pPr>
      <w:r>
        <w:rPr>
          <w:sz w:val="20"/>
        </w:rPr>
        <w:t xml:space="preserve">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pPr>
        <w:pStyle w:val="0"/>
        <w:spacing w:before="200" w:line-rule="auto"/>
        <w:ind w:firstLine="540"/>
        <w:jc w:val="both"/>
      </w:pPr>
      <w:r>
        <w:rPr>
          <w:sz w:val="20"/>
        </w:rPr>
        <w:t xml:space="preserve">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pPr>
        <w:pStyle w:val="0"/>
        <w:spacing w:before="200" w:line-rule="auto"/>
        <w:ind w:firstLine="540"/>
        <w:jc w:val="both"/>
      </w:pPr>
      <w:r>
        <w:rPr>
          <w:sz w:val="20"/>
        </w:rPr>
        <w:t xml:space="preserve">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pPr>
        <w:pStyle w:val="0"/>
        <w:spacing w:before="200" w:line-rule="auto"/>
        <w:ind w:firstLine="540"/>
        <w:jc w:val="both"/>
      </w:pPr>
      <w:r>
        <w:rPr>
          <w:sz w:val="20"/>
        </w:rPr>
        <w:t xml:space="preserve">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pPr>
        <w:pStyle w:val="0"/>
        <w:spacing w:before="200" w:line-rule="auto"/>
        <w:ind w:firstLine="540"/>
        <w:jc w:val="both"/>
      </w:pPr>
      <w:r>
        <w:rPr>
          <w:sz w:val="20"/>
        </w:rPr>
        <w:t xml:space="preserve">По объемам экспорта продукции АПК регион является лидером в СФО.</w:t>
      </w:r>
    </w:p>
    <w:p>
      <w:pPr>
        <w:pStyle w:val="0"/>
        <w:spacing w:before="200" w:line-rule="auto"/>
        <w:ind w:firstLine="540"/>
        <w:jc w:val="both"/>
      </w:pPr>
      <w:r>
        <w:rPr>
          <w:sz w:val="20"/>
        </w:rPr>
        <w:t xml:space="preserve">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pPr>
        <w:pStyle w:val="0"/>
        <w:spacing w:before="200" w:line-rule="auto"/>
        <w:ind w:firstLine="540"/>
        <w:jc w:val="both"/>
      </w:pPr>
      <w:r>
        <w:rPr>
          <w:sz w:val="20"/>
        </w:rPr>
        <w:t xml:space="preserve">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pPr>
        <w:pStyle w:val="0"/>
        <w:spacing w:before="200" w:line-rule="auto"/>
        <w:ind w:firstLine="540"/>
        <w:jc w:val="both"/>
      </w:pPr>
      <w:r>
        <w:rPr>
          <w:sz w:val="20"/>
        </w:rP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pPr>
        <w:pStyle w:val="0"/>
        <w:spacing w:before="200" w:line-rule="auto"/>
        <w:ind w:firstLine="540"/>
        <w:jc w:val="both"/>
      </w:pPr>
      <w:r>
        <w:rPr>
          <w:sz w:val="20"/>
        </w:rPr>
        <w:t xml:space="preserve">Основными проблемами развития агропромышленного комплекса являются:</w:t>
      </w:r>
    </w:p>
    <w:p>
      <w:pPr>
        <w:pStyle w:val="0"/>
        <w:spacing w:before="200" w:line-rule="auto"/>
        <w:ind w:firstLine="540"/>
        <w:jc w:val="both"/>
      </w:pPr>
      <w:r>
        <w:rPr>
          <w:sz w:val="20"/>
        </w:rPr>
        <w:t xml:space="preserve">недостаточный уровень обеспечения сельскохозяйственных товаропроизводителей и переработчиков техническими средствами и оборудованием;</w:t>
      </w:r>
    </w:p>
    <w:p>
      <w:pPr>
        <w:pStyle w:val="0"/>
        <w:spacing w:before="200" w:line-rule="auto"/>
        <w:ind w:firstLine="540"/>
        <w:jc w:val="both"/>
      </w:pPr>
      <w:r>
        <w:rPr>
          <w:sz w:val="20"/>
        </w:rPr>
        <w:t xml:space="preserve">недостаточный уровень доходности сельхозтоваропроизводителей;</w:t>
      </w:r>
    </w:p>
    <w:p>
      <w:pPr>
        <w:pStyle w:val="0"/>
        <w:spacing w:before="200" w:line-rule="auto"/>
        <w:ind w:firstLine="540"/>
        <w:jc w:val="both"/>
      </w:pPr>
      <w:r>
        <w:rPr>
          <w:sz w:val="20"/>
        </w:rPr>
        <w:t xml:space="preserve">финансовая неустойчивость сельхозтоваропроизводителей, обусловленная сезонностью сельскохозяйственного производства;</w:t>
      </w:r>
    </w:p>
    <w:p>
      <w:pPr>
        <w:pStyle w:val="0"/>
        <w:spacing w:before="200" w:line-rule="auto"/>
        <w:ind w:firstLine="540"/>
        <w:jc w:val="both"/>
      </w:pPr>
      <w:r>
        <w:rPr>
          <w:sz w:val="20"/>
        </w:rPr>
        <w:t xml:space="preserve">недостаток квалифицированных кадров в сельском хозяйстве и пищевой промышленности;</w:t>
      </w:r>
    </w:p>
    <w:p>
      <w:pPr>
        <w:pStyle w:val="0"/>
        <w:spacing w:before="200" w:line-rule="auto"/>
        <w:ind w:firstLine="540"/>
        <w:jc w:val="both"/>
      </w:pPr>
      <w:r>
        <w:rPr>
          <w:sz w:val="20"/>
        </w:rPr>
        <w:t xml:space="preserve">риск возникновения и распространения заразных болезней животных и необходимость проведения противоэпизоотических мероприятий;</w:t>
      </w:r>
    </w:p>
    <w:p>
      <w:pPr>
        <w:pStyle w:val="0"/>
        <w:spacing w:before="200" w:line-rule="auto"/>
        <w:ind w:firstLine="540"/>
        <w:jc w:val="both"/>
      </w:pPr>
      <w:r>
        <w:rPr>
          <w:sz w:val="20"/>
        </w:rPr>
        <w:t xml:space="preserve">недостаточная заинтересованность сельхозтоваропроизводителей в производстве инновационной продукции;</w:t>
      </w:r>
    </w:p>
    <w:p>
      <w:pPr>
        <w:pStyle w:val="0"/>
        <w:spacing w:before="200" w:line-rule="auto"/>
        <w:ind w:firstLine="540"/>
        <w:jc w:val="both"/>
      </w:pPr>
      <w:r>
        <w:rPr>
          <w:sz w:val="20"/>
        </w:rPr>
        <w:t xml:space="preserve">недостаточное развитие мелиоративного комплекса региона;</w:t>
      </w:r>
    </w:p>
    <w:p>
      <w:pPr>
        <w:pStyle w:val="0"/>
        <w:spacing w:before="200" w:line-rule="auto"/>
        <w:ind w:firstLine="540"/>
        <w:jc w:val="both"/>
      </w:pPr>
      <w:r>
        <w:rPr>
          <w:sz w:val="20"/>
        </w:rPr>
        <w:t xml:space="preserve">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pPr>
        <w:pStyle w:val="0"/>
        <w:spacing w:before="200" w:line-rule="auto"/>
        <w:ind w:firstLine="540"/>
        <w:jc w:val="both"/>
      </w:pPr>
      <w:r>
        <w:rPr>
          <w:sz w:val="20"/>
        </w:rPr>
        <w:t xml:space="preserve">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Стратегические приоритеты в сфере агропромышленного комплекса определены следующими документами:</w:t>
      </w:r>
    </w:p>
    <w:p>
      <w:pPr>
        <w:pStyle w:val="0"/>
        <w:spacing w:before="200" w:line-rule="auto"/>
        <w:ind w:firstLine="540"/>
        <w:jc w:val="both"/>
      </w:pPr>
      <w:hyperlink w:history="0" r:id="rId200"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201"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03.09.2024 N 409-п)</w:t>
      </w:r>
    </w:p>
    <w:p>
      <w:pPr>
        <w:pStyle w:val="0"/>
        <w:spacing w:before="200" w:line-rule="auto"/>
        <w:ind w:firstLine="540"/>
        <w:jc w:val="both"/>
      </w:pPr>
      <w:hyperlink w:history="0" r:id="rId20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pPr>
        <w:pStyle w:val="0"/>
        <w:spacing w:before="200" w:line-rule="auto"/>
        <w:ind w:firstLine="540"/>
        <w:jc w:val="both"/>
      </w:pPr>
      <w:hyperlink w:history="0" r:id="rId203"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pPr>
        <w:pStyle w:val="0"/>
        <w:spacing w:before="200" w:line-rule="auto"/>
        <w:ind w:firstLine="540"/>
        <w:jc w:val="both"/>
      </w:pPr>
      <w:hyperlink w:history="0" r:id="rId204"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0"/>
        <w:spacing w:before="200" w:line-rule="auto"/>
        <w:ind w:firstLine="540"/>
        <w:jc w:val="both"/>
      </w:pPr>
      <w:r>
        <w:rPr>
          <w:sz w:val="20"/>
        </w:rPr>
        <w:t xml:space="preserve">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pPr>
        <w:pStyle w:val="0"/>
        <w:spacing w:before="200" w:line-rule="auto"/>
        <w:ind w:firstLine="540"/>
        <w:jc w:val="both"/>
      </w:pPr>
      <w:r>
        <w:rPr>
          <w:sz w:val="20"/>
        </w:rPr>
        <w:t xml:space="preserve">формирование продовольственной безопасности региона путем повышения уровня самообеспечения основными видами сельскохозяйственной продукции;</w:t>
      </w:r>
    </w:p>
    <w:p>
      <w:pPr>
        <w:pStyle w:val="0"/>
        <w:spacing w:before="200" w:line-rule="auto"/>
        <w:ind w:firstLine="540"/>
        <w:jc w:val="both"/>
      </w:pPr>
      <w:r>
        <w:rPr>
          <w:sz w:val="20"/>
        </w:rPr>
        <w:t xml:space="preserve">повышение эффективности сельскохозяйственного производства;</w:t>
      </w:r>
    </w:p>
    <w:p>
      <w:pPr>
        <w:pStyle w:val="0"/>
        <w:spacing w:before="200" w:line-rule="auto"/>
        <w:ind w:firstLine="540"/>
        <w:jc w:val="both"/>
      </w:pPr>
      <w:r>
        <w:rPr>
          <w:sz w:val="20"/>
        </w:rPr>
        <w:t xml:space="preserve">обеспечение населения региона безопасным и конкурентным по цене продовольствием;</w:t>
      </w:r>
    </w:p>
    <w:p>
      <w:pPr>
        <w:pStyle w:val="0"/>
        <w:spacing w:before="200" w:line-rule="auto"/>
        <w:ind w:firstLine="540"/>
        <w:jc w:val="both"/>
      </w:pPr>
      <w:r>
        <w:rPr>
          <w:sz w:val="20"/>
        </w:rPr>
        <w:t xml:space="preserve">увеличение производства экологически безопасных, качественных продуктов питания;</w:t>
      </w:r>
    </w:p>
    <w:p>
      <w:pPr>
        <w:pStyle w:val="0"/>
        <w:spacing w:before="200" w:line-rule="auto"/>
        <w:ind w:firstLine="540"/>
        <w:jc w:val="both"/>
      </w:pPr>
      <w:r>
        <w:rPr>
          <w:sz w:val="20"/>
        </w:rPr>
        <w:t xml:space="preserve">привлечение квалифицированных кадров для работы в организациях агропромышленного комплекса.</w:t>
      </w:r>
    </w:p>
    <w:p>
      <w:pPr>
        <w:pStyle w:val="0"/>
        <w:spacing w:before="200" w:line-rule="auto"/>
        <w:ind w:firstLine="540"/>
        <w:jc w:val="both"/>
      </w:pPr>
      <w:r>
        <w:rPr>
          <w:sz w:val="20"/>
        </w:rPr>
        <w:t xml:space="preserve">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117,6 процента от уровня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128,7 процента от уровня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0,4855 миллиарда долларов США к концу 2024 года.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Приоритеты государственной политики в сфере развития агропромышленного комплекса определены государственной </w:t>
      </w:r>
      <w:hyperlink w:history="0" r:id="rId20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pPr>
        <w:pStyle w:val="0"/>
        <w:spacing w:before="200" w:line-rule="auto"/>
        <w:ind w:firstLine="540"/>
        <w:jc w:val="both"/>
      </w:pPr>
      <w:r>
        <w:rPr>
          <w:sz w:val="20"/>
        </w:rPr>
        <w:t xml:space="preserve">Реализация Программы направлена на достижение следующих целей Программы Российской Федерации:</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47,1 млрд долларов США к концу 2030 года.</w:t>
      </w:r>
    </w:p>
    <w:p>
      <w:pPr>
        <w:pStyle w:val="0"/>
        <w:spacing w:before="200" w:line-rule="auto"/>
        <w:ind w:firstLine="540"/>
        <w:jc w:val="both"/>
      </w:pPr>
      <w:r>
        <w:rPr>
          <w:sz w:val="20"/>
        </w:rPr>
        <w:t xml:space="preserve">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pPr>
        <w:pStyle w:val="0"/>
        <w:spacing w:before="200" w:line-rule="auto"/>
        <w:ind w:firstLine="540"/>
        <w:jc w:val="both"/>
      </w:pPr>
      <w:r>
        <w:rPr>
          <w:sz w:val="20"/>
        </w:rPr>
        <w:t xml:space="preserve">"Достойный, эффективный труд и успешное предпринимательство".</w:t>
      </w:r>
    </w:p>
    <w:p>
      <w:pPr>
        <w:pStyle w:val="0"/>
        <w:ind w:firstLine="540"/>
        <w:jc w:val="both"/>
      </w:pPr>
      <w:r>
        <w:rPr>
          <w:sz w:val="20"/>
        </w:rPr>
      </w:r>
    </w:p>
    <w:p>
      <w:pPr>
        <w:pStyle w:val="2"/>
        <w:outlineLvl w:val="2"/>
        <w:jc w:val="center"/>
      </w:pPr>
      <w:r>
        <w:rPr>
          <w:sz w:val="20"/>
        </w:rPr>
        <w:t xml:space="preserve">4. Задачи (направления) государственной программы,</w:t>
      </w:r>
    </w:p>
    <w:p>
      <w:pPr>
        <w:pStyle w:val="2"/>
        <w:jc w:val="center"/>
      </w:pPr>
      <w:r>
        <w:rPr>
          <w:sz w:val="20"/>
        </w:rPr>
        <w:t xml:space="preserve">способы их эффективного решения</w:t>
      </w:r>
    </w:p>
    <w:p>
      <w:pPr>
        <w:pStyle w:val="0"/>
        <w:ind w:firstLine="540"/>
        <w:jc w:val="both"/>
      </w:pPr>
      <w:r>
        <w:rPr>
          <w:sz w:val="20"/>
        </w:rPr>
      </w:r>
    </w:p>
    <w:p>
      <w:pPr>
        <w:pStyle w:val="0"/>
        <w:ind w:firstLine="540"/>
        <w:jc w:val="both"/>
      </w:pPr>
      <w:r>
        <w:rPr>
          <w:sz w:val="20"/>
        </w:rPr>
        <w:t xml:space="preserve">Для достижения целей Программы необходимо решить следующие задачи (направления):</w:t>
      </w:r>
    </w:p>
    <w:p>
      <w:pPr>
        <w:pStyle w:val="0"/>
        <w:spacing w:before="200" w:line-rule="auto"/>
        <w:ind w:firstLine="540"/>
        <w:jc w:val="both"/>
      </w:pPr>
      <w:r>
        <w:rPr>
          <w:sz w:val="20"/>
        </w:rPr>
        <w:t xml:space="preserve">1. Развитие отраслей агропромышленного комплекса.</w:t>
      </w:r>
    </w:p>
    <w:p>
      <w:pPr>
        <w:pStyle w:val="0"/>
        <w:spacing w:before="200" w:line-rule="auto"/>
        <w:ind w:firstLine="540"/>
        <w:jc w:val="both"/>
      </w:pPr>
      <w:r>
        <w:rPr>
          <w:sz w:val="20"/>
        </w:rPr>
        <w:t xml:space="preserve">Решение задачи (направления) будет осуществляться путем:</w:t>
      </w:r>
    </w:p>
    <w:p>
      <w:pPr>
        <w:pStyle w:val="0"/>
        <w:spacing w:before="200" w:line-rule="auto"/>
        <w:ind w:firstLine="540"/>
        <w:jc w:val="both"/>
      </w:pPr>
      <w:r>
        <w:rPr>
          <w:sz w:val="20"/>
        </w:rPr>
        <w:t xml:space="preserve">содействия сельскохозяйственным товаропроизводителям в развитии сельского туризма;</w:t>
      </w:r>
    </w:p>
    <w:p>
      <w:pPr>
        <w:pStyle w:val="0"/>
        <w:spacing w:before="200" w:line-rule="auto"/>
        <w:ind w:firstLine="540"/>
        <w:jc w:val="both"/>
      </w:pPr>
      <w:r>
        <w:rPr>
          <w:sz w:val="20"/>
        </w:rPr>
        <w:t xml:space="preserve">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pPr>
        <w:pStyle w:val="0"/>
        <w:spacing w:before="200" w:line-rule="auto"/>
        <w:ind w:firstLine="540"/>
        <w:jc w:val="both"/>
      </w:pPr>
      <w:r>
        <w:rPr>
          <w:sz w:val="20"/>
        </w:rPr>
        <w:t xml:space="preserve">создания условий для сохранения и увеличения объемов производства сельскохозяйственной продукции;</w:t>
      </w:r>
    </w:p>
    <w:p>
      <w:pPr>
        <w:pStyle w:val="0"/>
        <w:spacing w:before="200" w:line-rule="auto"/>
        <w:ind w:firstLine="540"/>
        <w:jc w:val="both"/>
      </w:pPr>
      <w:r>
        <w:rPr>
          <w:sz w:val="20"/>
        </w:rPr>
        <w:t xml:space="preserve">стимулирования по отдельным направлениям сельхозтоваропроизводителей в повышении эффективности сельскохозяйственного производства;</w:t>
      </w:r>
    </w:p>
    <w:p>
      <w:pPr>
        <w:pStyle w:val="0"/>
        <w:spacing w:before="200" w:line-rule="auto"/>
        <w:ind w:firstLine="540"/>
        <w:jc w:val="both"/>
      </w:pPr>
      <w:r>
        <w:rPr>
          <w:sz w:val="20"/>
        </w:rPr>
        <w:t xml:space="preserve">поддержки ведения садоводства и огородничества на территории Новосибирской области;</w:t>
      </w:r>
    </w:p>
    <w:p>
      <w:pPr>
        <w:pStyle w:val="0"/>
        <w:spacing w:before="200" w:line-rule="auto"/>
        <w:ind w:firstLine="540"/>
        <w:jc w:val="both"/>
      </w:pPr>
      <w:r>
        <w:rPr>
          <w:sz w:val="20"/>
        </w:rPr>
        <w:t xml:space="preserve">создания условий для развития кадрового потенциала;</w:t>
      </w:r>
    </w:p>
    <w:p>
      <w:pPr>
        <w:pStyle w:val="0"/>
        <w:spacing w:before="200" w:line-rule="auto"/>
        <w:ind w:firstLine="540"/>
        <w:jc w:val="both"/>
      </w:pPr>
      <w:r>
        <w:rPr>
          <w:sz w:val="20"/>
        </w:rPr>
        <w:t xml:space="preserve">увеличения площади земель сельскохозяйственного назначения;</w:t>
      </w:r>
    </w:p>
    <w:p>
      <w:pPr>
        <w:pStyle w:val="0"/>
        <w:spacing w:before="200" w:line-rule="auto"/>
        <w:ind w:firstLine="540"/>
        <w:jc w:val="both"/>
      </w:pPr>
      <w:r>
        <w:rPr>
          <w:sz w:val="20"/>
        </w:rPr>
        <w:t xml:space="preserve">создания сквозной системы финансовой и нефинансовой поддержки на всех этапах жизненного цикла проекта по экспорту продукции АПК.</w:t>
      </w:r>
    </w:p>
    <w:p>
      <w:pPr>
        <w:pStyle w:val="0"/>
        <w:spacing w:before="200" w:line-rule="auto"/>
        <w:ind w:firstLine="540"/>
        <w:jc w:val="both"/>
      </w:pPr>
      <w:r>
        <w:rPr>
          <w:sz w:val="20"/>
        </w:rPr>
        <w:t xml:space="preserve">2. Создание благоприятной эпизоотической ситуации на территории Новосибирской области.</w:t>
      </w:r>
    </w:p>
    <w:p>
      <w:pPr>
        <w:pStyle w:val="0"/>
        <w:spacing w:before="200" w:line-rule="auto"/>
        <w:ind w:firstLine="540"/>
        <w:jc w:val="both"/>
      </w:pPr>
      <w:r>
        <w:rPr>
          <w:sz w:val="20"/>
        </w:rPr>
        <w:t xml:space="preserve">Решение задачи (направления) будет осуществляться путем:</w:t>
      </w:r>
    </w:p>
    <w:p>
      <w:pPr>
        <w:pStyle w:val="0"/>
        <w:spacing w:before="200" w:line-rule="auto"/>
        <w:ind w:firstLine="540"/>
        <w:jc w:val="both"/>
      </w:pPr>
      <w:r>
        <w:rPr>
          <w:sz w:val="20"/>
        </w:rPr>
        <w:t xml:space="preserve">реализации функций, возложенных на управление ветеринарии и подведомственные учреждения;</w:t>
      </w:r>
    </w:p>
    <w:p>
      <w:pPr>
        <w:pStyle w:val="0"/>
        <w:spacing w:before="200" w:line-rule="auto"/>
        <w:ind w:firstLine="540"/>
        <w:jc w:val="both"/>
      </w:pPr>
      <w:r>
        <w:rPr>
          <w:sz w:val="20"/>
        </w:rPr>
        <w:t xml:space="preserve">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pPr>
        <w:pStyle w:val="0"/>
        <w:ind w:firstLine="540"/>
        <w:jc w:val="both"/>
      </w:pPr>
      <w:r>
        <w:rPr>
          <w:sz w:val="20"/>
        </w:rPr>
      </w:r>
    </w:p>
    <w:p>
      <w:pPr>
        <w:pStyle w:val="2"/>
        <w:outlineLvl w:val="1"/>
        <w:jc w:val="center"/>
      </w:pPr>
      <w:r>
        <w:rPr>
          <w:sz w:val="20"/>
        </w:rPr>
        <w:t xml:space="preserve">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06"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2"/>
        <w:outlineLvl w:val="1"/>
        <w:jc w:val="center"/>
      </w:pPr>
      <w:r>
        <w:rPr>
          <w:sz w:val="20"/>
        </w:rPr>
        <w:t xml:space="preserve">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0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III.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08"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2"/>
        <w:outlineLvl w:val="1"/>
        <w:jc w:val="center"/>
      </w:pPr>
      <w:r>
        <w:rPr>
          <w:sz w:val="20"/>
        </w:rPr>
        <w:t xml:space="preserve">IV.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0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1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1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VII. Риски реализации государственной программы</w:t>
      </w:r>
    </w:p>
    <w:p>
      <w:pPr>
        <w:pStyle w:val="2"/>
        <w:jc w:val="center"/>
      </w:pPr>
      <w:r>
        <w:rPr>
          <w:sz w:val="20"/>
        </w:rPr>
        <w:t xml:space="preserve">и меры по управлению этими рисками</w:t>
      </w:r>
    </w:p>
    <w:p>
      <w:pPr>
        <w:pStyle w:val="0"/>
        <w:ind w:firstLine="540"/>
        <w:jc w:val="both"/>
      </w:pPr>
      <w:r>
        <w:rPr>
          <w:sz w:val="20"/>
        </w:rPr>
      </w:r>
    </w:p>
    <w:p>
      <w:pPr>
        <w:pStyle w:val="0"/>
        <w:ind w:firstLine="540"/>
        <w:jc w:val="both"/>
      </w:pPr>
      <w:r>
        <w:rPr>
          <w:sz w:val="20"/>
        </w:rPr>
        <w:t xml:space="preserve">Утратил силу. - </w:t>
      </w:r>
      <w:hyperlink w:history="0" r:id="rId212"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03.09.2024 N 409-п.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13"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214"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15"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16"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"Развитие производства, переработки и реализации</w:t>
      </w:r>
    </w:p>
    <w:p>
      <w:pPr>
        <w:pStyle w:val="2"/>
        <w:jc w:val="center"/>
      </w:pPr>
      <w:r>
        <w:rPr>
          <w:sz w:val="20"/>
        </w:rPr>
        <w:t xml:space="preserve">сельскохозяйственной продукции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17"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"Проведение противоэпизоотических и ветеринарно-санитарных</w:t>
      </w:r>
    </w:p>
    <w:p>
      <w:pPr>
        <w:pStyle w:val="2"/>
        <w:jc w:val="center"/>
      </w:pPr>
      <w:r>
        <w:rPr>
          <w:sz w:val="20"/>
        </w:rPr>
        <w:t xml:space="preserve">мероприятий по предупреждению возникновения и</w:t>
      </w:r>
    </w:p>
    <w:p>
      <w:pPr>
        <w:pStyle w:val="2"/>
        <w:jc w:val="center"/>
      </w:pPr>
      <w:r>
        <w:rPr>
          <w:sz w:val="20"/>
        </w:rPr>
        <w:t xml:space="preserve">распространения африканской чумы свиней, ящура и других</w:t>
      </w:r>
    </w:p>
    <w:p>
      <w:pPr>
        <w:pStyle w:val="2"/>
        <w:jc w:val="center"/>
      </w:pPr>
      <w:r>
        <w:rPr>
          <w:sz w:val="20"/>
        </w:rPr>
        <w:t xml:space="preserve">заразных болезней животных, в том числе лейкоза крупного</w:t>
      </w:r>
    </w:p>
    <w:p>
      <w:pPr>
        <w:pStyle w:val="2"/>
        <w:jc w:val="center"/>
      </w:pPr>
      <w:r>
        <w:rPr>
          <w:sz w:val="20"/>
        </w:rPr>
        <w:t xml:space="preserve">рогатого скота, на территории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18"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"Развитие мелиорации сельскохозяйственных</w:t>
      </w:r>
    </w:p>
    <w:p>
      <w:pPr>
        <w:pStyle w:val="2"/>
        <w:jc w:val="center"/>
      </w:pPr>
      <w:r>
        <w:rPr>
          <w:sz w:val="20"/>
        </w:rPr>
        <w:t xml:space="preserve">земель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19"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20"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25.04.2023 N 171-п;</w:t>
            </w:r>
          </w:p>
          <w:p>
            <w:pPr>
              <w:pStyle w:val="0"/>
              <w:jc w:val="center"/>
            </w:pPr>
            <w:r>
              <w:rPr>
                <w:sz w:val="20"/>
                <w:color w:val="392c69"/>
              </w:rPr>
              <w:t xml:space="preserve">в ред. </w:t>
            </w:r>
            <w:hyperlink w:history="0" r:id="rId221"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25.07.2023 N 319-п)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Порядок предоставления субсидий местным бюджетам</w:t>
      </w:r>
    </w:p>
    <w:p>
      <w:pPr>
        <w:pStyle w:val="0"/>
        <w:ind w:firstLine="540"/>
        <w:jc w:val="both"/>
      </w:pPr>
      <w:r>
        <w:rPr>
          <w:sz w:val="20"/>
        </w:rPr>
      </w:r>
    </w:p>
    <w:p>
      <w:pPr>
        <w:pStyle w:val="0"/>
        <w:ind w:firstLine="540"/>
        <w:jc w:val="both"/>
      </w:pPr>
      <w:r>
        <w:rPr>
          <w:sz w:val="20"/>
        </w:rP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w:history="0" r:id="rId22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pPr>
        <w:pStyle w:val="0"/>
        <w:spacing w:before="200" w:line-rule="auto"/>
        <w:ind w:firstLine="540"/>
        <w:jc w:val="both"/>
      </w:pPr>
      <w:r>
        <w:rPr>
          <w:sz w:val="20"/>
        </w:rPr>
        <w:t xml:space="preserve">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bookmarkStart w:id="447" w:name="P447"/>
    <w:bookmarkEnd w:id="447"/>
    <w:p>
      <w:pPr>
        <w:pStyle w:val="0"/>
        <w:spacing w:before="200" w:line-rule="auto"/>
        <w:ind w:firstLine="540"/>
        <w:jc w:val="both"/>
      </w:pPr>
      <w:r>
        <w:rPr>
          <w:sz w:val="20"/>
        </w:rPr>
        <w:t xml:space="preserve">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bookmarkStart w:id="448" w:name="P448"/>
    <w:bookmarkEnd w:id="448"/>
    <w:p>
      <w:pPr>
        <w:pStyle w:val="0"/>
        <w:spacing w:before="200" w:line-rule="auto"/>
        <w:ind w:firstLine="540"/>
        <w:jc w:val="both"/>
      </w:pPr>
      <w:r>
        <w:rPr>
          <w:sz w:val="20"/>
        </w:rPr>
        <w:t xml:space="preserve">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bookmarkStart w:id="449" w:name="P449"/>
    <w:bookmarkEnd w:id="449"/>
    <w:p>
      <w:pPr>
        <w:pStyle w:val="0"/>
        <w:spacing w:before="200" w:line-rule="auto"/>
        <w:ind w:firstLine="540"/>
        <w:jc w:val="both"/>
      </w:pPr>
      <w:r>
        <w:rPr>
          <w:sz w:val="20"/>
        </w:rPr>
        <w:t xml:space="preserve">2) с проведением кадастровых работ с последующим внесением в Единый государственный реестр недвижимости сведений в отношении:</w:t>
      </w:r>
    </w:p>
    <w:p>
      <w:pPr>
        <w:pStyle w:val="0"/>
        <w:spacing w:before="200" w:line-rule="auto"/>
        <w:ind w:firstLine="540"/>
        <w:jc w:val="both"/>
      </w:pPr>
      <w:r>
        <w:rPr>
          <w:sz w:val="20"/>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pPr>
        <w:pStyle w:val="0"/>
        <w:spacing w:before="200" w:line-rule="auto"/>
        <w:ind w:firstLine="540"/>
        <w:jc w:val="both"/>
      </w:pPr>
      <w:r>
        <w:rPr>
          <w:sz w:val="20"/>
        </w:rPr>
        <w:t xml:space="preserve">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pPr>
        <w:pStyle w:val="0"/>
        <w:spacing w:before="200" w:line-rule="auto"/>
        <w:ind w:firstLine="540"/>
        <w:jc w:val="both"/>
      </w:pPr>
      <w:r>
        <w:rPr>
          <w:sz w:val="20"/>
        </w:rP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w:t>
      </w:r>
    </w:p>
    <w:bookmarkStart w:id="453" w:name="P453"/>
    <w:bookmarkEnd w:id="453"/>
    <w:p>
      <w:pPr>
        <w:pStyle w:val="0"/>
        <w:spacing w:before="200" w:line-rule="auto"/>
        <w:ind w:firstLine="540"/>
        <w:jc w:val="both"/>
      </w:pPr>
      <w:r>
        <w:rPr>
          <w:sz w:val="20"/>
        </w:rP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w:history="0" r:id="rId223" w:tooltip="Приказ Минсельхоза России от 01.04.2022 N 194 (ред. от 04.10.2022)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Зарегистрировано в Минюсте России 06.05.2022 N 68423) {КонсультантПлюс}">
        <w:r>
          <w:rPr>
            <w:sz w:val="20"/>
            <w:color w:val="0000ff"/>
          </w:rPr>
          <w:t xml:space="preserve">порядке</w:t>
        </w:r>
      </w:hyperlink>
      <w:r>
        <w:rPr>
          <w:sz w:val="20"/>
        </w:rPr>
        <w:t xml:space="preserve">,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bookmarkStart w:id="454" w:name="P454"/>
    <w:bookmarkEnd w:id="454"/>
    <w:p>
      <w:pPr>
        <w:pStyle w:val="0"/>
        <w:spacing w:before="200" w:line-rule="auto"/>
        <w:ind w:firstLine="540"/>
        <w:jc w:val="both"/>
      </w:pPr>
      <w:r>
        <w:rPr>
          <w:sz w:val="20"/>
        </w:rPr>
        <w:t xml:space="preserve">6. Условиями предоставления субсидий муниципальным образованиям, предусмотренных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являются:</w:t>
      </w:r>
    </w:p>
    <w:p>
      <w:pPr>
        <w:pStyle w:val="0"/>
        <w:spacing w:before="200" w:line-rule="auto"/>
        <w:ind w:firstLine="540"/>
        <w:jc w:val="both"/>
      </w:pPr>
      <w:r>
        <w:rPr>
          <w:sz w:val="20"/>
        </w:rPr>
        <w:t xml:space="preserve">1) утратил силу. - </w:t>
      </w:r>
      <w:hyperlink w:history="0" r:id="rId224"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pPr>
        <w:pStyle w:val="0"/>
        <w:spacing w:before="200" w:line-rule="auto"/>
        <w:ind w:firstLine="540"/>
        <w:jc w:val="both"/>
      </w:pPr>
      <w:r>
        <w:rPr>
          <w:sz w:val="20"/>
        </w:rPr>
        <w:t xml:space="preserve">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pPr>
        <w:pStyle w:val="0"/>
        <w:spacing w:before="200" w:line-rule="auto"/>
        <w:ind w:firstLine="540"/>
        <w:jc w:val="both"/>
      </w:pPr>
      <w:r>
        <w:rPr>
          <w:sz w:val="20"/>
        </w:rP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history="0" w:anchor="P462" w:tooltip="8. Размер субсидии местному бюджету определяется в соответствии с пунктами 24 - 28 Порядка и не должен превышать стоимость работ, предусмотренных пунктом 3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
        <w:r>
          <w:rPr>
            <w:sz w:val="20"/>
            <w:color w:val="0000ff"/>
          </w:rPr>
          <w:t xml:space="preserve">пунктом 8</w:t>
        </w:r>
      </w:hyperlink>
      <w:r>
        <w:rPr>
          <w:sz w:val="20"/>
        </w:rP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0"/>
        <w:spacing w:before="200" w:line-rule="auto"/>
        <w:ind w:firstLine="540"/>
        <w:jc w:val="both"/>
      </w:pPr>
      <w:r>
        <w:rPr>
          <w:sz w:val="20"/>
        </w:rPr>
        <w:t xml:space="preserve">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pPr>
        <w:pStyle w:val="0"/>
        <w:spacing w:before="200" w:line-rule="auto"/>
        <w:ind w:firstLine="540"/>
        <w:jc w:val="both"/>
      </w:pPr>
      <w:r>
        <w:rPr>
          <w:sz w:val="20"/>
        </w:rPr>
        <w:t xml:space="preserve">6) представление муниципальным образованием в министерство документов, предусмотренных </w:t>
      </w:r>
      <w:hyperlink w:history="0" w:anchor="P473"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bookmarkStart w:id="462" w:name="P462"/>
    <w:bookmarkEnd w:id="462"/>
    <w:p>
      <w:pPr>
        <w:pStyle w:val="0"/>
        <w:spacing w:before="200" w:line-rule="auto"/>
        <w:ind w:firstLine="540"/>
        <w:jc w:val="both"/>
      </w:pPr>
      <w:r>
        <w:rPr>
          <w:sz w:val="20"/>
        </w:rPr>
        <w:t xml:space="preserve">8. Размер субсидии местному бюджету определяется в соответствии с </w:t>
      </w:r>
      <w:hyperlink w:history="0" w:anchor="P508" w:tooltip="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
        <w:r>
          <w:rPr>
            <w:sz w:val="20"/>
            <w:color w:val="0000ff"/>
          </w:rPr>
          <w:t xml:space="preserve">пунктами 24</w:t>
        </w:r>
      </w:hyperlink>
      <w:r>
        <w:rPr>
          <w:sz w:val="20"/>
        </w:rPr>
        <w:t xml:space="preserve"> - </w:t>
      </w:r>
      <w:hyperlink w:history="0" w:anchor="P536" w:tooltip="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подпунктом 2 пункта 3 Порядка, в общем объеме результатов предоставления субсидий по муниципальным образованиям (Кi), определяется по формуле:">
        <w:r>
          <w:rPr>
            <w:sz w:val="20"/>
            <w:color w:val="0000ff"/>
          </w:rPr>
          <w:t xml:space="preserve">28</w:t>
        </w:r>
      </w:hyperlink>
      <w:r>
        <w:rPr>
          <w:sz w:val="20"/>
        </w:rPr>
        <w:t xml:space="preserve"> Порядка и не должен превышать стоимость работ, предусмотренных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bookmarkStart w:id="463" w:name="P463"/>
    <w:bookmarkEnd w:id="463"/>
    <w:p>
      <w:pPr>
        <w:pStyle w:val="0"/>
        <w:spacing w:before="200" w:line-rule="auto"/>
        <w:ind w:firstLine="540"/>
        <w:jc w:val="both"/>
      </w:pPr>
      <w:r>
        <w:rPr>
          <w:sz w:val="20"/>
        </w:rPr>
        <w:t xml:space="preserve">9. Муниципальные образования для предоставления субсидий должны соответствовать следующим требованиям:</w:t>
      </w:r>
    </w:p>
    <w:p>
      <w:pPr>
        <w:pStyle w:val="0"/>
        <w:spacing w:before="200" w:line-rule="auto"/>
        <w:ind w:firstLine="540"/>
        <w:jc w:val="both"/>
      </w:pPr>
      <w:r>
        <w:rPr>
          <w:sz w:val="20"/>
        </w:rP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history="0" w:anchor="P474" w:tooltip="1) заявление о предоставлении средств на цели, предусмотренные пунктом 3 Порядка, по форме, утверждаемой министерством (далее - заявление);">
        <w:r>
          <w:rPr>
            <w:sz w:val="20"/>
            <w:color w:val="0000ff"/>
          </w:rPr>
          <w:t xml:space="preserve">подпунктом 1 пункта 13</w:t>
        </w:r>
      </w:hyperlink>
      <w:r>
        <w:rPr>
          <w:sz w:val="20"/>
        </w:rPr>
        <w:t xml:space="preserve"> Порядка, в отношении тех же земельных участков;</w:t>
      </w:r>
    </w:p>
    <w:p>
      <w:pPr>
        <w:pStyle w:val="0"/>
        <w:spacing w:before="200" w:line-rule="auto"/>
        <w:ind w:firstLine="540"/>
        <w:jc w:val="both"/>
      </w:pPr>
      <w:r>
        <w:rPr>
          <w:sz w:val="20"/>
        </w:rPr>
        <w:t xml:space="preserve">3) муниципальным образованием произведены расходы на реализацию указанных в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pPr>
        <w:pStyle w:val="0"/>
        <w:spacing w:before="200" w:line-rule="auto"/>
        <w:ind w:firstLine="540"/>
        <w:jc w:val="both"/>
      </w:pPr>
      <w:r>
        <w:rPr>
          <w:sz w:val="20"/>
        </w:rPr>
        <w:t xml:space="preserve">10. Перечисление субсидий осуществляется местным бюджетам на основании Соглашений.</w:t>
      </w:r>
    </w:p>
    <w:p>
      <w:pPr>
        <w:pStyle w:val="0"/>
        <w:spacing w:before="200" w:line-rule="auto"/>
        <w:ind w:firstLine="540"/>
        <w:jc w:val="both"/>
      </w:pPr>
      <w:r>
        <w:rPr>
          <w:sz w:val="20"/>
        </w:rPr>
        <w:t xml:space="preserve">11. Соглашения должны включать:</w:t>
      </w:r>
    </w:p>
    <w:p>
      <w:pPr>
        <w:pStyle w:val="0"/>
        <w:spacing w:before="200" w:line-rule="auto"/>
        <w:ind w:firstLine="540"/>
        <w:jc w:val="both"/>
      </w:pPr>
      <w:r>
        <w:rPr>
          <w:sz w:val="20"/>
        </w:rPr>
        <w:t xml:space="preserve">1) положения, предусмотренные </w:t>
      </w:r>
      <w:hyperlink w:history="0" r:id="rId225"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пунктом 8</w:t>
        </w:r>
      </w:hyperlink>
      <w:r>
        <w:rPr>
          <w:sz w:val="20"/>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pPr>
        <w:pStyle w:val="0"/>
        <w:spacing w:before="200" w:line-rule="auto"/>
        <w:ind w:firstLine="540"/>
        <w:jc w:val="both"/>
      </w:pPr>
      <w:r>
        <w:rPr>
          <w:sz w:val="20"/>
        </w:rP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pPr>
        <w:pStyle w:val="0"/>
        <w:spacing w:before="200" w:line-rule="auto"/>
        <w:ind w:firstLine="540"/>
        <w:jc w:val="both"/>
      </w:pPr>
      <w:r>
        <w:rPr>
          <w:sz w:val="20"/>
        </w:rP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history="0" w:anchor="P499" w:tooltip="3) площадь земельных участков, в отношении которых реализованы мероприятия, предусмотренные пунктом 3 Порядка, предоставленных для сельскохозяйственного производства.">
        <w:r>
          <w:rPr>
            <w:sz w:val="20"/>
            <w:color w:val="0000ff"/>
          </w:rPr>
          <w:t xml:space="preserve">подпунктом 3 пункта 22</w:t>
        </w:r>
      </w:hyperlink>
      <w:r>
        <w:rPr>
          <w:sz w:val="20"/>
        </w:rPr>
        <w:t xml:space="preserve"> Порядка, не позднее года, следующего за годом проведения мероприятий, предусмотренных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12. Субсидии направляются исключительно на цели, указанные в Соглашении.</w:t>
      </w:r>
    </w:p>
    <w:bookmarkStart w:id="473" w:name="P473"/>
    <w:bookmarkEnd w:id="473"/>
    <w:p>
      <w:pPr>
        <w:pStyle w:val="0"/>
        <w:spacing w:before="200" w:line-rule="auto"/>
        <w:ind w:firstLine="540"/>
        <w:jc w:val="both"/>
      </w:pPr>
      <w:r>
        <w:rPr>
          <w:sz w:val="20"/>
        </w:rPr>
        <w:t xml:space="preserve">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bookmarkStart w:id="474" w:name="P474"/>
    <w:bookmarkEnd w:id="474"/>
    <w:p>
      <w:pPr>
        <w:pStyle w:val="0"/>
        <w:spacing w:before="200" w:line-rule="auto"/>
        <w:ind w:firstLine="540"/>
        <w:jc w:val="both"/>
      </w:pPr>
      <w:r>
        <w:rPr>
          <w:sz w:val="20"/>
        </w:rPr>
        <w:t xml:space="preserve">1) заявление о предоставлении средств на цели, предусмотренные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 (далее - заявление);</w:t>
      </w:r>
    </w:p>
    <w:p>
      <w:pPr>
        <w:pStyle w:val="0"/>
        <w:spacing w:before="200" w:line-rule="auto"/>
        <w:ind w:firstLine="540"/>
        <w:jc w:val="both"/>
      </w:pPr>
      <w:r>
        <w:rPr>
          <w:sz w:val="20"/>
        </w:rPr>
        <w:t xml:space="preserve">2) расчет размера средств на цели, предусмотренные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w:t>
      </w:r>
    </w:p>
    <w:p>
      <w:pPr>
        <w:pStyle w:val="0"/>
        <w:spacing w:before="200" w:line-rule="auto"/>
        <w:ind w:firstLine="540"/>
        <w:jc w:val="both"/>
      </w:pPr>
      <w:r>
        <w:rPr>
          <w:sz w:val="20"/>
        </w:rP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4) копии договора на подготовку проекта межевания и (или) проведение кадастровых работ и акта сдачи-приемки работ.</w:t>
      </w:r>
    </w:p>
    <w:p>
      <w:pPr>
        <w:pStyle w:val="0"/>
        <w:jc w:val="both"/>
      </w:pPr>
      <w:r>
        <w:rPr>
          <w:sz w:val="20"/>
        </w:rPr>
        <w:t xml:space="preserve">(пп. 4 в ред. </w:t>
      </w:r>
      <w:hyperlink w:history="0" r:id="rId226"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pPr>
        <w:pStyle w:val="0"/>
        <w:spacing w:before="200" w:line-rule="auto"/>
        <w:ind w:firstLine="540"/>
        <w:jc w:val="both"/>
      </w:pPr>
      <w:r>
        <w:rPr>
          <w:sz w:val="20"/>
        </w:rPr>
        <w:t xml:space="preserve">Ответственность за достоверность информации, содержащейся в заявлении и прилагаемых к нему документах, несет заявитель.</w:t>
      </w:r>
    </w:p>
    <w:p>
      <w:pPr>
        <w:pStyle w:val="0"/>
        <w:spacing w:before="200" w:line-rule="auto"/>
        <w:ind w:firstLine="540"/>
        <w:jc w:val="both"/>
      </w:pPr>
      <w:r>
        <w:rPr>
          <w:sz w:val="20"/>
        </w:rPr>
        <w:t xml:space="preserve">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pPr>
        <w:pStyle w:val="0"/>
        <w:spacing w:before="200" w:line-rule="auto"/>
        <w:ind w:firstLine="540"/>
        <w:jc w:val="both"/>
      </w:pPr>
      <w:r>
        <w:rPr>
          <w:sz w:val="20"/>
        </w:rPr>
        <w:t xml:space="preserve">15. Министерство рассматривает заявление с приложенными документами в срок, не превышающий 15 рабочих дней, и принимает одно из следующих решений:</w:t>
      </w:r>
    </w:p>
    <w:p>
      <w:pPr>
        <w:pStyle w:val="0"/>
        <w:spacing w:before="200" w:line-rule="auto"/>
        <w:ind w:firstLine="540"/>
        <w:jc w:val="both"/>
      </w:pPr>
      <w:r>
        <w:rPr>
          <w:sz w:val="20"/>
        </w:rPr>
        <w:t xml:space="preserve">о предоставлении субсидии;</w:t>
      </w:r>
    </w:p>
    <w:p>
      <w:pPr>
        <w:pStyle w:val="0"/>
        <w:spacing w:before="200" w:line-rule="auto"/>
        <w:ind w:firstLine="540"/>
        <w:jc w:val="both"/>
      </w:pPr>
      <w:r>
        <w:rPr>
          <w:sz w:val="20"/>
        </w:rPr>
        <w:t xml:space="preserve">об отказе в предоставлении субсидии.</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473"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pPr>
        <w:pStyle w:val="0"/>
        <w:spacing w:before="200" w:line-rule="auto"/>
        <w:ind w:firstLine="540"/>
        <w:jc w:val="both"/>
      </w:pPr>
      <w:r>
        <w:rPr>
          <w:sz w:val="20"/>
        </w:rPr>
        <w:t xml:space="preserve">3) несоответствие заявителя критерию отбора муниципальных образований для предоставления субсидии, предусмотренному </w:t>
      </w:r>
      <w:hyperlink w:history="0" w:anchor="P453" w:tooltip="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порядке, утвержденном приказом МСХ РФ от 01.04.2022 N 194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4) несоответствие заявителя условиям, предусмотренным </w:t>
      </w:r>
      <w:hyperlink w:history="0" w:anchor="P454" w:tooltip="6. Условиями предоставления субсидий муниципальным образованиям, предусмотренных пунктом 3 Порядка, являются:">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5) несоответствие заявителя требованиям, предусмотренным </w:t>
      </w:r>
      <w:hyperlink w:history="0" w:anchor="P463" w:tooltip="9. Муниципальные образования для предоставления субсидий должны соответствовать следующим требованиям:">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pPr>
        <w:pStyle w:val="0"/>
        <w:spacing w:before="200" w:line-rule="auto"/>
        <w:ind w:firstLine="540"/>
        <w:jc w:val="both"/>
      </w:pPr>
      <w:r>
        <w:rPr>
          <w:sz w:val="20"/>
        </w:rPr>
        <w:t xml:space="preserve">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pPr>
        <w:pStyle w:val="0"/>
        <w:spacing w:before="200" w:line-rule="auto"/>
        <w:ind w:firstLine="540"/>
        <w:jc w:val="both"/>
      </w:pPr>
      <w:r>
        <w:rPr>
          <w:sz w:val="20"/>
        </w:rP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20. Получатели несут ответственность за недостижение результата использования субсидии в соответствии с Соглашением.</w:t>
      </w:r>
    </w:p>
    <w:p>
      <w:pPr>
        <w:pStyle w:val="0"/>
        <w:spacing w:before="200" w:line-rule="auto"/>
        <w:ind w:firstLine="540"/>
        <w:jc w:val="both"/>
      </w:pPr>
      <w:r>
        <w:rPr>
          <w:sz w:val="20"/>
        </w:rP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227"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подпунктом 3 пункта 8</w:t>
        </w:r>
      </w:hyperlink>
      <w:r>
        <w:rPr>
          <w:sz w:val="20"/>
        </w:rP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w:history="0" r:id="rId228"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пунктами 18</w:t>
        </w:r>
      </w:hyperlink>
      <w:r>
        <w:rPr>
          <w:sz w:val="20"/>
        </w:rPr>
        <w:t xml:space="preserve"> - </w:t>
      </w:r>
      <w:hyperlink w:history="0" r:id="rId229"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21</w:t>
        </w:r>
      </w:hyperlink>
      <w:r>
        <w:rPr>
          <w:sz w:val="20"/>
        </w:rPr>
        <w:t xml:space="preserve"> Правил предоставления субсидий.</w:t>
      </w:r>
    </w:p>
    <w:p>
      <w:pPr>
        <w:pStyle w:val="0"/>
        <w:spacing w:before="200" w:line-rule="auto"/>
        <w:ind w:firstLine="540"/>
        <w:jc w:val="both"/>
      </w:pPr>
      <w:r>
        <w:rPr>
          <w:sz w:val="20"/>
        </w:rPr>
        <w:t xml:space="preserve">22. Эффективность использования субсидий оценивается ежегодно министерством на основе достижения значений следующих результатов:</w:t>
      </w:r>
    </w:p>
    <w:p>
      <w:pPr>
        <w:pStyle w:val="0"/>
        <w:spacing w:before="200" w:line-rule="auto"/>
        <w:ind w:firstLine="540"/>
        <w:jc w:val="both"/>
      </w:pPr>
      <w:r>
        <w:rPr>
          <w:sz w:val="20"/>
        </w:rP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bookmarkStart w:id="499" w:name="P499"/>
    <w:bookmarkEnd w:id="499"/>
    <w:p>
      <w:pPr>
        <w:pStyle w:val="0"/>
        <w:spacing w:before="200" w:line-rule="auto"/>
        <w:ind w:firstLine="540"/>
        <w:jc w:val="both"/>
      </w:pPr>
      <w:r>
        <w:rPr>
          <w:sz w:val="20"/>
        </w:rPr>
        <w:t xml:space="preserve">3) площадь земельных участков, в отношении которых реализованы мероприятия, предусмотренные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предоставленных для сельскохозяйственного производства.</w:t>
      </w:r>
    </w:p>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субсидий, устанавливаются министерством в Соглашении.</w:t>
      </w:r>
    </w:p>
    <w:p>
      <w:pPr>
        <w:pStyle w:val="0"/>
        <w:ind w:firstLine="540"/>
        <w:jc w:val="both"/>
      </w:pPr>
      <w:r>
        <w:rPr>
          <w:sz w:val="20"/>
        </w:rPr>
      </w:r>
    </w:p>
    <w:p>
      <w:pPr>
        <w:pStyle w:val="2"/>
        <w:outlineLvl w:val="2"/>
        <w:jc w:val="center"/>
      </w:pPr>
      <w:r>
        <w:rPr>
          <w:sz w:val="20"/>
        </w:rPr>
        <w:t xml:space="preserve">II. Порядок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pStyle w:val="0"/>
        <w:ind w:firstLine="540"/>
        <w:jc w:val="both"/>
      </w:pPr>
      <w:r>
        <w:rPr>
          <w:sz w:val="20"/>
        </w:rPr>
      </w:r>
    </w:p>
    <w:bookmarkStart w:id="508" w:name="P508"/>
    <w:bookmarkEnd w:id="508"/>
    <w:p>
      <w:pPr>
        <w:pStyle w:val="0"/>
        <w:ind w:firstLine="540"/>
        <w:jc w:val="both"/>
      </w:pPr>
      <w:r>
        <w:rPr>
          <w:sz w:val="20"/>
        </w:rPr>
        <w:t xml:space="preserve">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межi</w:t>
      </w:r>
      <w:r>
        <w:rPr>
          <w:sz w:val="20"/>
        </w:rPr>
        <w:t xml:space="preserve"> + W</w:t>
      </w:r>
      <w:r>
        <w:rPr>
          <w:sz w:val="20"/>
          <w:vertAlign w:val="subscript"/>
        </w:rPr>
        <w:t xml:space="preserve">кадi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межi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W</w:t>
      </w:r>
      <w:r>
        <w:rPr>
          <w:sz w:val="20"/>
          <w:vertAlign w:val="subscript"/>
        </w:rPr>
        <w:t xml:space="preserve">кадi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(W</w:t>
      </w:r>
      <w:r>
        <w:rPr>
          <w:sz w:val="20"/>
          <w:vertAlign w:val="subscript"/>
        </w:rPr>
        <w:t xml:space="preserve">межi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межi</w:t>
      </w:r>
      <w:r>
        <w:rPr>
          <w:sz w:val="20"/>
        </w:rPr>
        <w:t xml:space="preserve"> = V</w:t>
      </w:r>
      <w:r>
        <w:rPr>
          <w:sz w:val="20"/>
          <w:vertAlign w:val="subscript"/>
        </w:rPr>
        <w:t xml:space="preserve">меж</w:t>
      </w:r>
      <w:r>
        <w:rPr>
          <w:sz w:val="20"/>
        </w:rPr>
        <w:t xml:space="preserve"> x M</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меж</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M</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в общем объеме результатов предоставления субсидий по муниципальным образованиям.</w:t>
      </w:r>
    </w:p>
    <w:p>
      <w:pPr>
        <w:pStyle w:val="0"/>
        <w:spacing w:before="200" w:line-rule="auto"/>
        <w:ind w:firstLine="540"/>
        <w:jc w:val="both"/>
      </w:pPr>
      <w:r>
        <w:rPr>
          <w:sz w:val="20"/>
        </w:rP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history="0" w:anchor="P447"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пункта 3</w:t>
        </w:r>
      </w:hyperlink>
      <w:r>
        <w:rPr>
          <w:sz w:val="20"/>
        </w:rPr>
        <w:t xml:space="preserve"> Порядка, в общем объеме результатов предоставления субсидий по муниципальным образованиям (M</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M</w:t>
      </w:r>
      <w:r>
        <w:rPr>
          <w:sz w:val="20"/>
          <w:vertAlign w:val="subscript"/>
        </w:rPr>
        <w:t xml:space="preserve">i</w:t>
      </w:r>
      <w:r>
        <w:rPr>
          <w:sz w:val="20"/>
        </w:rPr>
        <w:t xml:space="preserve"> = S</w:t>
      </w:r>
      <w:r>
        <w:rPr>
          <w:sz w:val="20"/>
          <w:vertAlign w:val="subscript"/>
        </w:rPr>
        <w:t xml:space="preserve">межi</w:t>
      </w:r>
      <w:r>
        <w:rPr>
          <w:sz w:val="20"/>
        </w:rPr>
        <w:t xml:space="preserve"> / S</w:t>
      </w:r>
      <w:r>
        <w:rPr>
          <w:sz w:val="20"/>
          <w:vertAlign w:val="subscript"/>
        </w:rPr>
        <w:t xml:space="preserve">меж</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межi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меж</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448"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(W</w:t>
      </w:r>
      <w:r>
        <w:rPr>
          <w:sz w:val="20"/>
          <w:vertAlign w:val="subscript"/>
        </w:rPr>
        <w:t xml:space="preserve">кадi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кадi</w:t>
      </w:r>
      <w:r>
        <w:rPr>
          <w:sz w:val="20"/>
        </w:rPr>
        <w:t xml:space="preserve"> = V</w:t>
      </w:r>
      <w:r>
        <w:rPr>
          <w:sz w:val="20"/>
          <w:vertAlign w:val="subscript"/>
        </w:rPr>
        <w:t xml:space="preserve">кад</w:t>
      </w:r>
      <w:r>
        <w:rPr>
          <w:sz w:val="20"/>
        </w:rPr>
        <w:t xml:space="preserve"> x К</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кад</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К</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w:t>
      </w:r>
    </w:p>
    <w:bookmarkStart w:id="536" w:name="P536"/>
    <w:bookmarkEnd w:id="536"/>
    <w:p>
      <w:pPr>
        <w:pStyle w:val="0"/>
        <w:spacing w:before="200" w:line-rule="auto"/>
        <w:ind w:firstLine="540"/>
        <w:jc w:val="both"/>
      </w:pPr>
      <w:r>
        <w:rPr>
          <w:sz w:val="20"/>
        </w:rP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 (К</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К</w:t>
      </w:r>
      <w:r>
        <w:rPr>
          <w:sz w:val="20"/>
          <w:vertAlign w:val="subscript"/>
        </w:rPr>
        <w:t xml:space="preserve">i</w:t>
      </w:r>
      <w:r>
        <w:rPr>
          <w:sz w:val="20"/>
        </w:rPr>
        <w:t xml:space="preserve"> = S</w:t>
      </w:r>
      <w:r>
        <w:rPr>
          <w:sz w:val="20"/>
          <w:vertAlign w:val="subscript"/>
        </w:rPr>
        <w:t xml:space="preserve">кадi</w:t>
      </w:r>
      <w:r>
        <w:rPr>
          <w:sz w:val="20"/>
        </w:rPr>
        <w:t xml:space="preserve"> / S</w:t>
      </w:r>
      <w:r>
        <w:rPr>
          <w:sz w:val="20"/>
          <w:vertAlign w:val="subscript"/>
        </w:rPr>
        <w:t xml:space="preserve">кад</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кадi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кад</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449"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553" w:name="P553"/>
    <w:bookmarkEnd w:id="553"/>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"РАЗВИТИЕ СЕЛЬСКОГО ХОЗЯЙСТВА И РЕГУЛИРОВАНИЕ</w:t>
      </w:r>
    </w:p>
    <w:p>
      <w:pPr>
        <w:pStyle w:val="2"/>
        <w:jc w:val="center"/>
      </w:pPr>
      <w:r>
        <w:rPr>
          <w:sz w:val="20"/>
        </w:rPr>
        <w:t xml:space="preserve">РЫНКОВ СЕЛЬСКОХОЗЯЙСТВЕННОЙ ПРОДУКЦИИ, СЫРЬЯ И</w:t>
      </w:r>
    </w:p>
    <w:p>
      <w:pPr>
        <w:pStyle w:val="2"/>
        <w:jc w:val="center"/>
      </w:pPr>
      <w:r>
        <w:rPr>
          <w:sz w:val="20"/>
        </w:rPr>
        <w:t xml:space="preserve">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14.12.2015 </w:t>
            </w:r>
            <w:hyperlink w:history="0" r:id="rId23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06.03.2017 </w:t>
            </w:r>
            <w:hyperlink w:history="0" r:id="rId231"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05.11.2019 </w:t>
            </w:r>
            <w:hyperlink w:history="0" r:id="rId232"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w:t>
            </w:r>
          </w:p>
          <w:p>
            <w:pPr>
              <w:pStyle w:val="0"/>
              <w:jc w:val="center"/>
            </w:pPr>
            <w:r>
              <w:rPr>
                <w:sz w:val="20"/>
                <w:color w:val="392c69"/>
              </w:rPr>
              <w:t xml:space="preserve">от 03.09.2024 </w:t>
            </w:r>
            <w:hyperlink w:history="0" r:id="rId233"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N 409-п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history="0" w:anchor="P145" w:tooltip="ГОСУДАРСТВЕННАЯ ПРОГРАММА">
        <w:r>
          <w:rPr>
            <w:sz w:val="20"/>
            <w:color w:val="0000ff"/>
          </w:rPr>
          <w:t xml:space="preserve">программой</w:t>
        </w:r>
      </w:hyperlink>
      <w:r>
        <w:rPr>
          <w:sz w:val="20"/>
        </w:rP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pPr>
        <w:pStyle w:val="0"/>
        <w:jc w:val="both"/>
      </w:pPr>
      <w:r>
        <w:rPr>
          <w:sz w:val="20"/>
        </w:rPr>
        <w:t xml:space="preserve">(в ред. </w:t>
      </w:r>
      <w:hyperlink w:history="0" r:id="rId23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pPr>
        <w:pStyle w:val="0"/>
        <w:spacing w:before="200" w:line-rule="auto"/>
        <w:ind w:firstLine="540"/>
        <w:jc w:val="both"/>
      </w:pPr>
      <w:r>
        <w:rPr>
          <w:sz w:val="20"/>
        </w:rPr>
        <w:t xml:space="preserve">3. Источниками финансового обеспечения государственной программы являются:</w:t>
      </w:r>
    </w:p>
    <w:p>
      <w:pPr>
        <w:pStyle w:val="0"/>
        <w:spacing w:before="200" w:line-rule="auto"/>
        <w:ind w:firstLine="540"/>
        <w:jc w:val="both"/>
      </w:pPr>
      <w:r>
        <w:rPr>
          <w:sz w:val="20"/>
        </w:rPr>
        <w:t xml:space="preserve">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pPr>
        <w:pStyle w:val="0"/>
        <w:spacing w:before="200" w:line-rule="auto"/>
        <w:ind w:firstLine="540"/>
        <w:jc w:val="both"/>
      </w:pPr>
      <w:r>
        <w:rPr>
          <w:sz w:val="20"/>
        </w:rPr>
        <w:t xml:space="preserve">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pPr>
        <w:pStyle w:val="0"/>
        <w:spacing w:before="200" w:line-rule="auto"/>
        <w:ind w:firstLine="540"/>
        <w:jc w:val="both"/>
      </w:pPr>
      <w:r>
        <w:rPr>
          <w:sz w:val="20"/>
        </w:rP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pPr>
        <w:pStyle w:val="0"/>
        <w:jc w:val="both"/>
      </w:pPr>
      <w:r>
        <w:rPr>
          <w:sz w:val="20"/>
        </w:rPr>
        <w:t xml:space="preserve">(в ред. </w:t>
      </w:r>
      <w:hyperlink w:history="0" r:id="rId235"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pPr>
        <w:pStyle w:val="0"/>
        <w:jc w:val="both"/>
      </w:pPr>
      <w:r>
        <w:rPr>
          <w:sz w:val="20"/>
        </w:rPr>
        <w:t xml:space="preserve">(пп. 4 в ред. </w:t>
      </w:r>
      <w:hyperlink w:history="0" r:id="rId23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5) субсидии из областного бюджета государственным бюджетным учреждениям, подведомственным управлению;</w:t>
      </w:r>
    </w:p>
    <w:p>
      <w:pPr>
        <w:pStyle w:val="0"/>
        <w:jc w:val="both"/>
      </w:pPr>
      <w:r>
        <w:rPr>
          <w:sz w:val="20"/>
        </w:rPr>
        <w:t xml:space="preserve">(пп. 5 введен </w:t>
      </w:r>
      <w:hyperlink w:history="0" r:id="rId23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pPr>
        <w:pStyle w:val="0"/>
        <w:jc w:val="both"/>
      </w:pPr>
      <w:r>
        <w:rPr>
          <w:sz w:val="20"/>
        </w:rPr>
        <w:t xml:space="preserve">(пп. 6 введен </w:t>
      </w:r>
      <w:hyperlink w:history="0" r:id="rId23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pPr>
        <w:pStyle w:val="0"/>
        <w:jc w:val="both"/>
      </w:pPr>
      <w:r>
        <w:rPr>
          <w:sz w:val="20"/>
        </w:rPr>
        <w:t xml:space="preserve">(пп. 7 введен </w:t>
      </w:r>
      <w:hyperlink w:history="0" r:id="rId23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pPr>
        <w:pStyle w:val="0"/>
        <w:spacing w:before="200" w:line-rule="auto"/>
        <w:ind w:firstLine="540"/>
        <w:jc w:val="both"/>
      </w:pPr>
      <w:r>
        <w:rPr>
          <w:sz w:val="20"/>
        </w:rPr>
        <w:t xml:space="preserve">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pPr>
        <w:pStyle w:val="0"/>
        <w:spacing w:before="200" w:line-rule="auto"/>
        <w:ind w:firstLine="540"/>
        <w:jc w:val="both"/>
      </w:pPr>
      <w:r>
        <w:rPr>
          <w:sz w:val="20"/>
        </w:rPr>
        <w:t xml:space="preserve">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pPr>
        <w:pStyle w:val="0"/>
        <w:spacing w:before="200" w:line-rule="auto"/>
        <w:ind w:firstLine="540"/>
        <w:jc w:val="both"/>
      </w:pPr>
      <w:r>
        <w:rPr>
          <w:sz w:val="20"/>
        </w:rPr>
        <w:t xml:space="preserve">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pPr>
        <w:pStyle w:val="0"/>
        <w:spacing w:before="200" w:line-rule="auto"/>
        <w:ind w:firstLine="540"/>
        <w:jc w:val="both"/>
      </w:pPr>
      <w:r>
        <w:rPr>
          <w:sz w:val="20"/>
        </w:rPr>
        <w:t xml:space="preserve">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pPr>
        <w:pStyle w:val="0"/>
        <w:spacing w:before="200" w:line-rule="auto"/>
        <w:ind w:firstLine="540"/>
        <w:jc w:val="both"/>
      </w:pPr>
      <w:r>
        <w:rPr>
          <w:sz w:val="20"/>
        </w:rPr>
        <w:t xml:space="preserve">1) </w:t>
      </w:r>
      <w:hyperlink w:history="0" w:anchor="P911"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pPr>
        <w:pStyle w:val="0"/>
        <w:spacing w:before="200" w:line-rule="auto"/>
        <w:ind w:firstLine="540"/>
        <w:jc w:val="both"/>
      </w:pPr>
      <w:r>
        <w:rPr>
          <w:sz w:val="20"/>
        </w:rPr>
        <w:t xml:space="preserve">2) </w:t>
      </w:r>
      <w:hyperlink w:history="0" w:anchor="P3349" w:tooltip="ПОРЯДОК">
        <w:r>
          <w:rPr>
            <w:sz w:val="20"/>
            <w:color w:val="0000ff"/>
          </w:rPr>
          <w:t xml:space="preserve">Порядком</w:t>
        </w:r>
      </w:hyperlink>
      <w:r>
        <w:rPr>
          <w:sz w:val="20"/>
        </w:rP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pPr>
        <w:pStyle w:val="0"/>
        <w:jc w:val="both"/>
      </w:pPr>
      <w:r>
        <w:rPr>
          <w:sz w:val="20"/>
        </w:rPr>
        <w:t xml:space="preserve">(п. 8 в ред. </w:t>
      </w:r>
      <w:hyperlink w:history="0" r:id="rId24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pPr>
        <w:pStyle w:val="0"/>
        <w:jc w:val="both"/>
      </w:pPr>
      <w:r>
        <w:rPr>
          <w:sz w:val="20"/>
        </w:rPr>
        <w:t xml:space="preserve">(п. 8.1 введен </w:t>
      </w:r>
      <w:hyperlink w:history="0" r:id="rId241"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w:history="0" r:id="rId242"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pPr>
        <w:pStyle w:val="0"/>
        <w:spacing w:before="200" w:line-rule="auto"/>
        <w:ind w:firstLine="540"/>
        <w:jc w:val="both"/>
      </w:pPr>
      <w:r>
        <w:rPr>
          <w:sz w:val="20"/>
        </w:rPr>
        <w:t xml:space="preserve">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pPr>
        <w:pStyle w:val="0"/>
        <w:jc w:val="both"/>
      </w:pPr>
      <w:r>
        <w:rPr>
          <w:sz w:val="20"/>
        </w:rPr>
        <w:t xml:space="preserve">(в ред. постановлений Правительства Новосибирской области от 14.12.2015 </w:t>
      </w:r>
      <w:hyperlink w:history="0" r:id="rId24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03.09.2024 </w:t>
      </w:r>
      <w:hyperlink w:history="0" r:id="rId244"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N 409-п</w:t>
        </w:r>
      </w:hyperlink>
      <w:r>
        <w:rPr>
          <w:sz w:val="20"/>
        </w:rPr>
        <w:t xml:space="preserve">)</w:t>
      </w:r>
    </w:p>
    <w:p>
      <w:pPr>
        <w:pStyle w:val="0"/>
        <w:spacing w:before="200" w:line-rule="auto"/>
        <w:ind w:firstLine="540"/>
        <w:jc w:val="both"/>
      </w:pPr>
      <w:r>
        <w:rPr>
          <w:sz w:val="20"/>
        </w:rPr>
        <w:t xml:space="preserve">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pPr>
        <w:pStyle w:val="0"/>
        <w:jc w:val="both"/>
      </w:pPr>
      <w:r>
        <w:rPr>
          <w:sz w:val="20"/>
        </w:rPr>
        <w:t xml:space="preserve">(в ред. </w:t>
      </w:r>
      <w:hyperlink w:history="0" r:id="rId245"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03.09.2024 N 409-п)</w:t>
      </w:r>
    </w:p>
    <w:p>
      <w:pPr>
        <w:pStyle w:val="0"/>
        <w:spacing w:before="200" w:line-rule="auto"/>
        <w:ind w:firstLine="540"/>
        <w:jc w:val="both"/>
      </w:pPr>
      <w:r>
        <w:rPr>
          <w:sz w:val="20"/>
        </w:rP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pPr>
        <w:pStyle w:val="0"/>
        <w:spacing w:before="200" w:line-rule="auto"/>
        <w:ind w:firstLine="540"/>
        <w:jc w:val="both"/>
      </w:pPr>
      <w:r>
        <w:rPr>
          <w:sz w:val="20"/>
        </w:rPr>
        <w:t xml:space="preserve">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08" w:name="P608"/>
    <w:bookmarkEnd w:id="608"/>
    <w:p>
      <w:pPr>
        <w:pStyle w:val="2"/>
        <w:jc w:val="center"/>
      </w:pPr>
      <w:r>
        <w:rPr>
          <w:sz w:val="20"/>
        </w:rPr>
        <w:t xml:space="preserve">МЕТОДИКА</w:t>
      </w:r>
    </w:p>
    <w:p>
      <w:pPr>
        <w:pStyle w:val="2"/>
        <w:jc w:val="center"/>
      </w:pPr>
      <w:r>
        <w:rPr>
          <w:sz w:val="20"/>
        </w:rPr>
        <w:t xml:space="preserve">РАСПРЕДЕЛЕНИЯ СУБСИДИИ НА ПОДДЕРЖКУ ОТДЕЛЬНЫХ ПОДОТРАСЛЕЙ</w:t>
      </w:r>
    </w:p>
    <w:p>
      <w:pPr>
        <w:pStyle w:val="2"/>
        <w:jc w:val="center"/>
      </w:pPr>
      <w:r>
        <w:rPr>
          <w:sz w:val="20"/>
        </w:rPr>
        <w:t xml:space="preserve">РАСТЕНИЕВОДСТВА И ЖИВОТНОВОДСТВА И НА СТИМУЛИРОВАНИЕ</w:t>
      </w:r>
    </w:p>
    <w:p>
      <w:pPr>
        <w:pStyle w:val="2"/>
        <w:jc w:val="center"/>
      </w:pPr>
      <w:r>
        <w:rPr>
          <w:sz w:val="20"/>
        </w:rPr>
        <w:t xml:space="preserve">РАЗВИТИЯ ПРИОРИТЕТНЫХ ПОДОТРАСЛЕЙ АГРОПРОМЫШЛЕННОГО</w:t>
      </w:r>
    </w:p>
    <w:p>
      <w:pPr>
        <w:pStyle w:val="2"/>
        <w:jc w:val="center"/>
      </w:pPr>
      <w:r>
        <w:rPr>
          <w:sz w:val="20"/>
        </w:rPr>
        <w:t xml:space="preserve">КОМПЛЕКСА И МАЛЫХ ФОРМ ХОЗЯЙСТВОВАНИЯ ПО НАПРАВЛЕНИЯМ</w:t>
      </w:r>
    </w:p>
    <w:p>
      <w:pPr>
        <w:pStyle w:val="2"/>
        <w:jc w:val="center"/>
      </w:pPr>
      <w:r>
        <w:rPr>
          <w:sz w:val="20"/>
        </w:rPr>
        <w:t xml:space="preserve">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24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08.11.2021 </w:t>
            </w:r>
            <w:hyperlink w:history="0" r:id="rId247"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09.03.2023 </w:t>
            </w:r>
            <w:hyperlink w:history="0" r:id="rId24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2. Распределение субсидий осуществляется исходя из необходимости достижения следующих целевых показателей:</w:t>
      </w:r>
    </w:p>
    <w:p>
      <w:pPr>
        <w:pStyle w:val="0"/>
        <w:spacing w:before="200" w:line-rule="auto"/>
        <w:ind w:firstLine="54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pPr>
        <w:pStyle w:val="0"/>
        <w:spacing w:before="200" w:line-rule="auto"/>
        <w:ind w:firstLine="540"/>
        <w:jc w:val="both"/>
      </w:pPr>
      <w:r>
        <w:rPr>
          <w:sz w:val="20"/>
        </w:rPr>
        <w:t xml:space="preserve">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4)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5)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6)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7) племенное маточное поголовье сельскохозяйственных животных (в пересчете на условные головы) (тыс. голов);</w:t>
      </w:r>
    </w:p>
    <w:p>
      <w:pPr>
        <w:pStyle w:val="0"/>
        <w:spacing w:before="200" w:line-rule="auto"/>
        <w:ind w:firstLine="540"/>
        <w:jc w:val="both"/>
      </w:pPr>
      <w:r>
        <w:rPr>
          <w:sz w:val="20"/>
        </w:rPr>
        <w:t xml:space="preserve">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9) утратил силу. - </w:t>
      </w:r>
      <w:hyperlink w:history="0" r:id="rId24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pPr>
        <w:pStyle w:val="0"/>
        <w:spacing w:before="200" w:line-rule="auto"/>
        <w:ind w:firstLine="540"/>
        <w:jc w:val="both"/>
      </w:pPr>
      <w:r>
        <w:rPr>
          <w:sz w:val="20"/>
        </w:rPr>
        <w:t xml:space="preserve">14) количество крестьянских (фермерских) хозяйств, осуществляющих проекты создания и развития своих хозяйств с помощью грантовой поддержки (единиц);</w:t>
      </w:r>
    </w:p>
    <w:p>
      <w:pPr>
        <w:pStyle w:val="0"/>
        <w:spacing w:before="200" w:line-rule="auto"/>
        <w:ind w:firstLine="540"/>
        <w:jc w:val="both"/>
      </w:pPr>
      <w:r>
        <w:rPr>
          <w:sz w:val="20"/>
        </w:rPr>
        <w:t xml:space="preserve">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pPr>
        <w:pStyle w:val="0"/>
        <w:spacing w:before="200" w:line-rule="auto"/>
        <w:ind w:firstLine="540"/>
        <w:jc w:val="both"/>
      </w:pPr>
      <w:r>
        <w:rPr>
          <w:sz w:val="20"/>
        </w:rPr>
        <w:t xml:space="preserve">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18)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18 введен </w:t>
      </w:r>
      <w:hyperlink w:history="0" r:id="rId250"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3. Субсидии распределяются между следующими мероприятиями:</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утратил силу. - </w:t>
      </w:r>
      <w:hyperlink w:history="0" r:id="rId25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малых форм хозяйствования:</w:t>
      </w:r>
    </w:p>
    <w:p>
      <w:pPr>
        <w:pStyle w:val="0"/>
        <w:spacing w:before="200" w:line-rule="auto"/>
        <w:ind w:firstLine="540"/>
        <w:jc w:val="both"/>
      </w:pPr>
      <w:r>
        <w:rPr>
          <w:sz w:val="20"/>
        </w:rPr>
        <w:t xml:space="preserve">а) возмещение части затрат на прирост валового производства зерновых и зернобобовых культур;</w:t>
      </w:r>
    </w:p>
    <w:p>
      <w:pPr>
        <w:pStyle w:val="0"/>
        <w:spacing w:before="200" w:line-rule="auto"/>
        <w:ind w:firstLine="540"/>
        <w:jc w:val="both"/>
      </w:pPr>
      <w:r>
        <w:rPr>
          <w:sz w:val="20"/>
        </w:rPr>
        <w:t xml:space="preserve">б) возмещение части затрат на прирост валового производства масличных культур (за исключением рапса и сои);</w:t>
      </w:r>
    </w:p>
    <w:p>
      <w:pPr>
        <w:pStyle w:val="0"/>
        <w:spacing w:before="200" w:line-rule="auto"/>
        <w:ind w:firstLine="540"/>
        <w:jc w:val="both"/>
      </w:pPr>
      <w:r>
        <w:rPr>
          <w:sz w:val="20"/>
        </w:rPr>
        <w:t xml:space="preserve">в)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г) финансовое обеспечение части затрат на поддержку собственного производства молока;</w:t>
      </w:r>
    </w:p>
    <w:p>
      <w:pPr>
        <w:pStyle w:val="0"/>
        <w:jc w:val="both"/>
      </w:pPr>
      <w:r>
        <w:rPr>
          <w:sz w:val="20"/>
        </w:rPr>
        <w:t xml:space="preserve">(пп. "г" в ред. </w:t>
      </w:r>
      <w:hyperlink w:history="0" r:id="rId25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д)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(пп. "д" в ред. </w:t>
      </w:r>
      <w:hyperlink w:history="0" r:id="rId2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е) возмещение части процентной ставки по кредитам (займам), заключенным малыми формами хозяйствования;</w:t>
      </w:r>
    </w:p>
    <w:p>
      <w:pPr>
        <w:pStyle w:val="0"/>
        <w:spacing w:before="200" w:line-rule="auto"/>
        <w:ind w:firstLine="540"/>
        <w:jc w:val="both"/>
      </w:pPr>
      <w:r>
        <w:rPr>
          <w:sz w:val="20"/>
        </w:rPr>
        <w:t xml:space="preserve">ж) поддержка начинающих фермеров;</w:t>
      </w:r>
    </w:p>
    <w:p>
      <w:pPr>
        <w:pStyle w:val="0"/>
        <w:spacing w:before="200" w:line-rule="auto"/>
        <w:ind w:firstLine="540"/>
        <w:jc w:val="both"/>
      </w:pPr>
      <w:r>
        <w:rPr>
          <w:sz w:val="20"/>
        </w:rPr>
        <w:t xml:space="preserve">з) развитие семейной фермы;</w:t>
      </w:r>
    </w:p>
    <w:p>
      <w:pPr>
        <w:pStyle w:val="0"/>
        <w:spacing w:before="200" w:line-rule="auto"/>
        <w:ind w:firstLine="540"/>
        <w:jc w:val="both"/>
      </w:pPr>
      <w:r>
        <w:rPr>
          <w:sz w:val="20"/>
        </w:rPr>
        <w:t xml:space="preserve">и)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4. Распределение субсидии на соответствующий финансовый год между мероприятиями осуществляется в следующем порядке:</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pPr>
        <w:pStyle w:val="0"/>
        <w:ind w:firstLine="540"/>
        <w:jc w:val="both"/>
      </w:pPr>
      <w:r>
        <w:rPr>
          <w:sz w:val="20"/>
        </w:rPr>
      </w:r>
    </w:p>
    <w:p>
      <w:pPr>
        <w:pStyle w:val="0"/>
        <w:jc w:val="center"/>
      </w:pPr>
      <w:r>
        <w:rPr>
          <w:sz w:val="20"/>
        </w:rPr>
        <w:t xml:space="preserve">S = Z x n + G x m,</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застрахованной посевной площади за предшествующий год (га);</w:t>
      </w:r>
    </w:p>
    <w:p>
      <w:pPr>
        <w:pStyle w:val="0"/>
        <w:spacing w:before="200" w:line-rule="auto"/>
        <w:ind w:firstLine="540"/>
        <w:jc w:val="both"/>
      </w:pPr>
      <w:r>
        <w:rPr>
          <w:sz w:val="20"/>
        </w:rPr>
        <w:t xml:space="preserve">n - 50% от среднего размера страховой премии, начисленной за предшествующий год, на 1 га застрахованной посевной площади (руб.);</w:t>
      </w:r>
    </w:p>
    <w:p>
      <w:pPr>
        <w:pStyle w:val="0"/>
        <w:spacing w:before="200" w:line-rule="auto"/>
        <w:ind w:firstLine="540"/>
        <w:jc w:val="both"/>
      </w:pPr>
      <w:r>
        <w:rPr>
          <w:sz w:val="20"/>
        </w:rPr>
        <w:t xml:space="preserve">G - застрахованное поголовье сельскохозяйственных животных за предшествующий год (усл. гол.);</w:t>
      </w:r>
    </w:p>
    <w:p>
      <w:pPr>
        <w:pStyle w:val="0"/>
        <w:spacing w:before="200" w:line-rule="auto"/>
        <w:ind w:firstLine="540"/>
        <w:jc w:val="both"/>
      </w:pPr>
      <w:r>
        <w:rPr>
          <w:sz w:val="20"/>
        </w:rPr>
        <w:t xml:space="preserve">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pPr>
        <w:pStyle w:val="0"/>
        <w:spacing w:before="200" w:line-rule="auto"/>
        <w:ind w:firstLine="540"/>
        <w:jc w:val="both"/>
      </w:pPr>
      <w:r>
        <w:rPr>
          <w:sz w:val="20"/>
        </w:rPr>
        <w:t xml:space="preserve">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pPr>
        <w:pStyle w:val="0"/>
        <w:ind w:firstLine="540"/>
        <w:jc w:val="both"/>
      </w:pPr>
      <w:r>
        <w:rPr>
          <w:sz w:val="20"/>
        </w:rPr>
      </w:r>
    </w:p>
    <w:p>
      <w:pPr>
        <w:pStyle w:val="0"/>
        <w:jc w:val="center"/>
      </w:pPr>
      <w:r>
        <w:rPr>
          <w:sz w:val="20"/>
        </w:rPr>
        <w:t xml:space="preserve">Q</w:t>
      </w:r>
      <w:r>
        <w:rPr>
          <w:sz w:val="20"/>
          <w:vertAlign w:val="subscript"/>
        </w:rPr>
        <w:t xml:space="preserve">(Н + М + П + Э)</w:t>
      </w:r>
      <w:r>
        <w:rPr>
          <w:sz w:val="20"/>
        </w:rPr>
        <w:t xml:space="preserve"> = W</w:t>
      </w:r>
      <w:r>
        <w:rPr>
          <w:sz w:val="20"/>
          <w:vertAlign w:val="subscript"/>
        </w:rPr>
        <w:t xml:space="preserve">к</w:t>
      </w:r>
      <w:r>
        <w:rPr>
          <w:sz w:val="20"/>
        </w:rPr>
        <w:t xml:space="preserve"> - S,</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к</w:t>
      </w:r>
      <w:r>
        <w:rPr>
          <w:sz w:val="20"/>
        </w:rP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ind w:firstLine="540"/>
        <w:jc w:val="both"/>
      </w:pPr>
      <w:r>
        <w:rPr>
          <w:sz w:val="20"/>
        </w:rPr>
      </w:r>
    </w:p>
    <w:p>
      <w:pPr>
        <w:pStyle w:val="0"/>
        <w:jc w:val="center"/>
      </w:pPr>
      <w:r>
        <w:rPr>
          <w:sz w:val="20"/>
        </w:rPr>
        <w:t xml:space="preserve">Н = Q</w:t>
      </w:r>
      <w:r>
        <w:rPr>
          <w:sz w:val="20"/>
          <w:vertAlign w:val="subscript"/>
        </w:rPr>
        <w:t xml:space="preserve">(Н + М + П + Э)</w:t>
      </w:r>
      <w:r>
        <w:rPr>
          <w:sz w:val="20"/>
        </w:rPr>
        <w:t xml:space="preserve"> x k</w:t>
      </w:r>
      <w:r>
        <w:rPr>
          <w:sz w:val="20"/>
          <w:vertAlign w:val="subscript"/>
        </w:rPr>
        <w:t xml:space="preserve">н</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(Н + М + П + Э)</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(Н + М + П + Э)</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Э = Q</w:t>
      </w:r>
      <w:r>
        <w:rPr>
          <w:sz w:val="20"/>
          <w:vertAlign w:val="subscript"/>
        </w:rPr>
        <w:t xml:space="preserve">(Н + М + П + Э)</w:t>
      </w:r>
      <w:r>
        <w:rPr>
          <w:sz w:val="20"/>
        </w:rPr>
        <w:t xml:space="preserve"> x k</w:t>
      </w:r>
      <w:r>
        <w:rPr>
          <w:sz w:val="20"/>
          <w:vertAlign w:val="subscript"/>
        </w:rPr>
        <w:t xml:space="preserve">э</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н</w:t>
      </w:r>
      <w:r>
        <w:rPr>
          <w:sz w:val="20"/>
        </w:rP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поддержку племенного животноводства;</w:t>
      </w:r>
    </w:p>
    <w:p>
      <w:pPr>
        <w:pStyle w:val="0"/>
        <w:spacing w:before="200" w:line-rule="auto"/>
        <w:ind w:firstLine="540"/>
        <w:jc w:val="both"/>
      </w:pPr>
      <w:r>
        <w:rPr>
          <w:sz w:val="20"/>
        </w:rPr>
        <w:t xml:space="preserve">k</w:t>
      </w:r>
      <w:r>
        <w:rPr>
          <w:sz w:val="20"/>
          <w:vertAlign w:val="subscript"/>
        </w:rPr>
        <w:t xml:space="preserve">э</w:t>
      </w:r>
      <w:r>
        <w:rPr>
          <w:sz w:val="20"/>
        </w:rPr>
        <w:t xml:space="preserve"> - весовой коэффициент государственной поддержки, направленной на возмещение части затрат на приобретение элитных семян.</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н</w:t>
      </w:r>
      <w:r>
        <w:rPr>
          <w:sz w:val="20"/>
        </w:rPr>
        <w:t xml:space="preserve"> = Сумм</w:t>
      </w:r>
      <w:r>
        <w:rPr>
          <w:sz w:val="20"/>
          <w:vertAlign w:val="subscript"/>
        </w:rPr>
        <w:t xml:space="preserve">н</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н</w:t>
      </w:r>
      <w:r>
        <w:rPr>
          <w:sz w:val="20"/>
        </w:rP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племенного скота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э</w:t>
      </w:r>
      <w:r>
        <w:rPr>
          <w:sz w:val="20"/>
        </w:rPr>
        <w:t xml:space="preserve"> = Сумм</w:t>
      </w:r>
      <w:r>
        <w:rPr>
          <w:sz w:val="20"/>
          <w:vertAlign w:val="subscript"/>
        </w:rPr>
        <w:t xml:space="preserve">э</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э</w:t>
      </w:r>
      <w:r>
        <w:rPr>
          <w:sz w:val="20"/>
        </w:rPr>
        <w:t xml:space="preserve"> - стоимость приобретенных элитных семян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развитие малых форм хозяйствования:</w:t>
      </w:r>
    </w:p>
    <w:p>
      <w:pPr>
        <w:pStyle w:val="0"/>
        <w:spacing w:before="200" w:line-rule="auto"/>
        <w:ind w:firstLine="540"/>
        <w:jc w:val="both"/>
      </w:pPr>
      <w:r>
        <w:rPr>
          <w:sz w:val="20"/>
        </w:rPr>
        <w:t xml:space="preserve">а) объем субсидии на возмещение части процентной ставки по кредитам (займам), полученным малыми формами хозяйствования (Р), определяется по формуле:</w:t>
      </w:r>
    </w:p>
    <w:p>
      <w:pPr>
        <w:pStyle w:val="0"/>
        <w:ind w:firstLine="540"/>
        <w:jc w:val="both"/>
      </w:pPr>
      <w:r>
        <w:rPr>
          <w:sz w:val="20"/>
        </w:rPr>
      </w:r>
    </w:p>
    <w:p>
      <w:pPr>
        <w:pStyle w:val="0"/>
        <w:jc w:val="center"/>
      </w:pPr>
      <w:r>
        <w:rPr>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номер соответствующего кредитного договора (займа);</w:t>
      </w:r>
    </w:p>
    <w:p>
      <w:pPr>
        <w:pStyle w:val="0"/>
        <w:spacing w:before="200" w:line-rule="auto"/>
        <w:ind w:firstLine="540"/>
        <w:jc w:val="both"/>
      </w:pPr>
      <w:r>
        <w:rPr>
          <w:sz w:val="20"/>
        </w:rPr>
        <w:t xml:space="preserve">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pPr>
        <w:pStyle w:val="0"/>
        <w:spacing w:before="200" w:line-rule="auto"/>
        <w:ind w:firstLine="54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w:t>
      </w:r>
    </w:p>
    <w:p>
      <w:pPr>
        <w:pStyle w:val="0"/>
        <w:spacing w:before="200" w:line-rule="auto"/>
        <w:ind w:firstLine="54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spacing w:before="200" w:line-rule="auto"/>
        <w:ind w:firstLine="540"/>
        <w:jc w:val="both"/>
      </w:pPr>
      <w:r>
        <w:rPr>
          <w:sz w:val="20"/>
        </w:rPr>
        <w:t xml:space="preserve">СВ - ставка рефинансирования Банка России (%);</w:t>
      </w:r>
    </w:p>
    <w:p>
      <w:pPr>
        <w:pStyle w:val="0"/>
        <w:spacing w:before="200" w:line-rule="auto"/>
        <w:ind w:firstLine="540"/>
        <w:jc w:val="both"/>
      </w:pPr>
      <w:r>
        <w:rPr>
          <w:sz w:val="20"/>
        </w:rPr>
        <w:t xml:space="preserve">б) объем средств на предоставление гранта в форме субсидии на поддержку начинающих фермеров (N) определяется по формуле:</w:t>
      </w:r>
    </w:p>
    <w:p>
      <w:pPr>
        <w:pStyle w:val="0"/>
        <w:ind w:firstLine="540"/>
        <w:jc w:val="both"/>
      </w:pPr>
      <w:r>
        <w:rPr>
          <w:sz w:val="20"/>
        </w:rPr>
      </w:r>
    </w:p>
    <w:p>
      <w:pPr>
        <w:pStyle w:val="0"/>
        <w:jc w:val="center"/>
      </w:pPr>
      <w:r>
        <w:rPr>
          <w:sz w:val="20"/>
        </w:rPr>
        <w:t xml:space="preserve">N = Rkrs x Fkrs + Rx x 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w:t>
      </w:r>
      <w:r>
        <w:rPr>
          <w:sz w:val="20"/>
          <w:vertAlign w:val="subscript"/>
        </w:rPr>
        <w:t xml:space="preserve">krs</w:t>
      </w:r>
      <w:r>
        <w:rPr>
          <w:sz w:val="20"/>
        </w:rP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F</w:t>
      </w:r>
      <w:r>
        <w:rPr>
          <w:sz w:val="20"/>
          <w:vertAlign w:val="subscript"/>
        </w:rPr>
        <w:t xml:space="preserve">x</w:t>
      </w:r>
      <w:r>
        <w:rPr>
          <w:sz w:val="20"/>
        </w:rPr>
        <w:t xml:space="preserve"> - количество фермеров, планирующих получить поддержку для ведения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pPr>
        <w:pStyle w:val="0"/>
        <w:spacing w:before="200" w:line-rule="auto"/>
        <w:ind w:firstLine="540"/>
        <w:jc w:val="both"/>
      </w:pPr>
      <w:r>
        <w:rPr>
          <w:sz w:val="20"/>
        </w:rPr>
        <w:t xml:space="preserve">Rx - размер гранта в форме субсидии на поддержку начинающего фермера для ведения иных видов деятельности, но не более 90% затрат;</w:t>
      </w:r>
    </w:p>
    <w:p>
      <w:pPr>
        <w:pStyle w:val="0"/>
        <w:spacing w:before="200" w:line-rule="auto"/>
        <w:ind w:firstLine="540"/>
        <w:jc w:val="both"/>
      </w:pPr>
      <w:r>
        <w:rPr>
          <w:sz w:val="20"/>
        </w:rPr>
        <w:t xml:space="preserve">в) объем средств на предоставление гранта в форме субсидии на развитие семейной фермы (GF) определяется по формуле:</w:t>
      </w:r>
    </w:p>
    <w:p>
      <w:pPr>
        <w:pStyle w:val="0"/>
        <w:ind w:firstLine="540"/>
        <w:jc w:val="both"/>
      </w:pPr>
      <w:r>
        <w:rPr>
          <w:sz w:val="20"/>
        </w:rPr>
      </w:r>
    </w:p>
    <w:p>
      <w:pPr>
        <w:pStyle w:val="0"/>
        <w:jc w:val="center"/>
      </w:pPr>
      <w:r>
        <w:rPr>
          <w:sz w:val="20"/>
        </w:rPr>
        <w:t xml:space="preserve">GF = Rkrs x GFkrs + Rx x GFx,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GF</w:t>
      </w:r>
      <w:r>
        <w:rPr>
          <w:sz w:val="20"/>
          <w:vertAlign w:val="subscript"/>
        </w:rPr>
        <w:t xml:space="preserve">krs</w:t>
      </w:r>
      <w:r>
        <w:rPr>
          <w:sz w:val="20"/>
        </w:rP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GF</w:t>
      </w:r>
      <w:r>
        <w:rPr>
          <w:sz w:val="20"/>
          <w:vertAlign w:val="subscript"/>
        </w:rPr>
        <w:t xml:space="preserve">x</w:t>
      </w:r>
      <w:r>
        <w:rPr>
          <w:sz w:val="20"/>
        </w:rPr>
        <w:t xml:space="preserve"> - количество фермеров, планирующих получить поддержку на развитие семейной фермы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pPr>
        <w:pStyle w:val="0"/>
        <w:spacing w:before="200" w:line-rule="auto"/>
        <w:ind w:firstLine="540"/>
        <w:jc w:val="both"/>
      </w:pPr>
      <w:r>
        <w:rPr>
          <w:sz w:val="20"/>
        </w:rPr>
        <w:t xml:space="preserve">Rx - размер гранта в форме субсидии на поддержку развития семейных ферм для ведения иных видов деятельности, но не более 80% затрат;</w:t>
      </w:r>
    </w:p>
    <w:p>
      <w:pPr>
        <w:pStyle w:val="0"/>
        <w:spacing w:before="200" w:line-rule="auto"/>
        <w:ind w:firstLine="540"/>
        <w:jc w:val="both"/>
      </w:pPr>
      <w:r>
        <w:rPr>
          <w:sz w:val="20"/>
        </w:rPr>
        <w:t xml:space="preserve">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pPr>
        <w:pStyle w:val="0"/>
        <w:ind w:firstLine="540"/>
        <w:jc w:val="both"/>
      </w:pPr>
      <w:r>
        <w:rPr>
          <w:sz w:val="20"/>
        </w:rPr>
      </w:r>
    </w:p>
    <w:p>
      <w:pPr>
        <w:pStyle w:val="0"/>
        <w:jc w:val="center"/>
      </w:pPr>
      <w:r>
        <w:rPr>
          <w:sz w:val="20"/>
        </w:rPr>
        <w:t xml:space="preserve">K = R</w:t>
      </w:r>
      <w:r>
        <w:rPr>
          <w:sz w:val="20"/>
          <w:vertAlign w:val="subscript"/>
        </w:rPr>
        <w:t xml:space="preserve">spok</w:t>
      </w:r>
      <w:r>
        <w:rPr>
          <w:sz w:val="20"/>
        </w:rPr>
        <w:t xml:space="preserve"> x SPOK,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pPr>
        <w:pStyle w:val="0"/>
        <w:spacing w:before="200" w:line-rule="auto"/>
        <w:ind w:firstLine="540"/>
        <w:jc w:val="both"/>
      </w:pPr>
      <w:r>
        <w:rPr>
          <w:sz w:val="20"/>
        </w:rPr>
        <w:t xml:space="preserve">SPOK - количество сельскохозяйственных потребительских кооперативов, планирующих получить поддержку для развития материально-технической базы;</w:t>
      </w:r>
    </w:p>
    <w:p>
      <w:pPr>
        <w:pStyle w:val="0"/>
        <w:spacing w:before="200" w:line-rule="auto"/>
        <w:ind w:firstLine="540"/>
        <w:jc w:val="both"/>
      </w:pPr>
      <w:r>
        <w:rPr>
          <w:sz w:val="20"/>
        </w:rPr>
        <w:t xml:space="preserve">д) объем субсидий по остальным направлениям поддержки (Q</w:t>
      </w:r>
      <w:r>
        <w:rPr>
          <w:sz w:val="20"/>
          <w:vertAlign w:val="subscript"/>
        </w:rPr>
        <w:t xml:space="preserve">(З + М + П + С)</w:t>
      </w:r>
      <w:r>
        <w:rPr>
          <w:sz w:val="20"/>
        </w:rPr>
        <w:t xml:space="preserve">), где:</w:t>
      </w:r>
    </w:p>
    <w:p>
      <w:pPr>
        <w:pStyle w:val="0"/>
        <w:spacing w:before="200" w:line-rule="auto"/>
        <w:ind w:firstLine="540"/>
        <w:jc w:val="both"/>
      </w:pPr>
      <w:r>
        <w:rPr>
          <w:sz w:val="20"/>
        </w:rPr>
        <w:t xml:space="preserve">З - на возмещение части затрат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М - на финансовое обеспечение части затрат на поддержку собственного производства молока;</w:t>
      </w:r>
    </w:p>
    <w:p>
      <w:pPr>
        <w:pStyle w:val="0"/>
        <w:jc w:val="both"/>
      </w:pPr>
      <w:r>
        <w:rPr>
          <w:sz w:val="20"/>
        </w:rPr>
        <w:t xml:space="preserve">(в ред. </w:t>
      </w:r>
      <w:hyperlink w:history="0" r:id="rId25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 - на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(в ред. </w:t>
      </w:r>
      <w:hyperlink w:history="0" r:id="rId25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С -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определяется по формуле:</w:t>
      </w:r>
    </w:p>
    <w:p>
      <w:pPr>
        <w:pStyle w:val="0"/>
        <w:ind w:firstLine="540"/>
        <w:jc w:val="both"/>
      </w:pPr>
      <w:r>
        <w:rPr>
          <w:sz w:val="20"/>
        </w:rPr>
      </w:r>
    </w:p>
    <w:p>
      <w:pPr>
        <w:pStyle w:val="0"/>
        <w:jc w:val="center"/>
      </w:pPr>
      <w:r>
        <w:rPr>
          <w:sz w:val="20"/>
        </w:rPr>
        <w:t xml:space="preserve">Q</w:t>
      </w:r>
      <w:r>
        <w:rPr>
          <w:sz w:val="20"/>
          <w:vertAlign w:val="subscript"/>
        </w:rPr>
        <w:t xml:space="preserve">(З + М + П + С)</w:t>
      </w:r>
      <w:r>
        <w:rPr>
          <w:sz w:val="20"/>
        </w:rPr>
        <w:t xml:space="preserve"> = W</w:t>
      </w:r>
      <w:r>
        <w:rPr>
          <w:sz w:val="20"/>
          <w:vertAlign w:val="subscript"/>
        </w:rPr>
        <w:t xml:space="preserve">с</w:t>
      </w:r>
      <w:r>
        <w:rPr>
          <w:sz w:val="20"/>
        </w:rPr>
        <w:t xml:space="preserve"> - (P + N + GF + 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с</w:t>
      </w:r>
      <w:r>
        <w:rPr>
          <w:sz w:val="20"/>
        </w:rP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jc w:val="both"/>
      </w:pPr>
      <w:r>
        <w:rPr>
          <w:sz w:val="20"/>
        </w:rPr>
        <w:t xml:space="preserve">(в ред. </w:t>
      </w:r>
      <w:hyperlink w:history="0" r:id="rId25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ind w:firstLine="540"/>
        <w:jc w:val="both"/>
      </w:pPr>
      <w:r>
        <w:rPr>
          <w:sz w:val="20"/>
        </w:rPr>
      </w:r>
    </w:p>
    <w:p>
      <w:pPr>
        <w:pStyle w:val="0"/>
        <w:jc w:val="center"/>
      </w:pPr>
      <w:r>
        <w:rPr>
          <w:sz w:val="20"/>
        </w:rPr>
        <w:t xml:space="preserve">З = Q</w:t>
      </w:r>
      <w:r>
        <w:rPr>
          <w:sz w:val="20"/>
          <w:vertAlign w:val="subscript"/>
        </w:rPr>
        <w:t xml:space="preserve">(З + М + П + С)</w:t>
      </w:r>
      <w:r>
        <w:rPr>
          <w:sz w:val="20"/>
        </w:rPr>
        <w:t xml:space="preserve"> x k</w:t>
      </w:r>
      <w:r>
        <w:rPr>
          <w:sz w:val="20"/>
          <w:vertAlign w:val="subscript"/>
        </w:rPr>
        <w:t xml:space="preserve">з</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(З + М + П + С)</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(З + М + П + С)</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С = Q</w:t>
      </w:r>
      <w:r>
        <w:rPr>
          <w:sz w:val="20"/>
          <w:vertAlign w:val="subscript"/>
        </w:rPr>
        <w:t xml:space="preserve">(З + М + П + С)</w:t>
      </w:r>
      <w:r>
        <w:rPr>
          <w:sz w:val="20"/>
        </w:rPr>
        <w:t xml:space="preserve"> x k</w:t>
      </w:r>
      <w:r>
        <w:rPr>
          <w:sz w:val="20"/>
          <w:vertAlign w:val="subscript"/>
        </w:rPr>
        <w:t xml:space="preserve">с</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з</w:t>
      </w:r>
      <w:r>
        <w:rPr>
          <w:sz w:val="20"/>
        </w:rP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прирост реализованного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прирост товарного поголовья коров специализированных мясных пород;</w:t>
      </w:r>
    </w:p>
    <w:p>
      <w:pPr>
        <w:pStyle w:val="0"/>
        <w:spacing w:before="200" w:line-rule="auto"/>
        <w:ind w:firstLine="540"/>
        <w:jc w:val="both"/>
      </w:pPr>
      <w:r>
        <w:rPr>
          <w:sz w:val="20"/>
        </w:rPr>
        <w:t xml:space="preserve">k</w:t>
      </w:r>
      <w:r>
        <w:rPr>
          <w:sz w:val="20"/>
          <w:vertAlign w:val="subscript"/>
        </w:rPr>
        <w:t xml:space="preserve">с</w:t>
      </w:r>
      <w:r>
        <w:rPr>
          <w:sz w:val="20"/>
        </w:rPr>
        <w:t xml:space="preserve"> - весовой коэффициент государственной поддержки, направленной на закладку и (или) уход за многолетними насаждениями.</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з</w:t>
      </w:r>
      <w:r>
        <w:rPr>
          <w:sz w:val="20"/>
        </w:rPr>
        <w:t xml:space="preserve"> = Сумм</w:t>
      </w:r>
      <w:r>
        <w:rPr>
          <w:sz w:val="20"/>
          <w:vertAlign w:val="subscript"/>
        </w:rPr>
        <w:t xml:space="preserve">з</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з</w:t>
      </w:r>
      <w:r>
        <w:rPr>
          <w:sz w:val="20"/>
        </w:rP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прироста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прироста товарного поголовья коров специализированных мясных пород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с</w:t>
      </w:r>
      <w:r>
        <w:rPr>
          <w:sz w:val="20"/>
        </w:rPr>
        <w:t xml:space="preserve"> = Сумм</w:t>
      </w:r>
      <w:r>
        <w:rPr>
          <w:sz w:val="20"/>
          <w:vertAlign w:val="subscript"/>
        </w:rPr>
        <w:t xml:space="preserve">с</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с</w:t>
      </w:r>
      <w:r>
        <w:rPr>
          <w:sz w:val="20"/>
        </w:rPr>
        <w:t xml:space="preserve"> - стоимость закладки и (или) ухода за многолетними насаждениями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15" w:name="P815"/>
    <w:bookmarkEnd w:id="815"/>
    <w:p>
      <w:pPr>
        <w:pStyle w:val="2"/>
        <w:jc w:val="center"/>
      </w:pPr>
      <w:r>
        <w:rPr>
          <w:sz w:val="20"/>
        </w:rPr>
        <w:t xml:space="preserve">МЕТОДИКА</w:t>
      </w:r>
    </w:p>
    <w:p>
      <w:pPr>
        <w:pStyle w:val="2"/>
        <w:jc w:val="center"/>
      </w:pPr>
      <w:r>
        <w:rPr>
          <w:sz w:val="20"/>
        </w:rPr>
        <w:t xml:space="preserve">РАСПРЕДЕЛЕНИЯ СУБСИДИИ НА ГОСУДАРСТВЕННУЮ ПОДДЕРЖКУ</w:t>
      </w:r>
    </w:p>
    <w:p>
      <w:pPr>
        <w:pStyle w:val="2"/>
        <w:jc w:val="center"/>
      </w:pPr>
      <w:r>
        <w:rPr>
          <w:sz w:val="20"/>
        </w:rPr>
        <w:t xml:space="preserve">СЕЛЬСКОХОЗЯЙСТВЕННЫХ ТОВАРОПРОИЗВОДИТЕЛЕЙ</w:t>
      </w:r>
    </w:p>
    <w:p>
      <w:pPr>
        <w:pStyle w:val="2"/>
        <w:jc w:val="center"/>
      </w:pPr>
      <w:r>
        <w:rPr>
          <w:sz w:val="20"/>
        </w:rPr>
        <w:t xml:space="preserve">ОТРАСЛИ РАСТЕНИЕВОДСТВА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58"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10.04.2018 N 121-п)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259" w:tooltip="Закон Новосибирской области от 12.03.2018 N 244-ОЗ &quot;О внесении изменений в Закон Новосибирской области &quot;Об областном бюджете Новосибирской области на 2018 год и плановый период 2019 и 2020 годов&quot; (принят постановлением Законодательного Собрания Новосибирской области от 01.03.2018 N 244-ЗС) {КонсультантПлюс}">
        <w:r>
          <w:rPr>
            <w:sz w:val="20"/>
            <w:color w:val="0000ff"/>
          </w:rPr>
          <w:t xml:space="preserve">Закона</w:t>
        </w:r>
      </w:hyperlink>
      <w:r>
        <w:rPr>
          <w:sz w:val="20"/>
        </w:rP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pPr>
        <w:pStyle w:val="0"/>
        <w:spacing w:before="200" w:line-rule="auto"/>
        <w:ind w:firstLine="540"/>
        <w:jc w:val="both"/>
      </w:pPr>
      <w:r>
        <w:rPr>
          <w:sz w:val="20"/>
        </w:rPr>
        <w:t xml:space="preserve">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pPr>
        <w:pStyle w:val="0"/>
        <w:ind w:firstLine="540"/>
        <w:jc w:val="both"/>
      </w:pPr>
      <w:r>
        <w:rPr>
          <w:sz w:val="20"/>
        </w:rPr>
      </w:r>
    </w:p>
    <w:p>
      <w:pPr>
        <w:pStyle w:val="0"/>
        <w:jc w:val="center"/>
      </w:pPr>
      <w:r>
        <w:rPr>
          <w:position w:val="-21"/>
        </w:rPr>
        <w:drawing>
          <wp:inline distT="0" distB="0" distL="0" distR="0">
            <wp:extent cx="647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областным бюджетом Новосибирской области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кормовыми сельскохозяйственными культурами в Новосибирской области в текущем году (га).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43" w:name="P843"/>
    <w:bookmarkEnd w:id="843"/>
    <w:p>
      <w:pPr>
        <w:pStyle w:val="2"/>
        <w:jc w:val="center"/>
      </w:pPr>
      <w:r>
        <w:rPr>
          <w:sz w:val="20"/>
        </w:rPr>
        <w:t xml:space="preserve">МЕТОДИКА</w:t>
      </w:r>
    </w:p>
    <w:p>
      <w:pPr>
        <w:pStyle w:val="2"/>
        <w:jc w:val="center"/>
      </w:pPr>
      <w:r>
        <w:rPr>
          <w:sz w:val="20"/>
        </w:rPr>
        <w:t xml:space="preserve">РАСПРЕДЕЛЕНИЯ СУБСИДИИ НА ОКАЗАНИЕ НЕСВЯЗАННОЙ ПОДДЕРЖКИ</w:t>
      </w:r>
    </w:p>
    <w:p>
      <w:pPr>
        <w:pStyle w:val="2"/>
        <w:jc w:val="center"/>
      </w:pPr>
      <w:r>
        <w:rPr>
          <w:sz w:val="20"/>
        </w:rPr>
        <w:t xml:space="preserve">СЕЛЬСКОХОЗЯЙСТВЕННЫМ ТОВАРОПРОИЗВОДИТЕЛЯМ В ОБЛАСТИ</w:t>
      </w:r>
    </w:p>
    <w:p>
      <w:pPr>
        <w:pStyle w:val="2"/>
        <w:jc w:val="center"/>
      </w:pPr>
      <w:r>
        <w:rPr>
          <w:sz w:val="20"/>
        </w:rPr>
        <w:t xml:space="preserve">РАСТЕНИЕВОДСТВА (ПРИОБРЕТЕНИЕ ДИЗЕЛЬНОГО ТОПЛИВА</w:t>
      </w:r>
    </w:p>
    <w:p>
      <w:pPr>
        <w:pStyle w:val="2"/>
        <w:jc w:val="center"/>
      </w:pPr>
      <w:r>
        <w:rPr>
          <w:sz w:val="20"/>
        </w:rPr>
        <w:t xml:space="preserve">НА ПРОВЕДЕНИЕ АГРОТЕХНОЛОГИЧЕСКИХ РАБОТ</w:t>
      </w:r>
    </w:p>
    <w:p>
      <w:pPr>
        <w:pStyle w:val="2"/>
        <w:jc w:val="center"/>
      </w:pPr>
      <w:r>
        <w:rPr>
          <w:sz w:val="20"/>
        </w:rPr>
        <w:t xml:space="preserve">В НОВОСИБИРСКОЙ ОБЛАСТИ)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61"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03.09.2018 N 377-п)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262" w:tooltip="Распоряжение Правительства РФ от 04.08.2018 N 1620-р &lt;О распределении субсидий, предоставляемых в 2018 году из резервного фонда Правительства РФ бюджетам субъектов РФ на софинансирование расходных обязательств субъектов РФ на оказание несвязанной поддержки сельскохозяйственным товаропроизводителям в области растениеводства&gt; {КонсультантПлюс}">
        <w:r>
          <w:rPr>
            <w:sz w:val="20"/>
            <w:color w:val="0000ff"/>
          </w:rPr>
          <w:t xml:space="preserve">распоряжения</w:t>
        </w:r>
      </w:hyperlink>
      <w:r>
        <w:rPr>
          <w:sz w:val="20"/>
        </w:rP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pPr>
        <w:pStyle w:val="0"/>
        <w:spacing w:before="200" w:line-rule="auto"/>
        <w:ind w:firstLine="540"/>
        <w:jc w:val="both"/>
      </w:pPr>
      <w:r>
        <w:rPr>
          <w:sz w:val="20"/>
        </w:rPr>
        <w:t xml:space="preserve">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pPr>
        <w:pStyle w:val="0"/>
        <w:ind w:firstLine="540"/>
        <w:jc w:val="both"/>
      </w:pPr>
      <w:r>
        <w:rPr>
          <w:sz w:val="20"/>
        </w:rPr>
      </w:r>
    </w:p>
    <w:p>
      <w:pPr>
        <w:pStyle w:val="0"/>
        <w:jc w:val="center"/>
      </w:pPr>
      <w:r>
        <w:rPr>
          <w:position w:val="-21"/>
        </w:rPr>
        <w:drawing>
          <wp:inline distT="0" distB="0" distL="0" distR="0">
            <wp:extent cx="6705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73" w:name="P873"/>
    <w:bookmarkEnd w:id="873"/>
    <w:p>
      <w:pPr>
        <w:pStyle w:val="2"/>
        <w:jc w:val="center"/>
      </w:pPr>
      <w:r>
        <w:rPr>
          <w:sz w:val="20"/>
        </w:rPr>
        <w:t xml:space="preserve">МЕТОДИКА</w:t>
      </w:r>
    </w:p>
    <w:p>
      <w:pPr>
        <w:pStyle w:val="2"/>
        <w:jc w:val="center"/>
      </w:pPr>
      <w:r>
        <w:rPr>
          <w:sz w:val="20"/>
        </w:rPr>
        <w:t xml:space="preserve">РАСПРЕДЕЛЕНИЯ ИЗ ОБЛАСТНОГО БЮДЖЕТА НОВОСИБИРСКОЙ ОБЛАСТИ</w:t>
      </w:r>
    </w:p>
    <w:p>
      <w:pPr>
        <w:pStyle w:val="2"/>
        <w:jc w:val="center"/>
      </w:pPr>
      <w:r>
        <w:rPr>
          <w:sz w:val="20"/>
        </w:rPr>
        <w:t xml:space="preserve">СЕЛЬСКОХОЗЯЙСТВЕННЫМ ТОВАРОПРОИЗВОДИТЕЛЯМ ДЕНЕЖНЫХ</w:t>
      </w:r>
    </w:p>
    <w:p>
      <w:pPr>
        <w:pStyle w:val="2"/>
        <w:jc w:val="center"/>
      </w:pPr>
      <w:r>
        <w:rPr>
          <w:sz w:val="20"/>
        </w:rPr>
        <w:t xml:space="preserve">СРЕДСТВ, ИСТОЧНИКОМ ФИНАНСОВОГО ОБЕСПЕЧЕНИЯ КОТОРЫХ</w:t>
      </w:r>
    </w:p>
    <w:p>
      <w:pPr>
        <w:pStyle w:val="2"/>
        <w:jc w:val="center"/>
      </w:pPr>
      <w:r>
        <w:rPr>
          <w:sz w:val="20"/>
        </w:rPr>
        <w:t xml:space="preserve">ЯВЛЯЮТСЯ ИНЫЕ МЕЖБЮДЖЕТНЫЕ ТРАНСФЕРТЫ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ОСУЩЕСТВЛЕНИЕ КОМПЕНСАЦИИ СЕЛЬСКОХОЗЯЙСТВЕННЫМ</w:t>
      </w:r>
    </w:p>
    <w:p>
      <w:pPr>
        <w:pStyle w:val="2"/>
        <w:jc w:val="center"/>
      </w:pPr>
      <w:r>
        <w:rPr>
          <w:sz w:val="20"/>
        </w:rPr>
        <w:t xml:space="preserve">ТОВАРОПРОИЗВОДИТЕЛЯМ УЩЕРБА, ПРИЧИНЕННОГО В РЕЗУЛЬТАТЕ</w:t>
      </w:r>
    </w:p>
    <w:p>
      <w:pPr>
        <w:pStyle w:val="2"/>
        <w:jc w:val="center"/>
      </w:pPr>
      <w:r>
        <w:rPr>
          <w:sz w:val="20"/>
        </w:rPr>
        <w:t xml:space="preserve">ЧРЕЗВЫЧАЙНЫХ СИТУАЦИЙ ПРИРОДНОГО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64"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22.12.2020 N 531-п;</w:t>
            </w:r>
          </w:p>
          <w:p>
            <w:pPr>
              <w:pStyle w:val="0"/>
              <w:jc w:val="center"/>
            </w:pPr>
            <w:r>
              <w:rPr>
                <w:sz w:val="20"/>
                <w:color w:val="392c69"/>
              </w:rPr>
              <w:t xml:space="preserve">в ред. </w:t>
            </w:r>
            <w:hyperlink w:history="0" r:id="rId265"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03.09.2024 N 409-п)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88" w:name="P888"/>
    <w:bookmarkEnd w:id="888"/>
    <w:p>
      <w:pPr>
        <w:pStyle w:val="0"/>
        <w:ind w:firstLine="540"/>
        <w:jc w:val="both"/>
      </w:pPr>
      <w:r>
        <w:rPr>
          <w:sz w:val="20"/>
        </w:rPr>
        <w:t xml:space="preserve">1. Настоящая Методика разработана в соответствии с </w:t>
      </w:r>
      <w:hyperlink w:history="0" r:id="rId266"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w:history="0" r:id="rId267" w:tooltip="Приказ Минсельхоза России от 03.04.2024 N 187 (ред. от 18.10.2024) &quot;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quot; (Зарегистрировано в Минюсте России 08.05.2024 N 78107) {КонсультантПлюс}">
        <w:r>
          <w:rPr>
            <w:sz w:val="20"/>
            <w:color w:val="0000ff"/>
          </w:rPr>
          <w:t xml:space="preserve">приказом</w:t>
        </w:r>
      </w:hyperlink>
      <w:r>
        <w:rPr>
          <w:sz w:val="20"/>
        </w:rP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pPr>
        <w:pStyle w:val="0"/>
        <w:jc w:val="both"/>
      </w:pPr>
      <w:r>
        <w:rPr>
          <w:sz w:val="20"/>
        </w:rPr>
        <w:t xml:space="preserve">(в ред. </w:t>
      </w:r>
      <w:hyperlink w:history="0" r:id="rId268" w:tooltip="Постановление Правительства Новосибирской области от 03.09.2024 N 40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03.09.2024 N 409-п)</w:t>
      </w:r>
    </w:p>
    <w:p>
      <w:pPr>
        <w:pStyle w:val="0"/>
        <w:spacing w:before="200" w:line-rule="auto"/>
        <w:ind w:firstLine="540"/>
        <w:jc w:val="both"/>
      </w:pPr>
      <w:r>
        <w:rPr>
          <w:sz w:val="20"/>
        </w:rP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history="0" w:anchor="P888" w:tooltip="1. Настоящая Методика разработана в соответствии с постановлением Правительства Российской Федерации от 22.12.2014 N 1441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приказом Министерства сельского хозяйства Российской Федерации от 03.04.2024 N 187 &quot;Об утверждении Порядк...">
        <w:r>
          <w:rPr>
            <w:sz w:val="20"/>
            <w:color w:val="0000ff"/>
          </w:rPr>
          <w:t xml:space="preserve">пунктом 1</w:t>
        </w:r>
      </w:hyperlink>
      <w:r>
        <w:rPr>
          <w:sz w:val="20"/>
        </w:rPr>
        <w:t xml:space="preserve"> настоящей Методики.</w:t>
      </w:r>
    </w:p>
    <w:p>
      <w:pPr>
        <w:pStyle w:val="0"/>
        <w:spacing w:before="200" w:line-rule="auto"/>
        <w:ind w:firstLine="540"/>
        <w:jc w:val="both"/>
      </w:pPr>
      <w:r>
        <w:rPr>
          <w:sz w:val="20"/>
        </w:rP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w:history="0" r:id="rId269"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пункте 3</w:t>
        </w:r>
      </w:hyperlink>
      <w:r>
        <w:rPr>
          <w:sz w:val="20"/>
        </w:rP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pPr>
        <w:pStyle w:val="0"/>
        <w:spacing w:before="200" w:line-rule="auto"/>
        <w:ind w:firstLine="540"/>
        <w:jc w:val="both"/>
      </w:pPr>
      <w:r>
        <w:rPr>
          <w:sz w:val="20"/>
        </w:rP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pPr>
        <w:pStyle w:val="0"/>
        <w:ind w:firstLine="540"/>
        <w:jc w:val="both"/>
      </w:pPr>
      <w:r>
        <w:rPr>
          <w:sz w:val="20"/>
        </w:rPr>
      </w:r>
    </w:p>
    <w:p>
      <w:pPr>
        <w:pStyle w:val="0"/>
        <w:jc w:val="center"/>
      </w:pPr>
      <w:r>
        <w:rPr>
          <w:position w:val="-21"/>
        </w:rPr>
        <w:drawing>
          <wp:inline distT="0" distB="0" distL="0" distR="0">
            <wp:extent cx="8382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Пi</w:t>
      </w:r>
      <w:r>
        <w:rPr>
          <w:sz w:val="20"/>
        </w:rP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pPr>
        <w:pStyle w:val="0"/>
        <w:spacing w:before="200" w:line-rule="auto"/>
        <w:ind w:firstLine="540"/>
        <w:jc w:val="both"/>
      </w:pPr>
      <w:r>
        <w:rPr>
          <w:sz w:val="20"/>
        </w:rPr>
        <w:t xml:space="preserve">P</w:t>
      </w:r>
      <w:r>
        <w:rPr>
          <w:sz w:val="20"/>
          <w:vertAlign w:val="subscript"/>
        </w:rPr>
        <w:t xml:space="preserve">S</w:t>
      </w:r>
      <w:r>
        <w:rPr>
          <w:sz w:val="20"/>
        </w:rP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pPr>
        <w:pStyle w:val="0"/>
        <w:spacing w:before="200" w:line-rule="auto"/>
        <w:ind w:firstLine="540"/>
        <w:jc w:val="both"/>
      </w:pPr>
      <w:r>
        <w:rPr>
          <w:sz w:val="20"/>
        </w:rP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11" w:name="P911"/>
    <w:bookmarkEnd w:id="911"/>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(РАСХОДНЫЕ ОБЯЗАТЕЛЬСТВА, НЕ СОФИНАНСИРУЕМЫЕ</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2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2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273"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20.02.2023 </w:t>
            </w:r>
            <w:hyperlink w:history="0" r:id="rId27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2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27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16.05.2023 </w:t>
            </w:r>
            <w:hyperlink w:history="0" r:id="rId277"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 от 17.10.2023 </w:t>
            </w:r>
            <w:hyperlink w:history="0" r:id="rId27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01.07.2024 </w:t>
            </w:r>
            <w:hyperlink w:history="0" r:id="rId279"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w:t>
            </w:r>
          </w:p>
          <w:p>
            <w:pPr>
              <w:pStyle w:val="0"/>
              <w:jc w:val="center"/>
            </w:pPr>
            <w:r>
              <w:rPr>
                <w:sz w:val="20"/>
                <w:color w:val="392c69"/>
              </w:rPr>
              <w:t xml:space="preserve">от 11.11.2024 </w:t>
            </w:r>
            <w:hyperlink w:history="0" r:id="rId28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 от 25.02.2025 </w:t>
            </w:r>
            <w:hyperlink w:history="0" r:id="rId281"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N 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pPr>
        <w:pStyle w:val="0"/>
        <w:spacing w:before="200" w:line-rule="auto"/>
        <w:ind w:firstLine="540"/>
        <w:jc w:val="both"/>
      </w:pPr>
      <w:r>
        <w:rPr>
          <w:sz w:val="20"/>
        </w:rPr>
        <w:t xml:space="preserve">Настоящий Порядок разработан в соответствии с </w:t>
      </w:r>
      <w:hyperlink w:history="0" r:id="rId28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w:history="0" r:id="rId283" w:tooltip="Закон Новосибирской области от 01.07.2019 N 396-ОЗ (ред. от 03.10.2024)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 </w:t>
      </w:r>
      <w:hyperlink w:history="0" r:id="rId284" w:tooltip="Постановление администрации Новосибирской области от 23.03.2009 N 121-па (ред. от 18.03.2025)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pPr>
        <w:pStyle w:val="0"/>
        <w:jc w:val="both"/>
      </w:pPr>
      <w:r>
        <w:rPr>
          <w:sz w:val="20"/>
        </w:rPr>
        <w:t xml:space="preserve">(в ред. </w:t>
      </w:r>
      <w:hyperlink w:history="0" r:id="rId28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932" w:name="P932"/>
    <w:bookmarkEnd w:id="932"/>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938" w:name="P938"/>
    <w:bookmarkEnd w:id="938"/>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сельскохозяйственные товаропроизводители;</w:t>
      </w:r>
    </w:p>
    <w:p>
      <w:pPr>
        <w:pStyle w:val="0"/>
        <w:spacing w:before="200" w:line-rule="auto"/>
        <w:ind w:firstLine="540"/>
        <w:jc w:val="both"/>
      </w:pPr>
      <w:r>
        <w:rPr>
          <w:sz w:val="20"/>
        </w:rPr>
        <w:t xml:space="preserve">2) организации и индивидуальные предприниматели, предоставляющие услуги в сфере сельскохозяйственного производства:</w:t>
      </w:r>
    </w:p>
    <w:p>
      <w:pPr>
        <w:pStyle w:val="0"/>
        <w:spacing w:before="200" w:line-rule="auto"/>
        <w:ind w:firstLine="540"/>
        <w:jc w:val="both"/>
      </w:pPr>
      <w:r>
        <w:rPr>
          <w:sz w:val="20"/>
        </w:rPr>
        <w:t xml:space="preserve">по племенному животноводству, птицеводству, в том числе региональные информационно-селекционные центры;</w:t>
      </w:r>
    </w:p>
    <w:p>
      <w:pPr>
        <w:pStyle w:val="0"/>
        <w:spacing w:before="200" w:line-rule="auto"/>
        <w:ind w:firstLine="540"/>
        <w:jc w:val="both"/>
      </w:pPr>
      <w:r>
        <w:rPr>
          <w:sz w:val="20"/>
        </w:rPr>
        <w:t xml:space="preserve">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pPr>
        <w:pStyle w:val="0"/>
        <w:spacing w:before="200" w:line-rule="auto"/>
        <w:ind w:firstLine="540"/>
        <w:jc w:val="both"/>
      </w:pPr>
      <w:r>
        <w:rPr>
          <w:sz w:val="20"/>
        </w:rPr>
        <w:t xml:space="preserve">по переработке, хранению и реализации сельскохозяйственной продукции;</w:t>
      </w:r>
    </w:p>
    <w:p>
      <w:pPr>
        <w:pStyle w:val="0"/>
        <w:spacing w:before="200" w:line-rule="auto"/>
        <w:ind w:firstLine="540"/>
        <w:jc w:val="both"/>
      </w:pPr>
      <w:r>
        <w:rPr>
          <w:sz w:val="20"/>
        </w:rPr>
        <w:t xml:space="preserve">3) некоммерческие организации, созданные сельскохозяйственными товаропроизводителями;</w:t>
      </w:r>
    </w:p>
    <w:p>
      <w:pPr>
        <w:pStyle w:val="0"/>
        <w:spacing w:before="200" w:line-rule="auto"/>
        <w:ind w:firstLine="540"/>
        <w:jc w:val="both"/>
      </w:pPr>
      <w:r>
        <w:rPr>
          <w:sz w:val="20"/>
        </w:rP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pPr>
        <w:pStyle w:val="0"/>
        <w:spacing w:before="200" w:line-rule="auto"/>
        <w:ind w:firstLine="540"/>
        <w:jc w:val="both"/>
      </w:pPr>
      <w:r>
        <w:rPr>
          <w:sz w:val="20"/>
        </w:rP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86"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bookmarkStart w:id="949" w:name="P949"/>
    <w:bookmarkEnd w:id="949"/>
    <w:p>
      <w:pPr>
        <w:pStyle w:val="0"/>
        <w:spacing w:before="200" w:line-rule="auto"/>
        <w:ind w:firstLine="540"/>
        <w:jc w:val="both"/>
      </w:pPr>
      <w:r>
        <w:rPr>
          <w:sz w:val="20"/>
        </w:rP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bookmarkStart w:id="953" w:name="P953"/>
    <w:bookmarkEnd w:id="953"/>
    <w:p>
      <w:pPr>
        <w:pStyle w:val="0"/>
        <w:spacing w:before="200" w:line-rule="auto"/>
        <w:ind w:firstLine="540"/>
        <w:jc w:val="both"/>
      </w:pPr>
      <w:r>
        <w:rPr>
          <w:sz w:val="20"/>
        </w:rPr>
        <w:t xml:space="preserve">2) 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3) возмещение части понесенных затрат на строительство и ремонт объектов социально-инженерного обустройства сельскохозяйственного производства;</w:t>
      </w:r>
    </w:p>
    <w:p>
      <w:pPr>
        <w:pStyle w:val="0"/>
        <w:spacing w:before="200" w:line-rule="auto"/>
        <w:ind w:firstLine="540"/>
        <w:jc w:val="both"/>
      </w:pPr>
      <w:r>
        <w:rPr>
          <w:sz w:val="20"/>
        </w:rPr>
        <w:t xml:space="preserve">4) возмещение стоимости приобретенных семян кукурузы;</w:t>
      </w:r>
    </w:p>
    <w:p>
      <w:pPr>
        <w:pStyle w:val="0"/>
        <w:spacing w:before="200" w:line-rule="auto"/>
        <w:ind w:firstLine="540"/>
        <w:jc w:val="both"/>
      </w:pPr>
      <w:r>
        <w:rPr>
          <w:sz w:val="20"/>
        </w:rPr>
        <w:t xml:space="preserve">5) возмещение стоимости молодняка крупного рогатого скота, приобретенного личными подсобными хозяйствами;</w:t>
      </w:r>
    </w:p>
    <w:bookmarkStart w:id="957" w:name="P957"/>
    <w:bookmarkEnd w:id="957"/>
    <w:p>
      <w:pPr>
        <w:pStyle w:val="0"/>
        <w:spacing w:before="200" w:line-rule="auto"/>
        <w:ind w:firstLine="540"/>
        <w:jc w:val="both"/>
      </w:pPr>
      <w:r>
        <w:rPr>
          <w:sz w:val="20"/>
        </w:rPr>
        <w:t xml:space="preserve">6) возмещение части затрат на проведение агротехнологических работ;</w:t>
      </w:r>
    </w:p>
    <w:p>
      <w:pPr>
        <w:pStyle w:val="0"/>
        <w:spacing w:before="200" w:line-rule="auto"/>
        <w:ind w:firstLine="540"/>
        <w:jc w:val="both"/>
      </w:pPr>
      <w:r>
        <w:rPr>
          <w:sz w:val="20"/>
        </w:rPr>
        <w:t xml:space="preserve">7) возмещение части затрат на раскорчевку выбывших из эксплуатации старых садов и рекультивацию раскорчеванных площадей;</w:t>
      </w:r>
    </w:p>
    <w:bookmarkStart w:id="959" w:name="P959"/>
    <w:bookmarkEnd w:id="959"/>
    <w:p>
      <w:pPr>
        <w:pStyle w:val="0"/>
        <w:spacing w:before="200" w:line-rule="auto"/>
        <w:ind w:firstLine="540"/>
        <w:jc w:val="both"/>
      </w:pPr>
      <w:r>
        <w:rPr>
          <w:sz w:val="20"/>
        </w:rPr>
        <w:t xml:space="preserve">8) государственная поддержка племенного животноводства;</w:t>
      </w:r>
    </w:p>
    <w:bookmarkStart w:id="960" w:name="P960"/>
    <w:bookmarkEnd w:id="960"/>
    <w:p>
      <w:pPr>
        <w:pStyle w:val="0"/>
        <w:spacing w:before="200" w:line-rule="auto"/>
        <w:ind w:firstLine="540"/>
        <w:jc w:val="both"/>
      </w:pPr>
      <w:r>
        <w:rPr>
          <w:sz w:val="20"/>
        </w:rPr>
        <w:t xml:space="preserve">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spacing w:before="200" w:line-rule="auto"/>
        <w:ind w:firstLine="540"/>
        <w:jc w:val="both"/>
      </w:pPr>
      <w:r>
        <w:rPr>
          <w:sz w:val="20"/>
        </w:rPr>
        <w:t xml:space="preserve">10) возмещение части затрат на содержание товарного поголовья коров специализированных мясных пород и их помесей;</w:t>
      </w:r>
    </w:p>
    <w:p>
      <w:pPr>
        <w:pStyle w:val="0"/>
        <w:spacing w:before="200" w:line-rule="auto"/>
        <w:ind w:firstLine="540"/>
        <w:jc w:val="both"/>
      </w:pPr>
      <w:r>
        <w:rPr>
          <w:sz w:val="20"/>
        </w:rPr>
        <w:t xml:space="preserve">11) возмещение части затрат на приобретение оригинальных семян, включая суперэлиту;</w:t>
      </w:r>
    </w:p>
    <w:p>
      <w:pPr>
        <w:pStyle w:val="0"/>
        <w:jc w:val="both"/>
      </w:pPr>
      <w:r>
        <w:rPr>
          <w:sz w:val="20"/>
        </w:rPr>
        <w:t xml:space="preserve">(пп. 11 в ред. </w:t>
      </w:r>
      <w:hyperlink w:history="0" r:id="rId28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12)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spacing w:before="200" w:line-rule="auto"/>
        <w:ind w:firstLine="540"/>
        <w:jc w:val="both"/>
      </w:pPr>
      <w:r>
        <w:rPr>
          <w:sz w:val="20"/>
        </w:rPr>
        <w:t xml:space="preserve">13) возмещение части затрат за проведение диагностических исследований на лейкоз крупного рогатого скота;</w:t>
      </w:r>
    </w:p>
    <w:p>
      <w:pPr>
        <w:pStyle w:val="0"/>
        <w:spacing w:before="200" w:line-rule="auto"/>
        <w:ind w:firstLine="540"/>
        <w:jc w:val="both"/>
      </w:pPr>
      <w:r>
        <w:rPr>
          <w:sz w:val="20"/>
        </w:rPr>
        <w:t xml:space="preserve">14) возмещение части затрат на закладку и уход за земляникой садовой;</w:t>
      </w:r>
    </w:p>
    <w:p>
      <w:pPr>
        <w:pStyle w:val="0"/>
        <w:spacing w:before="200" w:line-rule="auto"/>
        <w:ind w:firstLine="540"/>
        <w:jc w:val="both"/>
      </w:pPr>
      <w:r>
        <w:rPr>
          <w:sz w:val="20"/>
        </w:rPr>
        <w:t xml:space="preserve">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spacing w:before="200" w:line-rule="auto"/>
        <w:ind w:firstLine="540"/>
        <w:jc w:val="both"/>
      </w:pPr>
      <w:r>
        <w:rPr>
          <w:sz w:val="20"/>
        </w:rPr>
        <w:t xml:space="preserve">16) возмещение части затрат на содержание товарного маточного поголовья крупного рогатого скота молочного направления продуктивности;</w:t>
      </w:r>
    </w:p>
    <w:p>
      <w:pPr>
        <w:pStyle w:val="0"/>
        <w:spacing w:before="200" w:line-rule="auto"/>
        <w:ind w:firstLine="540"/>
        <w:jc w:val="both"/>
      </w:pPr>
      <w:r>
        <w:rPr>
          <w:sz w:val="20"/>
        </w:rPr>
        <w:t xml:space="preserve">17) возмещение части стоимости приобретаемых минеральных удобрений;</w:t>
      </w:r>
    </w:p>
    <w:p>
      <w:pPr>
        <w:pStyle w:val="0"/>
        <w:spacing w:before="200" w:line-rule="auto"/>
        <w:ind w:firstLine="540"/>
        <w:jc w:val="both"/>
      </w:pPr>
      <w:r>
        <w:rPr>
          <w:sz w:val="20"/>
        </w:rPr>
        <w:t xml:space="preserve">18) возмещение части стоимости приобретаемых средств защиты растений;</w:t>
      </w:r>
    </w:p>
    <w:p>
      <w:pPr>
        <w:pStyle w:val="0"/>
        <w:spacing w:before="200" w:line-rule="auto"/>
        <w:ind w:firstLine="540"/>
        <w:jc w:val="both"/>
      </w:pPr>
      <w:r>
        <w:rPr>
          <w:sz w:val="20"/>
        </w:rPr>
        <w:t xml:space="preserve">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pPr>
        <w:pStyle w:val="0"/>
        <w:jc w:val="both"/>
      </w:pPr>
      <w:r>
        <w:rPr>
          <w:sz w:val="20"/>
        </w:rPr>
        <w:t xml:space="preserve">(в ред. </w:t>
      </w:r>
      <w:hyperlink w:history="0" r:id="rId28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20) возмещение части затрат на доставку приобретенных грубых, сочных и концентрированных кормов;</w:t>
      </w:r>
    </w:p>
    <w:p>
      <w:pPr>
        <w:pStyle w:val="0"/>
        <w:spacing w:before="200" w:line-rule="auto"/>
        <w:ind w:firstLine="540"/>
        <w:jc w:val="both"/>
      </w:pPr>
      <w:r>
        <w:rPr>
          <w:sz w:val="20"/>
        </w:rPr>
        <w:t xml:space="preserve">21) возмещение части затрат на приобретение инновационной продукции;</w:t>
      </w:r>
    </w:p>
    <w:p>
      <w:pPr>
        <w:pStyle w:val="0"/>
        <w:jc w:val="both"/>
      </w:pPr>
      <w:r>
        <w:rPr>
          <w:sz w:val="20"/>
        </w:rPr>
        <w:t xml:space="preserve">(пп. 21 введен </w:t>
      </w:r>
      <w:hyperlink w:history="0" r:id="rId28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22) возмещение части затрат на прирост товарного поголовья коров специализированных мясных пород;</w:t>
      </w:r>
    </w:p>
    <w:p>
      <w:pPr>
        <w:pStyle w:val="0"/>
        <w:jc w:val="both"/>
      </w:pPr>
      <w:r>
        <w:rPr>
          <w:sz w:val="20"/>
        </w:rPr>
        <w:t xml:space="preserve">(пп. 22 введен </w:t>
      </w:r>
      <w:hyperlink w:history="0" r:id="rId29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23) возмещение части затрат на закладку многолетних насаждений, включая питомники (плодовые, ягодные);</w:t>
      </w:r>
    </w:p>
    <w:p>
      <w:pPr>
        <w:pStyle w:val="0"/>
        <w:jc w:val="both"/>
      </w:pPr>
      <w:r>
        <w:rPr>
          <w:sz w:val="20"/>
        </w:rPr>
        <w:t xml:space="preserve">(пп. 23 введен </w:t>
      </w:r>
      <w:hyperlink w:history="0" r:id="rId29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24) возмещение части затрат на проведение уходных работ за многолетними насаждениями.</w:t>
      </w:r>
    </w:p>
    <w:p>
      <w:pPr>
        <w:pStyle w:val="0"/>
        <w:jc w:val="both"/>
      </w:pPr>
      <w:r>
        <w:rPr>
          <w:sz w:val="20"/>
        </w:rPr>
        <w:t xml:space="preserve">(пп. 24 введен </w:t>
      </w:r>
      <w:hyperlink w:history="0" r:id="rId29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293"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(п. 7 в ред. </w:t>
      </w:r>
      <w:hyperlink w:history="0" r:id="rId29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не менее чем за десять календарных дней до даты окончания приема заявок.</w:t>
      </w:r>
    </w:p>
    <w:p>
      <w:pPr>
        <w:pStyle w:val="0"/>
        <w:jc w:val="both"/>
      </w:pPr>
      <w:r>
        <w:rPr>
          <w:sz w:val="20"/>
        </w:rPr>
        <w:t xml:space="preserve">(п. 8 в ред. </w:t>
      </w:r>
      <w:hyperlink w:history="0" r:id="rId29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991" w:name="P991"/>
    <w:bookmarkEnd w:id="991"/>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29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29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022"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Порядка;</w:t>
      </w:r>
    </w:p>
    <w:p>
      <w:pPr>
        <w:pStyle w:val="0"/>
        <w:jc w:val="both"/>
      </w:pPr>
      <w:r>
        <w:rPr>
          <w:sz w:val="20"/>
        </w:rPr>
        <w:t xml:space="preserve">(в ред. </w:t>
      </w:r>
      <w:hyperlink w:history="0" r:id="rId298"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055" w:tooltip="13. Субъект государственной поддержки до даты окончания приема заявок, указанной в объявлении о проведении отбора, вправе отозвать заявку в системе &quot;Электронный бюджет&quot;.">
        <w:r>
          <w:rPr>
            <w:sz w:val="20"/>
            <w:color w:val="0000ff"/>
          </w:rPr>
          <w:t xml:space="preserve">пунктом 13</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8.1) порядок возврата заявок на доработку, установленный </w:t>
      </w:r>
      <w:hyperlink w:history="0" w:anchor="P1055" w:tooltip="13. Субъект государственной поддержки до даты окончания приема заявок, указанной в объявлении о проведении отбора, вправе отозвать заявку в системе &quot;Электронный бюджет&quot;.">
        <w:r>
          <w:rPr>
            <w:sz w:val="20"/>
            <w:color w:val="0000ff"/>
          </w:rPr>
          <w:t xml:space="preserve">пунктом 13</w:t>
        </w:r>
      </w:hyperlink>
      <w:r>
        <w:rPr>
          <w:sz w:val="20"/>
        </w:rPr>
        <w:t xml:space="preserve"> настоящего Порядка;</w:t>
      </w:r>
    </w:p>
    <w:p>
      <w:pPr>
        <w:pStyle w:val="0"/>
        <w:jc w:val="both"/>
      </w:pPr>
      <w:r>
        <w:rPr>
          <w:sz w:val="20"/>
        </w:rPr>
        <w:t xml:space="preserve">(пп. 8.1 в ред. </w:t>
      </w:r>
      <w:hyperlink w:history="0" r:id="rId299"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072" w:tooltip="14.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14</w:t>
        </w:r>
      </w:hyperlink>
      <w:r>
        <w:rPr>
          <w:sz w:val="20"/>
        </w:rPr>
        <w:t xml:space="preserve">, </w:t>
      </w:r>
      <w:hyperlink w:history="0" w:anchor="P1077" w:tooltip="15. Рассмотрение и оценка заявок осуществляетс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1083" w:tooltip="16. Основаниями для отклонения заявки на стадии рассмотрения являются:">
        <w:r>
          <w:rPr>
            <w:sz w:val="20"/>
            <w:color w:val="0000ff"/>
          </w:rPr>
          <w:t xml:space="preserve">пунктом 16</w:t>
        </w:r>
      </w:hyperlink>
      <w:r>
        <w:rPr>
          <w:sz w:val="20"/>
        </w:rPr>
        <w:t xml:space="preserve"> настоящего Порядка;</w:t>
      </w:r>
    </w:p>
    <w:p>
      <w:pPr>
        <w:pStyle w:val="0"/>
        <w:jc w:val="both"/>
      </w:pPr>
      <w:r>
        <w:rPr>
          <w:sz w:val="20"/>
        </w:rPr>
        <w:t xml:space="preserve">(пп. 9.1 введен </w:t>
      </w:r>
      <w:hyperlink w:history="0" r:id="rId30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 о предоставлении субсидии (далее - соглашение);</w:t>
      </w:r>
    </w:p>
    <w:p>
      <w:pPr>
        <w:pStyle w:val="0"/>
        <w:jc w:val="both"/>
      </w:pPr>
      <w:r>
        <w:rPr>
          <w:sz w:val="20"/>
        </w:rPr>
        <w:t xml:space="preserve">(в ред. постановлений Правительства Новосибирской области от 11.11.2024 </w:t>
      </w:r>
      <w:hyperlink w:history="0" r:id="rId30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 от 25.02.2025 </w:t>
      </w:r>
      <w:hyperlink w:history="0" r:id="rId302"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N 74-п</w:t>
        </w:r>
      </w:hyperlink>
      <w:r>
        <w:rPr>
          <w:sz w:val="20"/>
        </w:rPr>
        <w:t xml:space="preserve">)</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30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(пп. 13 в ред. </w:t>
      </w:r>
      <w:hyperlink w:history="0" r:id="rId30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изменение способа отбора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0"/>
        </w:rPr>
        <w:t xml:space="preserve">(п. 9.1 введен </w:t>
      </w:r>
      <w:hyperlink w:history="0" r:id="rId305"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25.02.2025 N 74-п)</w:t>
      </w:r>
    </w:p>
    <w:bookmarkStart w:id="1022" w:name="P1022"/>
    <w:bookmarkEnd w:id="1022"/>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w:history="0" r:id="rId30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дату представления в министерство документов, предусмотренных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pPr>
        <w:pStyle w:val="0"/>
        <w:spacing w:before="200" w:line-rule="auto"/>
        <w:ind w:firstLine="540"/>
        <w:jc w:val="both"/>
      </w:pPr>
      <w:r>
        <w:rPr>
          <w:sz w:val="20"/>
        </w:rP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w:history="0" r:id="rId30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 РСФСР от 22.03.1991 N 948-1 "О конкуренции и ограничении монополистической деятельности на товарных рынках";</w:t>
      </w:r>
    </w:p>
    <w:p>
      <w:pPr>
        <w:pStyle w:val="0"/>
        <w:spacing w:before="200" w:line-rule="auto"/>
        <w:ind w:firstLine="540"/>
        <w:jc w:val="both"/>
      </w:pPr>
      <w:r>
        <w:rPr>
          <w:sz w:val="20"/>
        </w:rPr>
        <w:t xml:space="preserve">3) на 1 января - при представлении документов, предусмотренных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pPr>
        <w:pStyle w:val="0"/>
        <w:spacing w:before="200" w:line-rule="auto"/>
        <w:ind w:firstLine="540"/>
        <w:jc w:val="both"/>
      </w:pPr>
      <w:r>
        <w:rPr>
          <w:sz w:val="20"/>
        </w:rPr>
        <w:t xml:space="preserve">а) у получателя субсидии (участника отбора)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932" w:tooltip="2. Целями предоставления субсидий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0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з) получатель субсидии (участник отбора) не находится в составляемых в рамках реализации полномочий, предусмотренных </w:t>
      </w:r>
      <w:hyperlink w:history="0" r:id="rId30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и) получатель субсидии (участник отбора) не является иностранным агентом в соответствии с Федеральным </w:t>
      </w:r>
      <w:hyperlink w:history="0" r:id="rId310"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11</w:t>
        </w:r>
      </w:hyperlink>
      <w:r>
        <w:rPr>
          <w:sz w:val="20"/>
        </w:rPr>
        <w:t xml:space="preserve">, </w:t>
      </w:r>
      <w:hyperlink w:history="0" w:anchor="P1051" w:tooltip="12. Заявка подается в соответствии с требованиями и в сроки, указанные в объявлении о проведении отбора.">
        <w:r>
          <w:rPr>
            <w:sz w:val="20"/>
            <w:color w:val="0000ff"/>
          </w:rPr>
          <w:t xml:space="preserve">12</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072" w:tooltip="14.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14</w:t>
        </w:r>
      </w:hyperlink>
      <w:r>
        <w:rPr>
          <w:sz w:val="20"/>
        </w:rPr>
        <w:t xml:space="preserve">, </w:t>
      </w:r>
      <w:hyperlink w:history="0" w:anchor="P1077" w:tooltip="15. Рассмотрение и оценка заявок осуществляется в следующем порядке:">
        <w:r>
          <w:rPr>
            <w:sz w:val="20"/>
            <w:color w:val="0000ff"/>
          </w:rPr>
          <w:t xml:space="preserve">15</w:t>
        </w:r>
      </w:hyperlink>
      <w:r>
        <w:rPr>
          <w:sz w:val="20"/>
        </w:rPr>
        <w:t xml:space="preserve"> настоящего Порядка, по состоянию на даты рассмотрения заявки и заключения соглашения.</w:t>
      </w:r>
    </w:p>
    <w:p>
      <w:pPr>
        <w:pStyle w:val="0"/>
        <w:jc w:val="both"/>
      </w:pPr>
      <w:r>
        <w:rPr>
          <w:sz w:val="20"/>
        </w:rPr>
        <w:t xml:space="preserve">(в ред. </w:t>
      </w:r>
      <w:hyperlink w:history="0" r:id="rId311"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31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настоящего Порядка.</w:t>
      </w:r>
    </w:p>
    <w:p>
      <w:pPr>
        <w:pStyle w:val="0"/>
        <w:jc w:val="both"/>
      </w:pPr>
      <w:r>
        <w:rPr>
          <w:sz w:val="20"/>
        </w:rPr>
        <w:t xml:space="preserve">(п. 10 в ред. </w:t>
      </w:r>
      <w:hyperlink w:history="0" r:id="rId31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10.1 введен </w:t>
      </w:r>
      <w:hyperlink w:history="0" r:id="rId31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1046" w:name="P1046"/>
    <w:bookmarkEnd w:id="1046"/>
    <w:p>
      <w:pPr>
        <w:pStyle w:val="0"/>
        <w:spacing w:before="200" w:line-rule="auto"/>
        <w:ind w:firstLine="540"/>
        <w:jc w:val="both"/>
      </w:pPr>
      <w:r>
        <w:rPr>
          <w:sz w:val="20"/>
        </w:rPr>
        <w:t xml:space="preserve">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приложением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11 в ред. </w:t>
      </w:r>
      <w:hyperlink w:history="0" r:id="rId31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1051" w:name="P1051"/>
    <w:bookmarkEnd w:id="1051"/>
    <w:p>
      <w:pPr>
        <w:pStyle w:val="0"/>
        <w:spacing w:before="200" w:line-rule="auto"/>
        <w:ind w:firstLine="540"/>
        <w:jc w:val="both"/>
      </w:pPr>
      <w:r>
        <w:rPr>
          <w:sz w:val="20"/>
        </w:rPr>
        <w:t xml:space="preserve">12.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12 в ред. </w:t>
      </w:r>
      <w:hyperlink w:history="0" r:id="rId31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1055" w:name="P1055"/>
    <w:bookmarkEnd w:id="1055"/>
    <w:p>
      <w:pPr>
        <w:pStyle w:val="0"/>
        <w:spacing w:before="200" w:line-rule="auto"/>
        <w:ind w:firstLine="540"/>
        <w:jc w:val="both"/>
      </w:pPr>
      <w:r>
        <w:rPr>
          <w:sz w:val="20"/>
        </w:rPr>
        <w:t xml:space="preserve">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pPr>
        <w:pStyle w:val="0"/>
        <w:spacing w:before="200" w:line-rule="auto"/>
        <w:ind w:firstLine="540"/>
        <w:jc w:val="both"/>
      </w:pPr>
      <w:r>
        <w:rPr>
          <w:sz w:val="20"/>
        </w:rPr>
        <w:t xml:space="preserve">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pPr>
        <w:pStyle w:val="0"/>
        <w:spacing w:before="200" w:line-rule="auto"/>
        <w:ind w:firstLine="540"/>
        <w:jc w:val="both"/>
      </w:pPr>
      <w:r>
        <w:rPr>
          <w:sz w:val="20"/>
        </w:rPr>
        <w:t xml:space="preserve">Возврат заявки на доработку министерством осуществляется в случае, если министерством выявлены основания, предусмотренные </w:t>
      </w:r>
      <w:hyperlink w:history="0" w:anchor="P1088" w:tooltip="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
        <w:r>
          <w:rPr>
            <w:sz w:val="20"/>
            <w:color w:val="0000ff"/>
          </w:rPr>
          <w:t xml:space="preserve">подпунктами 3.1</w:t>
        </w:r>
      </w:hyperlink>
      <w:r>
        <w:rPr>
          <w:sz w:val="20"/>
        </w:rPr>
        <w:t xml:space="preserve">, </w:t>
      </w:r>
      <w:hyperlink w:history="0" w:anchor="P1090" w:tooltip="4) несоответствие представленных субъектом государственной поддержки заявки и документов требованиям, установленным в объявлении о проведении отбора;">
        <w:r>
          <w:rPr>
            <w:sz w:val="20"/>
            <w:color w:val="0000ff"/>
          </w:rPr>
          <w:t xml:space="preserve">4</w:t>
        </w:r>
      </w:hyperlink>
      <w:r>
        <w:rPr>
          <w:sz w:val="20"/>
        </w:rPr>
        <w:t xml:space="preserve">, </w:t>
      </w:r>
      <w:hyperlink w:history="0" w:anchor="P1093" w:tooltip="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
        <w:r>
          <w:rPr>
            <w:sz w:val="20"/>
            <w:color w:val="0000ff"/>
          </w:rPr>
          <w:t xml:space="preserve">7 пункта 16</w:t>
        </w:r>
      </w:hyperlink>
      <w:r>
        <w:rPr>
          <w:sz w:val="20"/>
        </w:rPr>
        <w:t xml:space="preserve"> настоящего Порядка.</w:t>
      </w:r>
    </w:p>
    <w:p>
      <w:pPr>
        <w:pStyle w:val="0"/>
        <w:spacing w:before="200" w:line-rule="auto"/>
        <w:ind w:firstLine="540"/>
        <w:jc w:val="both"/>
      </w:pPr>
      <w:r>
        <w:rPr>
          <w:sz w:val="20"/>
        </w:rPr>
        <w:t xml:space="preserve">Заявки рассматриваются в порядке очередности поступления заявок на участие в отборе.</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в порядке, установленном </w:t>
      </w:r>
      <w:hyperlink w:history="0" w:anchor="P1046"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pPr>
        <w:pStyle w:val="0"/>
        <w:spacing w:before="200" w:line-rule="auto"/>
        <w:ind w:firstLine="540"/>
        <w:jc w:val="both"/>
      </w:pPr>
      <w:r>
        <w:rPr>
          <w:sz w:val="20"/>
        </w:rPr>
        <w:t xml:space="preserve">В случае непредставления доработанной заявки в системе "Электронный бюджет" до даты окончания приема заявок, заявка считается непредставленной в министерство.</w:t>
      </w:r>
    </w:p>
    <w:p>
      <w:pPr>
        <w:pStyle w:val="0"/>
        <w:spacing w:before="200" w:line-rule="auto"/>
        <w:ind w:firstLine="540"/>
        <w:jc w:val="both"/>
      </w:pPr>
      <w:r>
        <w:rPr>
          <w:sz w:val="20"/>
        </w:rPr>
        <w:t xml:space="preserve">В случае выявления в доработанных заявках оснований, предусмотренных </w:t>
      </w:r>
      <w:hyperlink w:history="0" w:anchor="P1083" w:tooltip="16. Основаниями для отклонения заявки на стадии рассмотрения являются:">
        <w:r>
          <w:rPr>
            <w:sz w:val="20"/>
            <w:color w:val="0000ff"/>
          </w:rPr>
          <w:t xml:space="preserve">пунктом 16</w:t>
        </w:r>
      </w:hyperlink>
      <w:r>
        <w:rPr>
          <w:sz w:val="20"/>
        </w:rPr>
        <w:t xml:space="preserve"> настоящего Порядка, министерство отклоняет такие заявки в соответствии с пунктом 16 настоящего Порядка.</w:t>
      </w:r>
    </w:p>
    <w:p>
      <w:pPr>
        <w:pStyle w:val="0"/>
        <w:jc w:val="both"/>
      </w:pPr>
      <w:r>
        <w:rPr>
          <w:sz w:val="20"/>
        </w:rPr>
        <w:t xml:space="preserve">(п. 13 в ред. </w:t>
      </w:r>
      <w:hyperlink w:history="0" r:id="rId317"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jc w:val="both"/>
      </w:pPr>
      <w:r>
        <w:rPr>
          <w:sz w:val="20"/>
        </w:rPr>
        <w:t xml:space="preserve">(п. 13.1 введен </w:t>
      </w:r>
      <w:hyperlink w:history="0" r:id="rId31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1072" w:name="P1072"/>
    <w:bookmarkEnd w:id="1072"/>
    <w:p>
      <w:pPr>
        <w:pStyle w:val="0"/>
        <w:spacing w:before="200" w:line-rule="auto"/>
        <w:ind w:firstLine="540"/>
        <w:jc w:val="both"/>
      </w:pPr>
      <w:r>
        <w:rPr>
          <w:sz w:val="20"/>
        </w:rPr>
        <w:t xml:space="preserve">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(п. 14 в ред. </w:t>
      </w:r>
      <w:hyperlink w:history="0" r:id="rId31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1077" w:name="P1077"/>
    <w:bookmarkEnd w:id="1077"/>
    <w:p>
      <w:pPr>
        <w:pStyle w:val="0"/>
        <w:spacing w:before="200" w:line-rule="auto"/>
        <w:ind w:firstLine="540"/>
        <w:jc w:val="both"/>
      </w:pPr>
      <w:r>
        <w:rPr>
          <w:sz w:val="20"/>
        </w:rPr>
        <w:t xml:space="preserve">15.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938"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022"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1083" w:name="P1083"/>
    <w:bookmarkEnd w:id="1083"/>
    <w:p>
      <w:pPr>
        <w:pStyle w:val="0"/>
        <w:spacing w:before="200" w:line-rule="auto"/>
        <w:ind w:firstLine="540"/>
        <w:jc w:val="both"/>
      </w:pPr>
      <w:r>
        <w:rPr>
          <w:sz w:val="20"/>
        </w:rPr>
        <w:t xml:space="preserve">16. Основаниями для отклонения заявки на стадии рассмотрения являются:</w:t>
      </w:r>
    </w:p>
    <w:p>
      <w:pPr>
        <w:pStyle w:val="0"/>
        <w:jc w:val="both"/>
      </w:pPr>
      <w:r>
        <w:rPr>
          <w:sz w:val="20"/>
        </w:rPr>
        <w:t xml:space="preserve">(в ред. </w:t>
      </w:r>
      <w:hyperlink w:history="0" r:id="rId32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938"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022"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1088" w:name="P1088"/>
    <w:bookmarkEnd w:id="1088"/>
    <w:p>
      <w:pPr>
        <w:pStyle w:val="0"/>
        <w:spacing w:before="200" w:line-rule="auto"/>
        <w:ind w:firstLine="540"/>
        <w:jc w:val="both"/>
      </w:pPr>
      <w:r>
        <w:rPr>
          <w:sz w:val="20"/>
        </w:rPr>
        <w:t xml:space="preserve">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pPr>
        <w:pStyle w:val="0"/>
        <w:jc w:val="both"/>
      </w:pPr>
      <w:r>
        <w:rPr>
          <w:sz w:val="20"/>
        </w:rPr>
        <w:t xml:space="preserve">(пп. 3.1 введен </w:t>
      </w:r>
      <w:hyperlink w:history="0" r:id="rId32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1090" w:name="P1090"/>
    <w:bookmarkEnd w:id="1090"/>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bookmarkStart w:id="1093" w:name="P1093"/>
    <w:bookmarkEnd w:id="1093"/>
    <w:p>
      <w:pPr>
        <w:pStyle w:val="0"/>
        <w:spacing w:before="200" w:line-rule="auto"/>
        <w:ind w:firstLine="540"/>
        <w:jc w:val="both"/>
      </w:pPr>
      <w:r>
        <w:rPr>
          <w:sz w:val="20"/>
        </w:rPr>
        <w:t xml:space="preserve">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pPr>
        <w:pStyle w:val="0"/>
        <w:jc w:val="both"/>
      </w:pPr>
      <w:r>
        <w:rPr>
          <w:sz w:val="20"/>
        </w:rPr>
        <w:t xml:space="preserve">(пп. 7 введен </w:t>
      </w:r>
      <w:hyperlink w:history="0" r:id="rId322"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(абзац введен </w:t>
      </w:r>
      <w:hyperlink w:history="0" r:id="rId323"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(абзац введен </w:t>
      </w:r>
      <w:hyperlink w:history="0" r:id="rId324"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25.02.2025 N 74-п)</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991" w:tooltip="9. Объявление о проведении отбора содержит:">
        <w:r>
          <w:rPr>
            <w:sz w:val="20"/>
            <w:color w:val="0000ff"/>
          </w:rPr>
          <w:t xml:space="preserve">пунктом 9</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0"/>
        </w:rPr>
        <w:t xml:space="preserve">(абзац введен </w:t>
      </w:r>
      <w:hyperlink w:history="0" r:id="rId325"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25.02.2025 N 74-п)</w:t>
      </w:r>
    </w:p>
    <w:p>
      <w:pPr>
        <w:pStyle w:val="0"/>
        <w:jc w:val="both"/>
      </w:pPr>
      <w:r>
        <w:rPr>
          <w:sz w:val="20"/>
        </w:rPr>
        <w:t xml:space="preserve">(п. 17.1 введен </w:t>
      </w:r>
      <w:hyperlink w:history="0" r:id="rId32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Утратил силу с 1 января 2025 года. - </w:t>
      </w:r>
      <w:hyperlink w:history="0" r:id="rId32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19.1 введен </w:t>
      </w:r>
      <w:hyperlink w:history="0" r:id="rId32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pPr>
        <w:pStyle w:val="0"/>
        <w:jc w:val="both"/>
      </w:pPr>
      <w:r>
        <w:rPr>
          <w:sz w:val="20"/>
        </w:rPr>
        <w:t xml:space="preserve">(п. 19.2 введен </w:t>
      </w:r>
      <w:hyperlink w:history="0" r:id="rId32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Субсидии предоставляются субъектам государственной поддержки с учетом условий, установленных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21. Размер субсидии по каждому направлению, указанному в </w:t>
      </w:r>
      <w:hyperlink w:history="0" w:anchor="P949"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установлен в </w:t>
      </w:r>
      <w:hyperlink w:history="0" w:anchor="P1220"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330"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128" w:name="P1128"/>
    <w:bookmarkEnd w:id="1128"/>
    <w:p>
      <w:pPr>
        <w:pStyle w:val="0"/>
        <w:spacing w:before="200" w:line-rule="auto"/>
        <w:ind w:firstLine="540"/>
        <w:jc w:val="both"/>
      </w:pPr>
      <w:r>
        <w:rPr>
          <w:sz w:val="20"/>
        </w:rPr>
        <w:t xml:space="preserve">22. Результаты предоставления субсидии устанавливаются в соответствии с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33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1130" w:name="P1130"/>
    <w:bookmarkEnd w:id="1130"/>
    <w:p>
      <w:pPr>
        <w:pStyle w:val="0"/>
        <w:spacing w:before="200" w:line-rule="auto"/>
        <w:ind w:firstLine="540"/>
        <w:jc w:val="both"/>
      </w:pPr>
      <w:r>
        <w:rPr>
          <w:sz w:val="20"/>
        </w:rPr>
        <w:t xml:space="preserve">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jc w:val="both"/>
      </w:pPr>
      <w:r>
        <w:rPr>
          <w:sz w:val="20"/>
        </w:rPr>
        <w:t xml:space="preserve">(в ред. </w:t>
      </w:r>
      <w:hyperlink w:history="0" r:id="rId33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24.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33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Абзац утратил силу с 11 ноября 2024 года. - </w:t>
      </w:r>
      <w:hyperlink w:history="0" r:id="rId33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33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33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49"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33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4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342"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25.1 введен </w:t>
      </w:r>
      <w:hyperlink w:history="0" r:id="rId34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(абзац введен </w:t>
      </w:r>
      <w:hyperlink w:history="0" r:id="rId34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w:t>
      </w:r>
      <w:hyperlink w:history="0" w:anchor="P949"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53"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59" w:tooltip="8) государственная поддержка племенного животноводства;">
        <w:r>
          <w:rPr>
            <w:sz w:val="20"/>
            <w:color w:val="0000ff"/>
          </w:rPr>
          <w:t xml:space="preserve">8</w:t>
        </w:r>
      </w:hyperlink>
      <w:r>
        <w:rPr>
          <w:sz w:val="20"/>
        </w:rPr>
        <w:t xml:space="preserve">, </w:t>
      </w:r>
      <w:hyperlink w:history="0" w:anchor="P960" w:tooltip="9) возмещение части затрат на приобретение молодняка товарного крупного рогатого скота специализированных мясных пород и их помесей (телок и нетелей);">
        <w:r>
          <w:rPr>
            <w:sz w:val="20"/>
            <w:color w:val="0000ff"/>
          </w:rPr>
          <w:t xml:space="preserve">9 пункта 4</w:t>
        </w:r>
      </w:hyperlink>
      <w:r>
        <w:rPr>
          <w:sz w:val="20"/>
        </w:rP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history="0" w:anchor="P122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49"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pPr>
        <w:pStyle w:val="0"/>
        <w:spacing w:before="200" w:line-rule="auto"/>
        <w:ind w:firstLine="540"/>
        <w:jc w:val="both"/>
      </w:pPr>
      <w:r>
        <w:rPr>
          <w:sz w:val="20"/>
        </w:rPr>
        <w:t xml:space="preserve">В случае превышения заявленного к возмещению размера субсидии по направлению государственной поддержки, указанному в </w:t>
      </w:r>
      <w:hyperlink w:history="0" w:anchor="P949"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(за исключением направлений государственной поддержки, предусмотренных </w:t>
      </w:r>
      <w:hyperlink w:history="0" w:anchor="P953"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59"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jc w:val="both"/>
      </w:pPr>
      <w:r>
        <w:rPr>
          <w:sz w:val="20"/>
        </w:rPr>
        <w:t xml:space="preserve">(абзац введен </w:t>
      </w:r>
      <w:hyperlink w:history="0" r:id="rId34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jc w:val="both"/>
      </w:pPr>
      <w:r>
        <w:rPr>
          <w:sz w:val="20"/>
        </w:rPr>
        <w:t xml:space="preserve">(абзац введен </w:t>
      </w:r>
      <w:hyperlink w:history="0" r:id="rId34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jc w:val="both"/>
      </w:pPr>
      <w:r>
        <w:rPr>
          <w:sz w:val="20"/>
        </w:rPr>
        <w:t xml:space="preserve">(абзац введен </w:t>
      </w:r>
      <w:hyperlink w:history="0" r:id="rId34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history="0" w:anchor="P953"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59"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pPr>
        <w:pStyle w:val="0"/>
        <w:jc w:val="both"/>
      </w:pPr>
      <w:r>
        <w:rPr>
          <w:sz w:val="20"/>
        </w:rPr>
        <w:t xml:space="preserve">(в ред. </w:t>
      </w:r>
      <w:hyperlink w:history="0" r:id="rId34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28 в ред. </w:t>
      </w:r>
      <w:hyperlink w:history="0" r:id="rId34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35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3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3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183" w:name="P1183"/>
    <w:bookmarkEnd w:id="1183"/>
    <w:p>
      <w:pPr>
        <w:pStyle w:val="0"/>
        <w:spacing w:before="200" w:line-rule="auto"/>
        <w:ind w:firstLine="540"/>
        <w:jc w:val="both"/>
      </w:pPr>
      <w:r>
        <w:rPr>
          <w:sz w:val="20"/>
        </w:rPr>
        <w:t xml:space="preserve">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35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128" w:tooltip="22. Результаты предоставления субсидии устанавливаются в соответствии с приложением к настоящему Порядку.">
        <w:r>
          <w:rPr>
            <w:sz w:val="20"/>
            <w:color w:val="0000ff"/>
          </w:rPr>
          <w:t xml:space="preserve">пунктах 22</w:t>
        </w:r>
      </w:hyperlink>
      <w:r>
        <w:rPr>
          <w:sz w:val="20"/>
        </w:rPr>
        <w:t xml:space="preserve">, </w:t>
      </w:r>
      <w:hyperlink w:history="0" w:anchor="P1130" w:tooltip="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w:r>
          <w:rPr>
            <w:sz w:val="20"/>
            <w:color w:val="0000ff"/>
          </w:rPr>
          <w:t xml:space="preserve">23</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355"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01.07.2024 N 289-п)</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35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1183" w:tooltip="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history="0" w:anchor="P957" w:tooltip="6) возмещение части затрат на проведение агротехнологических работ;">
        <w:r>
          <w:rPr>
            <w:sz w:val="20"/>
            <w:color w:val="0000ff"/>
          </w:rPr>
          <w:t xml:space="preserve">подпунктом 6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357"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(п. 34 в ред. </w:t>
      </w:r>
      <w:hyperlink w:history="0" r:id="rId35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w:t>
      </w:r>
    </w:p>
    <w:p>
      <w:pPr>
        <w:pStyle w:val="0"/>
        <w:jc w:val="right"/>
      </w:pPr>
      <w:r>
        <w:rPr>
          <w:sz w:val="20"/>
        </w:rPr>
        <w:t xml:space="preserve">(за исключением субсидий государственным</w:t>
      </w:r>
    </w:p>
    <w:p>
      <w:pPr>
        <w:pStyle w:val="0"/>
        <w:jc w:val="right"/>
      </w:pPr>
      <w:r>
        <w:rPr>
          <w:sz w:val="20"/>
        </w:rPr>
        <w:t xml:space="preserve">учреждениям), индивидуальным предпринимателям,</w:t>
      </w:r>
    </w:p>
    <w:p>
      <w:pPr>
        <w:pStyle w:val="0"/>
        <w:jc w:val="right"/>
      </w:pPr>
      <w:r>
        <w:rPr>
          <w:sz w:val="20"/>
        </w:rPr>
        <w:t xml:space="preserve">а 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w:t>
      </w:r>
    </w:p>
    <w:p>
      <w:pPr>
        <w:pStyle w:val="0"/>
        <w:jc w:val="right"/>
      </w:pPr>
      <w:r>
        <w:rPr>
          <w:sz w:val="20"/>
        </w:rPr>
        <w:t xml:space="preserve">в Новосибирской области</w:t>
      </w:r>
    </w:p>
    <w:p>
      <w:pPr>
        <w:pStyle w:val="0"/>
        <w:ind w:firstLine="540"/>
        <w:jc w:val="both"/>
      </w:pPr>
      <w:r>
        <w:rPr>
          <w:sz w:val="20"/>
        </w:rPr>
      </w:r>
    </w:p>
    <w:bookmarkStart w:id="1220" w:name="P1220"/>
    <w:bookmarkEnd w:id="1220"/>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и перечень 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35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360"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 от 09.03.2023 </w:t>
            </w:r>
            <w:hyperlink w:history="0" r:id="rId36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18.04.2023 </w:t>
            </w:r>
            <w:hyperlink w:history="0" r:id="rId36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36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11.11.2024 </w:t>
            </w:r>
            <w:hyperlink w:history="0" r:id="rId36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p>
            <w:pPr>
              <w:pStyle w:val="0"/>
              <w:jc w:val="center"/>
            </w:pPr>
            <w:r>
              <w:rPr>
                <w:sz w:val="20"/>
                <w:color w:val="392c69"/>
              </w:rPr>
              <w:t xml:space="preserve">от 25.02.2025 </w:t>
            </w:r>
            <w:hyperlink w:history="0" r:id="rId365"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N 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Направления государственной поддержки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предоставления субсидии</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1)</w:t>
            </w:r>
          </w:p>
        </w:tc>
        <w:tc>
          <w:tcPr>
            <w:tcW w:w="2608" w:type="dxa"/>
          </w:tcPr>
          <w:p>
            <w:pPr>
              <w:pStyle w:val="0"/>
            </w:pPr>
            <w:r>
              <w:rPr>
                <w:sz w:val="20"/>
              </w:rPr>
              <w:t xml:space="preserve">по инвестиционным кредитам (займам)</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 по кредитным договорам (договорам займа):</w:t>
            </w:r>
          </w:p>
          <w:p>
            <w:pPr>
              <w:pStyle w:val="0"/>
              <w:jc w:val="both"/>
            </w:pPr>
            <w:r>
              <w:rPr>
                <w:sz w:val="20"/>
              </w:rPr>
              <w:t xml:space="preserve">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pPr>
              <w:pStyle w:val="0"/>
              <w:jc w:val="both"/>
            </w:pPr>
            <w:r>
              <w:rPr>
                <w:sz w:val="20"/>
              </w:rPr>
              <w:t xml:space="preserve">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pPr>
              <w:pStyle w:val="0"/>
              <w:jc w:val="both"/>
            </w:pPr>
            <w:r>
              <w:rPr>
                <w:sz w:val="20"/>
              </w:rPr>
              <w:t xml:space="preserve">на развитие мясного и молочного скотоводства)</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Объем остатка ссудной задолженности по субсидируемым кредитам (займам) (в тыс. руб.)</w:t>
            </w:r>
          </w:p>
        </w:tc>
        <w:tc>
          <w:tcPr>
            <w:tcW w:w="3402" w:type="dxa"/>
          </w:tcPr>
          <w:p>
            <w:pPr>
              <w:pStyle w:val="0"/>
            </w:pPr>
            <w:r>
              <w:rPr>
                <w:sz w:val="20"/>
              </w:rPr>
              <w:t xml:space="preserve">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3.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4. Копии документов, подтверждающих целевое использование кредитных средств, согласно </w:t>
            </w:r>
            <w:hyperlink w:history="0" w:anchor="P2016" w:tooltip="ПЕРЕЧЕНЬ">
              <w:r>
                <w:rPr>
                  <w:sz w:val="20"/>
                  <w:color w:val="0000ff"/>
                </w:rPr>
                <w:t xml:space="preserve">приложению</w:t>
              </w:r>
            </w:hyperlink>
            <w:r>
              <w:rPr>
                <w:sz w:val="20"/>
              </w:rPr>
              <w:t xml:space="preserve">.</w:t>
            </w:r>
          </w:p>
          <w:p>
            <w:pPr>
              <w:pStyle w:val="0"/>
            </w:pPr>
            <w:r>
              <w:rPr>
                <w:sz w:val="20"/>
              </w:rPr>
              <w:t xml:space="preserve">5. Заверенные кредитной организацией копия кредитного договора (договора займа), график погашения кредита (займа) и уплаты процентов по нему</w:t>
            </w:r>
          </w:p>
        </w:tc>
      </w:tr>
      <w:tr>
        <w:tc>
          <w:tcPr>
            <w:tcW w:w="567" w:type="dxa"/>
          </w:tcPr>
          <w:p>
            <w:pPr>
              <w:pStyle w:val="0"/>
              <w:jc w:val="center"/>
            </w:pPr>
            <w:r>
              <w:rPr>
                <w:sz w:val="20"/>
              </w:rPr>
              <w:t xml:space="preserve">2)</w:t>
            </w:r>
          </w:p>
        </w:tc>
        <w:tc>
          <w:tcPr>
            <w:tcW w:w="2608" w:type="dxa"/>
          </w:tcPr>
          <w:p>
            <w:pPr>
              <w:pStyle w:val="0"/>
            </w:pPr>
            <w:r>
              <w:rPr>
                <w:sz w:val="20"/>
              </w:rPr>
              <w:t xml:space="preserve">по кредитам (займам), взятым малыми формами хозяйствования</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w:t>
            </w:r>
          </w:p>
          <w:p>
            <w:pPr>
              <w:pStyle w:val="0"/>
              <w:jc w:val="both"/>
            </w:pPr>
            <w:r>
              <w:rPr>
                <w:sz w:val="20"/>
              </w:rPr>
              <w:t xml:space="preserve">1) по кредитам, полученным до 31 декабря 2012 года:</w:t>
            </w:r>
          </w:p>
          <w:p>
            <w:pPr>
              <w:pStyle w:val="0"/>
              <w:jc w:val="both"/>
            </w:pPr>
            <w:r>
              <w:rPr>
                <w:sz w:val="20"/>
              </w:rPr>
              <w:t xml:space="preserve">5 процентов ставки рефинансирования ЦБ РФ;</w:t>
            </w:r>
          </w:p>
          <w:p>
            <w:pPr>
              <w:pStyle w:val="0"/>
              <w:jc w:val="both"/>
            </w:pPr>
            <w:r>
              <w:rPr>
                <w:sz w:val="20"/>
              </w:rPr>
              <w:t xml:space="preserve">2) по кредитным договорам, заключенным с 1 января 2013 года:</w:t>
            </w:r>
          </w:p>
          <w:p>
            <w:pPr>
              <w:pStyle w:val="0"/>
              <w:jc w:val="both"/>
            </w:pPr>
            <w:r>
              <w:rPr>
                <w:sz w:val="20"/>
              </w:rPr>
              <w:t xml:space="preserve">в размере одной третьей ставки рефинансирования ЦБ РФ</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pPr>
              <w:pStyle w:val="0"/>
            </w:pPr>
            <w:r>
              <w:rPr>
                <w:sz w:val="20"/>
              </w:rPr>
              <w:t xml:space="preserve">1. Для граждан, ведущих ЛПХ, - выписка из похозяйственной книги.</w:t>
            </w:r>
          </w:p>
          <w:p>
            <w:pPr>
              <w:pStyle w:val="0"/>
            </w:pPr>
            <w:r>
              <w:rPr>
                <w:sz w:val="20"/>
              </w:rP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6. Платежные поручения, заверенные банком.</w:t>
            </w:r>
          </w:p>
          <w:p>
            <w:pPr>
              <w:pStyle w:val="0"/>
            </w:pPr>
            <w:r>
              <w:rPr>
                <w:sz w:val="20"/>
              </w:rPr>
              <w:t xml:space="preserve">7. Копии платежных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согласно </w:t>
            </w:r>
            <w:hyperlink w:history="0" w:anchor="P2016" w:tooltip="ПЕРЕЧЕНЬ">
              <w:r>
                <w:rPr>
                  <w:sz w:val="20"/>
                  <w:color w:val="0000ff"/>
                </w:rPr>
                <w:t xml:space="preserve">приложению</w:t>
              </w:r>
            </w:hyperlink>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pPr>
            <w:r>
              <w:rPr>
                <w:sz w:val="20"/>
              </w:rPr>
              <w:t xml:space="preserve">в том числе:</w:t>
            </w:r>
          </w:p>
        </w:tc>
        <w:tc>
          <w:tcPr>
            <w:tcW w:w="3969" w:type="dxa"/>
            <w:tcBorders>
              <w:bottom w:val="nil"/>
            </w:tcBorders>
          </w:tcPr>
          <w:p>
            <w:pPr>
              <w:pStyle w:val="0"/>
              <w:jc w:val="both"/>
            </w:pPr>
            <w:r>
              <w:rPr>
                <w:sz w:val="20"/>
              </w:rPr>
              <w:t xml:space="preserve">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pPr>
              <w:pStyle w:val="0"/>
              <w:jc w:val="both"/>
            </w:pPr>
            <w:r>
              <w:rPr>
                <w:sz w:val="20"/>
              </w:rPr>
              <w:t xml:space="preserve">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pPr>
              <w:pStyle w:val="0"/>
              <w:jc w:val="both"/>
            </w:pPr>
            <w:r>
              <w:rPr>
                <w:sz w:val="20"/>
              </w:rPr>
              <w:t xml:space="preserve">а) маточное поголовье крупного рогатого скота молочного направления свыше 2000 голов, - 36,0 млн рублей;</w:t>
            </w:r>
          </w:p>
          <w:p>
            <w:pPr>
              <w:pStyle w:val="0"/>
              <w:jc w:val="both"/>
            </w:pPr>
            <w:r>
              <w:rPr>
                <w:sz w:val="20"/>
              </w:rPr>
              <w:t xml:space="preserve">б) маточное поголовье крупного рогатого скота молочного направления от 1000 до 2000, - 27,0 млн рублей;</w:t>
            </w:r>
          </w:p>
          <w:p>
            <w:pPr>
              <w:pStyle w:val="0"/>
              <w:jc w:val="both"/>
            </w:pPr>
            <w:r>
              <w:rPr>
                <w:sz w:val="20"/>
              </w:rPr>
              <w:t xml:space="preserve">в) маточное поголовье крупного рогатого скота молочного направления от 800 до 1000 голов, - 18,0 млн рублей;</w:t>
            </w:r>
          </w:p>
          <w:p>
            <w:pPr>
              <w:pStyle w:val="0"/>
              <w:jc w:val="both"/>
            </w:pPr>
            <w:r>
              <w:rPr>
                <w:sz w:val="20"/>
              </w:rPr>
              <w:t xml:space="preserve">г) маточное поголовье крупного рогатого скота молочного направления от 500 до 800 голов, - 14,4 млн рублей;</w:t>
            </w:r>
          </w:p>
        </w:tc>
        <w:tc>
          <w:tcPr>
            <w:tcW w:w="3458" w:type="dxa"/>
            <w:tcBorders>
              <w:bottom w:val="nil"/>
            </w:tcBorders>
          </w:tcPr>
          <w:p>
            <w:pPr>
              <w:pStyle w:val="0"/>
              <w:jc w:val="both"/>
            </w:pPr>
            <w:r>
              <w:rPr>
                <w:sz w:val="20"/>
              </w:rPr>
              <w:t xml:space="preserve">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pPr>
              <w:pStyle w:val="0"/>
              <w:jc w:val="both"/>
            </w:pPr>
            <w:r>
              <w:rPr>
                <w:sz w:val="20"/>
              </w:rPr>
              <w:t xml:space="preserve">1) приобретения новых (не бывших в употреблении (эксплуатации), ремонте) технических средств и оборудования для сельскохозяйственного производства;</w:t>
            </w:r>
          </w:p>
          <w:p>
            <w:pPr>
              <w:pStyle w:val="0"/>
              <w:jc w:val="both"/>
            </w:pPr>
            <w:r>
              <w:rPr>
                <w:sz w:val="20"/>
              </w:rP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Беларусь;</w:t>
            </w:r>
          </w:p>
          <w:p>
            <w:pPr>
              <w:pStyle w:val="0"/>
              <w:jc w:val="both"/>
            </w:pPr>
            <w:r>
              <w:rPr>
                <w:sz w:val="20"/>
              </w:rPr>
              <w:t xml:space="preserve">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pPr>
              <w:pStyle w:val="0"/>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w:t>
            </w:r>
          </w:p>
        </w:tc>
        <w:tc>
          <w:tcPr>
            <w:tcW w:w="3402" w:type="dxa"/>
            <w:tcBorders>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д) маточное поголовье крупного рогатого скота молочного направления от 300 до 500 голов, - 10,8 млн рублей;</w:t>
            </w:r>
          </w:p>
          <w:p>
            <w:pPr>
              <w:pStyle w:val="0"/>
              <w:jc w:val="both"/>
            </w:pPr>
            <w:r>
              <w:rPr>
                <w:sz w:val="20"/>
              </w:rPr>
              <w:t xml:space="preserve">е) маточное поголовье крупного рогатого скота мясного направления свыше 800 голов, - 16,2 млн рублей;</w:t>
            </w:r>
          </w:p>
          <w:p>
            <w:pPr>
              <w:pStyle w:val="0"/>
              <w:jc w:val="both"/>
            </w:pPr>
            <w:r>
              <w:rPr>
                <w:sz w:val="20"/>
              </w:rPr>
              <w:t xml:space="preserve">ж) маточное поголовье крупного рогатого скота мясного направления от 400 до 800 голов, - 12,6 млн рублей;</w:t>
            </w:r>
          </w:p>
          <w:p>
            <w:pPr>
              <w:pStyle w:val="0"/>
              <w:jc w:val="both"/>
            </w:pPr>
            <w:r>
              <w:rPr>
                <w:sz w:val="20"/>
              </w:rPr>
              <w:t xml:space="preserve">з) маточное поголовье крупного рогатого скота мясного направления от 200 до 400 голов, - 9,0 млн рублей;</w:t>
            </w:r>
          </w:p>
          <w:p>
            <w:pPr>
              <w:pStyle w:val="0"/>
              <w:jc w:val="both"/>
            </w:pPr>
            <w:r>
              <w:rPr>
                <w:sz w:val="20"/>
              </w:rPr>
              <w:t xml:space="preserve">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pPr>
              <w:pStyle w:val="0"/>
              <w:jc w:val="both"/>
            </w:pPr>
            <w:r>
              <w:rPr>
                <w:sz w:val="20"/>
              </w:rPr>
              <w:t xml:space="preserve">а) маточное поголовье крупного рогатого скота молочного направления от 100 до 300 голов, - 7,2 млн рублей;</w:t>
            </w:r>
          </w:p>
          <w:p>
            <w:pPr>
              <w:pStyle w:val="0"/>
              <w:jc w:val="both"/>
            </w:pPr>
            <w:r>
              <w:rPr>
                <w:sz w:val="20"/>
              </w:rPr>
              <w:t xml:space="preserve">б) маточное поголовье крупного рогатого скота мясного направления от 70 до 200 голов, - 7,2 млн рублей;</w:t>
            </w:r>
          </w:p>
          <w:p>
            <w:pPr>
              <w:pStyle w:val="0"/>
              <w:jc w:val="both"/>
            </w:pPr>
            <w:r>
              <w:rPr>
                <w:sz w:val="20"/>
              </w:rPr>
              <w:t xml:space="preserve">3) субъектам государственной поддержки, право на получение субсидии которых возникло до 01.05.2022:</w:t>
            </w:r>
          </w:p>
          <w:p>
            <w:pPr>
              <w:pStyle w:val="0"/>
              <w:jc w:val="both"/>
            </w:pPr>
            <w:r>
              <w:rPr>
                <w:sz w:val="20"/>
              </w:rPr>
              <w:t xml:space="preserve">а) имеющим посевную площадь сельскохозяйственных культур на 1 января текущего финансового года до 5 000 га, - 7,2 млн рублей;</w:t>
            </w:r>
          </w:p>
          <w:p>
            <w:pPr>
              <w:pStyle w:val="0"/>
              <w:jc w:val="both"/>
            </w:pPr>
            <w:r>
              <w:rPr>
                <w:sz w:val="20"/>
              </w:rPr>
              <w:t xml:space="preserve">б) имеющим посевную площадь сельскохозяйственных культур на 1 января текущего финансового года от 5 000 га, - 14,4 млн рублей.</w:t>
            </w:r>
          </w:p>
          <w:p>
            <w:pPr>
              <w:pStyle w:val="0"/>
              <w:jc w:val="both"/>
            </w:pPr>
            <w:r>
              <w:rPr>
                <w:sz w:val="20"/>
              </w:rPr>
              <w:t xml:space="preserve">Размер поддержки устанавливается из расчета отпускной цены завода-изготовителя, но не более:</w:t>
            </w:r>
          </w:p>
          <w:p>
            <w:pPr>
              <w:pStyle w:val="0"/>
              <w:jc w:val="both"/>
            </w:pPr>
            <w:r>
              <w:rPr>
                <w:sz w:val="20"/>
              </w:rPr>
              <w:t xml:space="preserve">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pPr>
              <w:pStyle w:val="0"/>
              <w:jc w:val="both"/>
            </w:pPr>
            <w:r>
              <w:rPr>
                <w:sz w:val="20"/>
              </w:rPr>
              <w:t xml:space="preserve">10,0 млн рублей на 1 единицу приобретенной доильной установки;</w:t>
            </w:r>
          </w:p>
          <w:p>
            <w:pPr>
              <w:pStyle w:val="0"/>
              <w:jc w:val="both"/>
            </w:pPr>
            <w:r>
              <w:rPr>
                <w:sz w:val="20"/>
              </w:rPr>
              <w:t xml:space="preserve">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pPr>
              <w:pStyle w:val="0"/>
              <w:jc w:val="both"/>
            </w:pPr>
            <w:r>
              <w:rPr>
                <w:sz w:val="20"/>
              </w:rPr>
              <w:t xml:space="preserve">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pPr>
              <w:pStyle w:val="0"/>
              <w:jc w:val="both"/>
            </w:pPr>
            <w:r>
              <w:rPr>
                <w:sz w:val="20"/>
              </w:rP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pPr>
              <w:pStyle w:val="0"/>
              <w:jc w:val="both"/>
            </w:pPr>
            <w:r>
              <w:rPr>
                <w:sz w:val="20"/>
              </w:rPr>
              <w:t xml:space="preserve">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pPr>
              <w:pStyle w:val="0"/>
              <w:jc w:val="both"/>
            </w:pPr>
            <w:r>
              <w:rPr>
                <w:sz w:val="20"/>
              </w:rP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pPr>
              <w:pStyle w:val="0"/>
              <w:jc w:val="both"/>
            </w:pPr>
            <w:r>
              <w:rPr>
                <w:sz w:val="20"/>
              </w:rP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pPr>
              <w:pStyle w:val="0"/>
            </w:pPr>
            <w:r>
              <w:rPr>
                <w:sz w:val="20"/>
              </w:rPr>
              <w:t xml:space="preserve">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36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18.04.2023 </w:t>
            </w:r>
            <w:hyperlink w:history="0" r:id="rId37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37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11.11.2024 </w:t>
            </w:r>
            <w:hyperlink w:history="0" r:id="rId37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 от 25.02.2025</w:t>
            </w:r>
          </w:p>
          <w:p>
            <w:pPr>
              <w:pStyle w:val="0"/>
              <w:jc w:val="both"/>
            </w:pPr>
            <w:hyperlink w:history="0" r:id="rId373"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N 74-п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технических средств и оборудования для сельскохозяйственного производства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jc w:val="both"/>
            </w:pPr>
            <w:r>
              <w:rPr>
                <w:sz w:val="20"/>
              </w:rPr>
              <w:t xml:space="preserve">3. Утратил силу. - </w:t>
            </w:r>
            <w:hyperlink w:history="0" r:id="rId37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7. Копии документов, подтверждающих оплату.</w:t>
            </w:r>
          </w:p>
          <w:p>
            <w:pPr>
              <w:pStyle w:val="0"/>
            </w:pPr>
            <w:r>
              <w:rPr>
                <w:sz w:val="20"/>
              </w:rPr>
              <w:t xml:space="preserve">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pPr>
              <w:pStyle w:val="0"/>
            </w:pPr>
            <w:r>
              <w:rPr>
                <w:sz w:val="20"/>
              </w:rP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pPr>
              <w:pStyle w:val="0"/>
            </w:pPr>
            <w:r>
              <w:rPr>
                <w:sz w:val="20"/>
              </w:rPr>
              <w:t xml:space="preserve">10. Отчет о движении скота и птицы на ферме на первое число месяца обращения в министерство.</w:t>
            </w:r>
          </w:p>
          <w:p>
            <w:pPr>
              <w:pStyle w:val="0"/>
            </w:pPr>
            <w:r>
              <w:rPr>
                <w:sz w:val="20"/>
              </w:rPr>
              <w:t xml:space="preserve">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37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17.10.2023 </w:t>
            </w:r>
            <w:hyperlink w:history="0" r:id="rId37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11.11.2024 </w:t>
            </w:r>
            <w:hyperlink w:history="0" r:id="rId37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jc w:val="both"/>
            </w:pPr>
            <w:r>
              <w:rPr>
                <w:sz w:val="20"/>
              </w:rPr>
              <w:t xml:space="preserve">3. Утратил силу. - </w:t>
            </w:r>
            <w:hyperlink w:history="0" r:id="rId37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акта приема-передачи основных средств либо акта приема-передачи техники.</w:t>
            </w:r>
          </w:p>
          <w:p>
            <w:pPr>
              <w:pStyle w:val="0"/>
            </w:pPr>
            <w:r>
              <w:rPr>
                <w:sz w:val="20"/>
              </w:rPr>
              <w:t xml:space="preserve">5.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6. Копии документов, подтверждающих оплату.</w:t>
            </w:r>
          </w:p>
          <w:p>
            <w:pPr>
              <w:pStyle w:val="0"/>
            </w:pPr>
            <w:r>
              <w:rPr>
                <w:sz w:val="20"/>
              </w:rPr>
              <w:t xml:space="preserve">7. Отчет о движении скота и птицы на ферме на первое число месяца обращения в министерство.</w:t>
            </w:r>
          </w:p>
          <w:p>
            <w:pPr>
              <w:pStyle w:val="0"/>
            </w:pPr>
            <w:r>
              <w:rPr>
                <w:sz w:val="20"/>
              </w:rPr>
              <w:t xml:space="preserve">8. Копия договора технического обслуживания самоходной техники между сельхозтоваропроизводителем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37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11.11.2024 </w:t>
            </w:r>
            <w:hyperlink w:history="0" r:id="rId38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c>
          <w:tcPr>
            <w:tcW w:w="567" w:type="dxa"/>
          </w:tcPr>
          <w:p>
            <w:pPr>
              <w:pStyle w:val="0"/>
              <w:jc w:val="center"/>
            </w:pPr>
            <w:r>
              <w:rPr>
                <w:sz w:val="20"/>
              </w:rPr>
              <w:t xml:space="preserve">3)</w:t>
            </w:r>
          </w:p>
        </w:tc>
        <w:tc>
          <w:tcPr>
            <w:tcW w:w="2608" w:type="dxa"/>
          </w:tcPr>
          <w:p>
            <w:pPr>
              <w:pStyle w:val="0"/>
            </w:pPr>
            <w:r>
              <w:rPr>
                <w:sz w:val="20"/>
              </w:rPr>
              <w:t xml:space="preserve">на технический сервис самоходных технических средств и оборудования для сельскохозяйственного производства,</w:t>
            </w:r>
          </w:p>
          <w:p>
            <w:pPr>
              <w:pStyle w:val="0"/>
            </w:pPr>
            <w:r>
              <w:rPr>
                <w:sz w:val="20"/>
              </w:rPr>
              <w:t xml:space="preserve">из них:</w:t>
            </w:r>
          </w:p>
        </w:tc>
        <w:tc>
          <w:tcPr>
            <w:tcW w:w="3969" w:type="dxa"/>
          </w:tcPr>
          <w:p>
            <w:pPr>
              <w:pStyle w:val="0"/>
            </w:pPr>
            <w:r>
              <w:rPr>
                <w:sz w:val="20"/>
              </w:rPr>
            </w:r>
          </w:p>
        </w:tc>
        <w:tc>
          <w:tcPr>
            <w:tcW w:w="3458" w:type="dxa"/>
          </w:tcPr>
          <w:p>
            <w:pPr>
              <w:pStyle w:val="0"/>
            </w:pPr>
            <w:r>
              <w:rPr>
                <w:sz w:val="20"/>
              </w:rPr>
            </w:r>
          </w:p>
        </w:tc>
        <w:tc>
          <w:tcPr>
            <w:tcW w:w="2098" w:type="dxa"/>
          </w:tcPr>
          <w:p>
            <w:pPr>
              <w:pStyle w:val="0"/>
              <w:jc w:val="both"/>
            </w:pPr>
            <w:r>
              <w:rPr>
                <w:sz w:val="20"/>
              </w:rPr>
            </w:r>
          </w:p>
        </w:tc>
        <w:tc>
          <w:tcPr>
            <w:tcW w:w="3402" w:type="dxa"/>
            <w:tcBorders>
              <w:bottom w:val="nil"/>
            </w:tcBorders>
            <w:vMerge w:val="restart"/>
          </w:tcPr>
          <w:p>
            <w:pPr>
              <w:pStyle w:val="0"/>
            </w:pPr>
            <w:r>
              <w:rPr>
                <w:sz w:val="20"/>
              </w:rPr>
              <w:t xml:space="preserve">1. Справка-расчет размера субсидии.</w:t>
            </w:r>
          </w:p>
          <w:p>
            <w:pPr>
              <w:pStyle w:val="0"/>
            </w:pPr>
            <w:r>
              <w:rPr>
                <w:sz w:val="20"/>
              </w:rPr>
              <w:t xml:space="preserve">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Копия акта приема-передачи оказанных услуг.</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а)</w:t>
            </w:r>
          </w:p>
        </w:tc>
        <w:tc>
          <w:tcPr>
            <w:tcW w:w="2608" w:type="dxa"/>
          </w:tcPr>
          <w:p>
            <w:pPr>
              <w:pStyle w:val="0"/>
            </w:pPr>
            <w:r>
              <w:rPr>
                <w:sz w:val="20"/>
              </w:rPr>
              <w:t xml:space="preserve">самоходных технических средств</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Pr>
          <w:p>
            <w:pPr>
              <w:pStyle w:val="0"/>
            </w:pPr>
            <w:r>
              <w:rPr>
                <w:sz w:val="20"/>
              </w:rPr>
            </w:r>
          </w:p>
        </w:tc>
        <w:tc>
          <w:tcPr>
            <w:tcW w:w="2098" w:type="dxa"/>
          </w:tcPr>
          <w:p>
            <w:pPr>
              <w:pStyle w:val="0"/>
            </w:pPr>
            <w:r>
              <w:rPr>
                <w:sz w:val="20"/>
              </w:rPr>
            </w:r>
          </w:p>
        </w:tc>
        <w:tc>
          <w:tcPr>
            <w:tcBorders>
              <w:bottom w:val="nil"/>
            </w:tcBorders>
            <w:vMerge w:val="continue"/>
          </w:tcPr>
          <w:p/>
        </w:tc>
      </w:tr>
      <w:tr>
        <w:tblPrEx>
          <w:tblBorders>
            <w:insideH w:val="nil"/>
          </w:tblBorders>
        </w:tblPrEx>
        <w:tc>
          <w:tcPr>
            <w:tcW w:w="567" w:type="dxa"/>
            <w:tcBorders>
              <w:bottom w:val="nil"/>
            </w:tcBorders>
          </w:tcPr>
          <w:p>
            <w:pPr>
              <w:pStyle w:val="0"/>
              <w:jc w:val="center"/>
            </w:pPr>
            <w:r>
              <w:rPr>
                <w:sz w:val="20"/>
              </w:rPr>
              <w:t xml:space="preserve">б)</w:t>
            </w:r>
          </w:p>
        </w:tc>
        <w:tc>
          <w:tcPr>
            <w:tcW w:w="2608" w:type="dxa"/>
            <w:tcBorders>
              <w:bottom w:val="nil"/>
            </w:tcBorders>
          </w:tcPr>
          <w:p>
            <w:pPr>
              <w:pStyle w:val="0"/>
            </w:pPr>
            <w:r>
              <w:rPr>
                <w:sz w:val="20"/>
              </w:rPr>
              <w:t xml:space="preserve">оборудования к животноводческим помещениям</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Borders>
              <w:bottom w:val="nil"/>
            </w:tcBorders>
          </w:tcPr>
          <w:p>
            <w:pPr>
              <w:pStyle w:val="0"/>
            </w:pPr>
            <w:r>
              <w:rPr>
                <w:sz w:val="20"/>
              </w:rPr>
            </w:r>
          </w:p>
        </w:tc>
        <w:tc>
          <w:tcPr>
            <w:tcW w:w="2098" w:type="dxa"/>
            <w:tcBorders>
              <w:bottom w:val="nil"/>
            </w:tcBorders>
          </w:tcPr>
          <w:p>
            <w:pPr>
              <w:pStyle w:val="0"/>
            </w:pPr>
            <w:r>
              <w:rPr>
                <w:sz w:val="20"/>
              </w:rPr>
            </w:r>
          </w:p>
        </w:tc>
        <w:tc>
          <w:tcPr>
            <w:tcBorders>
              <w:bottom w:val="nil"/>
            </w:tcBorders>
            <w:vMerge w:val="continue"/>
          </w:tcP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38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11.11.2024 </w:t>
            </w:r>
            <w:hyperlink w:history="0" r:id="rId38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bottom w:val="nil"/>
            </w:tcBorders>
          </w:tcPr>
          <w:p>
            <w:pPr>
              <w:pStyle w:val="0"/>
              <w:jc w:val="both"/>
            </w:pPr>
            <w:r>
              <w:rPr>
                <w:sz w:val="20"/>
              </w:rPr>
              <w:t xml:space="preserve">Р = Z x Ср,</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 без НДС;</w:t>
            </w:r>
          </w:p>
          <w:p>
            <w:pPr>
              <w:pStyle w:val="0"/>
              <w:jc w:val="both"/>
            </w:pPr>
            <w:r>
              <w:rPr>
                <w:sz w:val="20"/>
              </w:rPr>
              <w:t xml:space="preserve">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pPr>
              <w:pStyle w:val="0"/>
              <w:jc w:val="both"/>
            </w:pPr>
            <w:r>
              <w:rPr>
                <w:sz w:val="20"/>
              </w:rPr>
              <w:t xml:space="preserve">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pPr>
              <w:pStyle w:val="0"/>
              <w:jc w:val="both"/>
            </w:pPr>
            <w:r>
              <w:rPr>
                <w:sz w:val="20"/>
              </w:rPr>
              <w:t xml:space="preserve">2) строительство и ремонт дорог для обеспечения технологических нужд сельскохозяйственного производства;</w:t>
            </w:r>
          </w:p>
          <w:p>
            <w:pPr>
              <w:pStyle w:val="0"/>
              <w:jc w:val="both"/>
            </w:pPr>
            <w:r>
              <w:rPr>
                <w:sz w:val="20"/>
              </w:rPr>
              <w:t xml:space="preserve">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pPr>
              <w:pStyle w:val="0"/>
              <w:jc w:val="both"/>
            </w:pPr>
            <w:r>
              <w:rPr>
                <w:sz w:val="20"/>
              </w:rPr>
              <w:t xml:space="preserve">Введены в эксплуатацию (произведен ремонт): водозаборная скважина (в м);</w:t>
            </w:r>
          </w:p>
          <w:p>
            <w:pPr>
              <w:pStyle w:val="0"/>
              <w:jc w:val="both"/>
            </w:pPr>
            <w:r>
              <w:rPr>
                <w:sz w:val="20"/>
              </w:rPr>
              <w:t xml:space="preserve">водонапорная башня (в ед.);</w:t>
            </w:r>
          </w:p>
          <w:p>
            <w:pPr>
              <w:pStyle w:val="0"/>
              <w:jc w:val="both"/>
            </w:pPr>
            <w:r>
              <w:rPr>
                <w:sz w:val="20"/>
              </w:rPr>
              <w:t xml:space="preserve">локальный водопровод (в м);</w:t>
            </w:r>
          </w:p>
          <w:p>
            <w:pPr>
              <w:pStyle w:val="0"/>
              <w:jc w:val="both"/>
            </w:pPr>
            <w:r>
              <w:rPr>
                <w:sz w:val="20"/>
              </w:rPr>
              <w:t xml:space="preserve">дороги для обеспечения технологических нужд (в м);</w:t>
            </w:r>
          </w:p>
          <w:p>
            <w:pPr>
              <w:pStyle w:val="0"/>
              <w:jc w:val="both"/>
            </w:pPr>
            <w:r>
              <w:rPr>
                <w:sz w:val="20"/>
              </w:rPr>
              <w:t xml:space="preserve">площадки с твердым покрытием (в м</w:t>
            </w:r>
            <w:r>
              <w:rPr>
                <w:sz w:val="20"/>
                <w:vertAlign w:val="superscript"/>
              </w:rPr>
              <w:t xml:space="preserve">2</w:t>
            </w:r>
            <w:r>
              <w:rPr>
                <w:sz w:val="20"/>
              </w:rPr>
              <w:t xml:space="preserve">)</w:t>
            </w:r>
          </w:p>
        </w:tc>
        <w:tc>
          <w:tcPr>
            <w:tcW w:w="3402" w:type="dxa"/>
            <w:tcBorders>
              <w:bottom w:val="nil"/>
            </w:tcBorders>
          </w:tcPr>
          <w:p>
            <w:pPr>
              <w:pStyle w:val="0"/>
              <w:jc w:val="both"/>
            </w:pPr>
            <w:r>
              <w:rPr>
                <w:sz w:val="20"/>
              </w:rPr>
              <w:t xml:space="preserve">При проведении работ подрядным способом:</w:t>
            </w:r>
          </w:p>
          <w:p>
            <w:pPr>
              <w:pStyle w:val="0"/>
              <w:jc w:val="both"/>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jc w:val="both"/>
            </w:pPr>
            <w:r>
              <w:rPr>
                <w:sz w:val="20"/>
              </w:rPr>
              <w:t xml:space="preserve">2. Копия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pPr>
              <w:pStyle w:val="0"/>
              <w:jc w:val="both"/>
            </w:pPr>
            <w:r>
              <w:rPr>
                <w:sz w:val="20"/>
              </w:rPr>
              <w:t xml:space="preserve">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pPr>
              <w:pStyle w:val="0"/>
              <w:jc w:val="both"/>
            </w:pPr>
            <w:r>
              <w:rPr>
                <w:sz w:val="20"/>
              </w:rP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history="0" w:anchor="P1990"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jc w:val="both"/>
            </w:pPr>
            <w:r>
              <w:rPr>
                <w:sz w:val="20"/>
              </w:rPr>
              <w:t xml:space="preserve">5. Копии актов о приемке выполненных работ, согласованные с уполномоченным лицом администрации муниципального района.</w:t>
            </w:r>
          </w:p>
          <w:p>
            <w:pPr>
              <w:pStyle w:val="0"/>
              <w:jc w:val="both"/>
            </w:pPr>
            <w:r>
              <w:rPr>
                <w:sz w:val="20"/>
              </w:rPr>
              <w:t xml:space="preserve">6. Копии справок о стоимости выполненных работ и затрат.</w:t>
            </w:r>
          </w:p>
          <w:p>
            <w:pPr>
              <w:pStyle w:val="0"/>
              <w:jc w:val="both"/>
            </w:pPr>
            <w:r>
              <w:rPr>
                <w:sz w:val="20"/>
              </w:rPr>
              <w:t xml:space="preserve">7. Копии договоров подряда на строительство (ремонт) объекта.</w:t>
            </w:r>
          </w:p>
          <w:p>
            <w:pPr>
              <w:pStyle w:val="0"/>
              <w:jc w:val="both"/>
            </w:pPr>
            <w:r>
              <w:rPr>
                <w:sz w:val="20"/>
              </w:rPr>
              <w:t xml:space="preserve">8. Копии платежных поручений, подтверждающих оплату заказчиком строительства (ремонта) объекта.</w:t>
            </w:r>
          </w:p>
          <w:p>
            <w:pPr>
              <w:pStyle w:val="0"/>
              <w:jc w:val="both"/>
            </w:pPr>
            <w:r>
              <w:rPr>
                <w:sz w:val="20"/>
              </w:rPr>
              <w:t xml:space="preserve">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pPr>
              <w:pStyle w:val="0"/>
              <w:jc w:val="both"/>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8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tc>
      </w:tr>
      <w:tr>
        <w:tblPrEx>
          <w:tblBorders>
            <w:insideH w:val="nil"/>
          </w:tblBorders>
        </w:tblPrEx>
        <w:tc>
          <w:tcPr>
            <w:tcW w:w="567" w:type="dxa"/>
            <w:tcBorders>
              <w:bottom w:val="nil"/>
            </w:tcBorders>
          </w:tcPr>
          <w:p>
            <w:pPr>
              <w:pStyle w:val="0"/>
              <w:jc w:val="center"/>
            </w:pPr>
            <w:r>
              <w:rPr>
                <w:sz w:val="20"/>
              </w:rPr>
              <w:t xml:space="preserve">4</w:t>
            </w:r>
          </w:p>
        </w:tc>
        <w:tc>
          <w:tcPr>
            <w:tcW w:w="2608" w:type="dxa"/>
            <w:tcBorders>
              <w:bottom w:val="nil"/>
            </w:tcBorders>
          </w:tcPr>
          <w:p>
            <w:pPr>
              <w:pStyle w:val="0"/>
            </w:pPr>
            <w:r>
              <w:rPr>
                <w:sz w:val="20"/>
              </w:rPr>
              <w:t xml:space="preserve">Возмещение стоимости приобретенных семян кукурузы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количество приобретенных семян (в тоннах)</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акта расхода семян и посадочного материала, применяемого в соответствии с </w:t>
            </w:r>
            <w:hyperlink w:history="0" r:id="rId384"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Копия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 30% стоимости телок и нетелей, приобретенных в сельскохозяйственных организациях и крестьянских (фермерских) хозяйствах Новосибирской области;</w:t>
            </w:r>
          </w:p>
          <w:p>
            <w:pPr>
              <w:pStyle w:val="0"/>
              <w:jc w:val="both"/>
            </w:pPr>
            <w:r>
              <w:rPr>
                <w:sz w:val="20"/>
              </w:rP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pPr>
              <w:pStyle w:val="0"/>
              <w:jc w:val="both"/>
            </w:pPr>
            <w:r>
              <w:rPr>
                <w:sz w:val="20"/>
              </w:rPr>
              <w:t xml:space="preserve">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pPr>
              <w:pStyle w:val="0"/>
              <w:jc w:val="both"/>
            </w:pPr>
            <w:r>
              <w:rPr>
                <w:sz w:val="20"/>
              </w:rPr>
              <w:t xml:space="preserve">Численность поголовья крупного рогатого скота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Выписка из похозяйственной книги.</w:t>
            </w:r>
          </w:p>
          <w:p>
            <w:pPr>
              <w:pStyle w:val="0"/>
            </w:pPr>
            <w:r>
              <w:rPr>
                <w:sz w:val="20"/>
              </w:rPr>
              <w:t xml:space="preserve">3. Копии договоров поставки или купли-продажи.</w:t>
            </w:r>
          </w:p>
          <w:p>
            <w:pPr>
              <w:pStyle w:val="0"/>
            </w:pPr>
            <w:r>
              <w:rPr>
                <w:sz w:val="20"/>
              </w:rPr>
              <w:t xml:space="preserve">4. Копии счета-фактуры (товарной накладной) либо универсального передаточного документа.</w:t>
            </w:r>
          </w:p>
          <w:p>
            <w:pPr>
              <w:pStyle w:val="0"/>
            </w:pPr>
            <w:r>
              <w:rPr>
                <w:sz w:val="20"/>
              </w:rPr>
              <w:t xml:space="preserve">5. Копии документов, подтверждающих оплату.</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p>
            <w:pPr>
              <w:pStyle w:val="0"/>
            </w:pPr>
            <w:r>
              <w:rPr>
                <w:sz w:val="20"/>
              </w:rPr>
              <w:t xml:space="preserve">7. Справка о постановке на учет физического лица в качестве плательщика налога на профессиональный доход</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09.03.2023 </w:t>
            </w:r>
            <w:hyperlink w:history="0" r:id="rId38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jc w:val="both"/>
            </w:pPr>
            <w:r>
              <w:rPr>
                <w:sz w:val="20"/>
              </w:rPr>
              <w:t xml:space="preserve">от 18.04.2023 </w:t>
            </w:r>
            <w:hyperlink w:history="0" r:id="rId38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38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6</w:t>
            </w:r>
          </w:p>
        </w:tc>
        <w:tc>
          <w:tcPr>
            <w:tcW w:w="2608" w:type="dxa"/>
            <w:tcBorders>
              <w:bottom w:val="nil"/>
            </w:tcBorders>
          </w:tcPr>
          <w:p>
            <w:pPr>
              <w:pStyle w:val="0"/>
            </w:pPr>
            <w:r>
              <w:rPr>
                <w:sz w:val="20"/>
              </w:rPr>
              <w:t xml:space="preserve">Возмещение части затрат на проведение агротехнологических работ</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pPr>
              <w:pStyle w:val="0"/>
              <w:jc w:val="both"/>
            </w:pPr>
            <w:r>
              <w:rPr>
                <w:sz w:val="20"/>
              </w:rPr>
              <w:t xml:space="preserve">(Q, рублей/га):</w:t>
            </w:r>
          </w:p>
          <w:p>
            <w:pPr>
              <w:pStyle w:val="0"/>
            </w:pPr>
            <w:r>
              <w:rPr>
                <w:sz w:val="20"/>
              </w:rPr>
            </w:r>
          </w:p>
          <w:p>
            <w:pPr>
              <w:pStyle w:val="0"/>
              <w:jc w:val="both"/>
            </w:pPr>
            <w:r>
              <w:rPr>
                <w:sz w:val="20"/>
              </w:rPr>
              <w:t xml:space="preserve">Q = H x S,</w:t>
            </w:r>
          </w:p>
          <w:p>
            <w:pPr>
              <w:pStyle w:val="0"/>
            </w:pPr>
            <w:r>
              <w:rPr>
                <w:sz w:val="20"/>
              </w:rPr>
            </w:r>
          </w:p>
          <w:p>
            <w:pPr>
              <w:pStyle w:val="0"/>
              <w:jc w:val="both"/>
            </w:pPr>
            <w:r>
              <w:rPr>
                <w:sz w:val="20"/>
              </w:rPr>
              <w:t xml:space="preserve">где:</w:t>
            </w:r>
          </w:p>
          <w:p>
            <w:pPr>
              <w:pStyle w:val="0"/>
              <w:jc w:val="both"/>
            </w:pPr>
            <w:r>
              <w:rPr>
                <w:sz w:val="20"/>
              </w:rPr>
              <w:t xml:space="preserve">H - ставка на 1 гектар посевной площади, занятой техническими культурами;</w:t>
            </w:r>
          </w:p>
          <w:p>
            <w:pPr>
              <w:pStyle w:val="0"/>
              <w:jc w:val="both"/>
            </w:pPr>
            <w:r>
              <w:rPr>
                <w:sz w:val="20"/>
              </w:rPr>
              <w:t xml:space="preserve">S - общая посевная площадь, занятая техническими культурами в предыдущем году, рассчитанная по формуле:</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Borders>
              <w:bottom w:val="nil"/>
            </w:tcBorders>
          </w:tcPr>
          <w:p>
            <w:pPr>
              <w:pStyle w:val="0"/>
              <w:jc w:val="both"/>
            </w:pPr>
            <w:r>
              <w:rPr>
                <w:sz w:val="20"/>
              </w:rPr>
              <w:t xml:space="preserve">Посевная площадь технических культур (в га).</w:t>
            </w:r>
          </w:p>
          <w:p>
            <w:pPr>
              <w:pStyle w:val="0"/>
              <w:jc w:val="both"/>
            </w:pPr>
            <w:r>
              <w:rPr>
                <w:sz w:val="20"/>
              </w:rP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 = Sу + Sстр x К,</w:t>
            </w:r>
          </w:p>
          <w:p>
            <w:pPr>
              <w:pStyle w:val="0"/>
            </w:pPr>
            <w:r>
              <w:rPr>
                <w:sz w:val="20"/>
              </w:rPr>
            </w:r>
          </w:p>
          <w:p>
            <w:pPr>
              <w:pStyle w:val="0"/>
              <w:jc w:val="both"/>
            </w:pPr>
            <w:r>
              <w:rPr>
                <w:sz w:val="20"/>
              </w:rPr>
              <w:t xml:space="preserve">где:</w:t>
            </w:r>
          </w:p>
          <w:p>
            <w:pPr>
              <w:pStyle w:val="0"/>
              <w:jc w:val="both"/>
            </w:pPr>
            <w:r>
              <w:rPr>
                <w:sz w:val="20"/>
              </w:rPr>
              <w:t xml:space="preserve">Sу - незастрахованная посевная площадь, занятая техническими культурами в предыдущем году;</w:t>
            </w:r>
          </w:p>
          <w:p>
            <w:pPr>
              <w:pStyle w:val="0"/>
              <w:jc w:val="both"/>
            </w:pPr>
            <w:r>
              <w:rPr>
                <w:sz w:val="20"/>
              </w:rPr>
              <w:t xml:space="preserve">Sстр - застрахованная посевная площадь, занятая техническими культурами в предыдущем году;</w:t>
            </w:r>
          </w:p>
          <w:p>
            <w:pPr>
              <w:pStyle w:val="0"/>
              <w:jc w:val="both"/>
            </w:pPr>
            <w:r>
              <w:rPr>
                <w:sz w:val="20"/>
              </w:rPr>
              <w:t xml:space="preserve">К - коэффициент стимулирования для страхования посевов, равный 1,3.</w:t>
            </w:r>
          </w:p>
          <w:p>
            <w:pPr>
              <w:pStyle w:val="0"/>
              <w:jc w:val="both"/>
            </w:pPr>
            <w:r>
              <w:rPr>
                <w:sz w:val="20"/>
              </w:rPr>
              <w:t xml:space="preserve">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pPr>
              <w:pStyle w:val="0"/>
            </w:pPr>
            <w:r>
              <w:rPr>
                <w:sz w:val="20"/>
              </w:rPr>
            </w:r>
          </w:p>
          <w:p>
            <w:pPr>
              <w:pStyle w:val="0"/>
              <w:jc w:val="both"/>
            </w:pPr>
            <w:r>
              <w:rPr>
                <w:sz w:val="20"/>
              </w:rPr>
              <w:t xml:space="preserve">H = Sу x Кбп,</w:t>
            </w:r>
          </w:p>
          <w:p>
            <w:pPr>
              <w:pStyle w:val="0"/>
            </w:pPr>
            <w:r>
              <w:rPr>
                <w:sz w:val="20"/>
              </w:rPr>
            </w:r>
          </w:p>
          <w:p>
            <w:pPr>
              <w:pStyle w:val="0"/>
              <w:jc w:val="both"/>
            </w:pPr>
            <w:r>
              <w:rPr>
                <w:sz w:val="20"/>
              </w:rPr>
              <w:t xml:space="preserve">где:</w:t>
            </w:r>
          </w:p>
          <w:p>
            <w:pPr>
              <w:pStyle w:val="0"/>
              <w:jc w:val="both"/>
            </w:pPr>
            <w:r>
              <w:rPr>
                <w:sz w:val="20"/>
              </w:rPr>
              <w:t xml:space="preserve">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а) изъятие пашни для государственных и муниципальных нужд;</w:t>
            </w:r>
          </w:p>
          <w:p>
            <w:pPr>
              <w:pStyle w:val="0"/>
              <w:jc w:val="both"/>
            </w:pPr>
            <w:r>
              <w:rPr>
                <w:sz w:val="20"/>
              </w:rP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в) уменьшение посевной площади в связи с уточнением границ земельного участка;</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3969" w:type="dxa"/>
            <w:tcBorders>
              <w:top w:val="nil"/>
            </w:tcBorders>
          </w:tcPr>
          <w:p>
            <w:pPr>
              <w:pStyle w:val="0"/>
              <w:jc w:val="both"/>
            </w:pPr>
            <w:r>
              <w:rPr>
                <w:sz w:val="20"/>
              </w:rPr>
              <w:t xml:space="preserve">Sу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занятые техническими культурами;</w:t>
            </w:r>
          </w:p>
          <w:p>
            <w:pPr>
              <w:pStyle w:val="0"/>
              <w:jc w:val="both"/>
            </w:pPr>
            <w:r>
              <w:rPr>
                <w:sz w:val="20"/>
              </w:rPr>
              <w:t xml:space="preserve">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pPr>
              <w:pStyle w:val="0"/>
              <w:jc w:val="both"/>
            </w:pPr>
            <w:r>
              <w:rPr>
                <w:sz w:val="20"/>
              </w:rP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pPr>
              <w:pStyle w:val="0"/>
            </w:pPr>
            <w:r>
              <w:rPr>
                <w:sz w:val="20"/>
              </w:rPr>
            </w:r>
          </w:p>
        </w:tc>
        <w:tc>
          <w:tcPr>
            <w:tcW w:w="2098" w:type="dxa"/>
            <w:tcBorders>
              <w:top w:val="nil"/>
            </w:tcBorders>
          </w:tcPr>
          <w:p>
            <w:pPr>
              <w:pStyle w:val="0"/>
              <w:jc w:val="both"/>
            </w:pPr>
            <w:r>
              <w:rPr>
                <w:sz w:val="20"/>
              </w:rP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38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д) изменение структуры посевных площадей при сохранении общей посевной площади</w:t>
            </w:r>
          </w:p>
        </w:tc>
        <w:tc>
          <w:tcPr>
            <w:tcW w:w="3402" w:type="dxa"/>
            <w:tcBorders>
              <w:top w:val="nil"/>
            </w:tcBorders>
          </w:tcPr>
          <w:p>
            <w:pPr>
              <w:pStyle w:val="0"/>
            </w:pPr>
            <w:r>
              <w:rPr>
                <w:sz w:val="20"/>
              </w:rPr>
            </w:r>
          </w:p>
        </w:tc>
      </w:tr>
      <w:tr>
        <w:tc>
          <w:tcPr>
            <w:tcW w:w="567" w:type="dxa"/>
          </w:tcPr>
          <w:p>
            <w:pPr>
              <w:pStyle w:val="0"/>
              <w:jc w:val="center"/>
            </w:pPr>
            <w:r>
              <w:rPr>
                <w:sz w:val="20"/>
              </w:rPr>
              <w:t xml:space="preserve">7</w:t>
            </w:r>
          </w:p>
        </w:tc>
        <w:tc>
          <w:tcPr>
            <w:tcW w:w="2608" w:type="dxa"/>
          </w:tcPr>
          <w:p>
            <w:pPr>
              <w:pStyle w:val="0"/>
            </w:pPr>
            <w:r>
              <w:rPr>
                <w:sz w:val="20"/>
              </w:rPr>
              <w:t xml:space="preserve">Возмещение части затрат на раскорчевку выбывших из эксплуатации старых садов и рекультивацию раскорчеванных площадей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(не более размера понесенных затрат, предусмотренных проектной документацией)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раскорчеванной и рекультивированной площади,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pPr>
              <w:pStyle w:val="0"/>
              <w:jc w:val="both"/>
            </w:pPr>
            <w:r>
              <w:rPr>
                <w:sz w:val="20"/>
              </w:rPr>
              <w:t xml:space="preserve">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раскорчевки многолетних насаждений (в га)</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 по раскорчевке выбывших из эксплуатации старых садов и рекультивации раскорчеванных площадей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раскорчеванной и рекультивированной площади выбывших из эксплуатации старых садов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Проект на закладку нового сада на раскорчеванной площади или его копия.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8</w:t>
            </w:r>
          </w:p>
        </w:tc>
        <w:tc>
          <w:tcPr>
            <w:tcW w:w="2608" w:type="dxa"/>
            <w:tcBorders>
              <w:bottom w:val="nil"/>
            </w:tcBorders>
          </w:tcPr>
          <w:p>
            <w:pPr>
              <w:pStyle w:val="0"/>
            </w:pPr>
            <w:r>
              <w:rPr>
                <w:sz w:val="20"/>
              </w:rPr>
              <w:t xml:space="preserve">Государственная поддержка племенного животноводства,</w:t>
            </w:r>
          </w:p>
          <w:p>
            <w:pPr>
              <w:pStyle w:val="0"/>
            </w:pPr>
            <w:r>
              <w:rPr>
                <w:sz w:val="20"/>
              </w:rPr>
              <w:t xml:space="preserve">в том числе крупного рогатого скота мясного и молочного направлений:</w:t>
            </w:r>
          </w:p>
        </w:tc>
        <w:tc>
          <w:tcPr>
            <w:tcW w:w="3969" w:type="dxa"/>
            <w:tcBorders>
              <w:bottom w:val="nil"/>
            </w:tcBorders>
          </w:tcPr>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pPr>
              <w:pStyle w:val="0"/>
              <w:jc w:val="both"/>
            </w:pPr>
            <w:r>
              <w:rPr>
                <w:sz w:val="20"/>
              </w:rPr>
              <w:t xml:space="preserve">абзац утратил силу с 17 октября 2023 года. - </w:t>
            </w:r>
            <w:hyperlink w:history="0" r:id="rId39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jc w:val="both"/>
            </w:pPr>
            <w:r>
              <w:rPr>
                <w:sz w:val="20"/>
              </w:rPr>
              <w:t xml:space="preserve">при покупке от 500 голов и более - 20,0 млн рублей;</w:t>
            </w:r>
          </w:p>
          <w:p>
            <w:pPr>
              <w:pStyle w:val="0"/>
              <w:jc w:val="both"/>
            </w:pPr>
            <w:r>
              <w:rPr>
                <w:sz w:val="20"/>
              </w:rPr>
              <w:t xml:space="preserve">при покупке от 250 голов до 500 голов - 10,0 млн рублей;</w:t>
            </w:r>
          </w:p>
          <w:p>
            <w:pPr>
              <w:pStyle w:val="0"/>
              <w:jc w:val="both"/>
            </w:pPr>
            <w:r>
              <w:rPr>
                <w:sz w:val="20"/>
              </w:rPr>
              <w:t xml:space="preserve">при покупке от 125 голов до 250 голов - 5,0 млн. рублей;</w:t>
            </w:r>
          </w:p>
          <w:p>
            <w:pPr>
              <w:pStyle w:val="0"/>
              <w:jc w:val="both"/>
            </w:pPr>
            <w:r>
              <w:rPr>
                <w:sz w:val="20"/>
              </w:rPr>
              <w:t xml:space="preserve">при покупке до 125 голов - 3,0 млн рублей</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9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молодняка племенных животных, в том числе пушных зверей и птицы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количество приобретенного молодняка племенных животных, в том числе пушных зверей и птицы</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 (контракта).</w:t>
            </w:r>
          </w:p>
          <w:p>
            <w:pPr>
              <w:pStyle w:val="0"/>
            </w:pPr>
            <w:r>
              <w:rPr>
                <w:sz w:val="20"/>
              </w:rPr>
              <w:t xml:space="preserve">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7. Копия акта приема-передачи.</w:t>
            </w:r>
          </w:p>
          <w:p>
            <w:pPr>
              <w:pStyle w:val="0"/>
            </w:pPr>
            <w:r>
              <w:rPr>
                <w:sz w:val="20"/>
              </w:rPr>
              <w:t xml:space="preserve">8. Копия грузовой таможенной декларации (при приобретении импортных племенных животных, в том числе пушных зверей и птицы).</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3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11.11.2024 </w:t>
            </w:r>
            <w:hyperlink w:history="0" r:id="rId39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приобретение племенных животных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pPr>
            <w:r>
              <w:rPr>
                <w:sz w:val="20"/>
              </w:rPr>
              <w:t xml:space="preserve">3. Копии документов, подтверждающих оплату.</w:t>
            </w:r>
          </w:p>
          <w:p>
            <w:pPr>
              <w:pStyle w:val="0"/>
            </w:pPr>
            <w:r>
              <w:rPr>
                <w:sz w:val="20"/>
              </w:rP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6. Копия акта приема-передачи.</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на приобретение семени племенных животных-производителей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приобретенного семени племенных животных-производителей</w:t>
            </w:r>
          </w:p>
        </w:tc>
        <w:tc>
          <w:tcPr>
            <w:tcW w:w="3458" w:type="dxa"/>
            <w:tcBorders>
              <w:bottom w:val="nil"/>
            </w:tcBorders>
          </w:tcPr>
          <w:p>
            <w:pPr>
              <w:pStyle w:val="0"/>
            </w:pPr>
            <w:r>
              <w:rPr>
                <w:sz w:val="20"/>
              </w:rPr>
              <w:t xml:space="preserve">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внутрихозяйственной накладной.</w:t>
            </w:r>
          </w:p>
          <w:p>
            <w:pPr>
              <w:pStyle w:val="0"/>
            </w:pPr>
            <w:r>
              <w:rPr>
                <w:sz w:val="20"/>
              </w:rPr>
              <w:t xml:space="preserve">6. Копия племенного свидетельства на семя (сперму) крупного рогатого скота.</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9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tc>
      </w:tr>
      <w:tr>
        <w:tc>
          <w:tcPr>
            <w:tcW w:w="567" w:type="dxa"/>
          </w:tcPr>
          <w:p>
            <w:pPr>
              <w:pStyle w:val="0"/>
              <w:jc w:val="center"/>
            </w:pPr>
            <w:r>
              <w:rPr>
                <w:sz w:val="20"/>
              </w:rPr>
              <w:t xml:space="preserve">4)</w:t>
            </w:r>
          </w:p>
        </w:tc>
        <w:tc>
          <w:tcPr>
            <w:tcW w:w="2608" w:type="dxa"/>
          </w:tcPr>
          <w:p>
            <w:pPr>
              <w:pStyle w:val="0"/>
            </w:pPr>
            <w:r>
              <w:rPr>
                <w:sz w:val="20"/>
              </w:rPr>
              <w:t xml:space="preserve">на приобретение эмбрионов племенного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приобретенных эмбрионов</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6. Копия племенного свидетельства на эмбрионы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на возмещение стоимости жидкого азота, приобретенного для хранения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95% стоимости приобретенного жидкого азота для хранения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9</w:t>
            </w:r>
          </w:p>
        </w:tc>
        <w:tc>
          <w:tcPr>
            <w:tcW w:w="2608" w:type="dxa"/>
            <w:tcBorders>
              <w:bottom w:val="nil"/>
            </w:tcBorders>
          </w:tcPr>
          <w:p>
            <w:pPr>
              <w:pStyle w:val="0"/>
            </w:pPr>
            <w:r>
              <w:rPr>
                <w:sz w:val="20"/>
              </w:rPr>
              <w:t xml:space="preserve">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30%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pPr>
              <w:pStyle w:val="0"/>
              <w:jc w:val="both"/>
            </w:pPr>
            <w:r>
              <w:rPr>
                <w:sz w:val="20"/>
              </w:rPr>
              <w:t xml:space="preserve">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9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567" w:type="dxa"/>
          </w:tcPr>
          <w:p>
            <w:pPr>
              <w:pStyle w:val="0"/>
              <w:jc w:val="center"/>
            </w:pPr>
            <w:r>
              <w:rPr>
                <w:sz w:val="20"/>
              </w:rPr>
              <w:t xml:space="preserve">10</w:t>
            </w:r>
          </w:p>
        </w:tc>
        <w:tc>
          <w:tcPr>
            <w:tcW w:w="2608" w:type="dxa"/>
          </w:tcPr>
          <w:p>
            <w:pPr>
              <w:pStyle w:val="0"/>
            </w:pPr>
            <w:r>
              <w:rPr>
                <w:sz w:val="20"/>
              </w:rPr>
              <w:t xml:space="preserve">Возмещение части затрат на содержание товарного поголовья коров специализированных мясных пород и их помесей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поголовье коров специализированных мясных пород и их помесей, голов;</w:t>
            </w:r>
          </w:p>
          <w:p>
            <w:pPr>
              <w:pStyle w:val="0"/>
              <w:jc w:val="both"/>
            </w:pPr>
            <w:r>
              <w:rPr>
                <w:sz w:val="20"/>
              </w:rPr>
              <w:t xml:space="preserve">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специализированных мясных пород и их помесей (в количестве голов)</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Минсельхоз НСО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состоянии животноводства </w:t>
            </w:r>
            <w:hyperlink w:history="0" w:anchor="P1989"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11</w:t>
            </w:r>
          </w:p>
        </w:tc>
        <w:tc>
          <w:tcPr>
            <w:tcW w:w="2608" w:type="dxa"/>
            <w:tcBorders>
              <w:bottom w:val="nil"/>
            </w:tcBorders>
          </w:tcPr>
          <w:p>
            <w:pPr>
              <w:pStyle w:val="0"/>
            </w:pPr>
            <w:r>
              <w:rPr>
                <w:sz w:val="20"/>
              </w:rPr>
              <w:t xml:space="preserve">Возмещение части затрат на приобретение оригинальных семян, включая суперэлиту</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397"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Доля площади, засеваемой оригинальными семенами, в общей площади посевов (в %)</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применяемого в соответствии с </w:t>
            </w:r>
            <w:hyperlink w:history="0" r:id="rId398"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39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11.11.2024 </w:t>
            </w:r>
            <w:hyperlink w:history="0" r:id="rId40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12</w:t>
            </w:r>
          </w:p>
        </w:tc>
        <w:tc>
          <w:tcPr>
            <w:tcW w:w="2608" w:type="dxa"/>
            <w:tcBorders>
              <w:bottom w:val="nil"/>
            </w:tcBorders>
          </w:tcPr>
          <w:p>
            <w:pPr>
              <w:pStyle w:val="0"/>
            </w:pPr>
            <w:r>
              <w:rPr>
                <w:sz w:val="20"/>
              </w:rPr>
              <w:t xml:space="preserve">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Р - размер субсидии (рублей);</w:t>
            </w:r>
          </w:p>
          <w:p>
            <w:pPr>
              <w:pStyle w:val="0"/>
              <w:jc w:val="both"/>
            </w:pPr>
            <w:r>
              <w:rPr>
                <w:sz w:val="20"/>
              </w:rPr>
              <w:t xml:space="preserve">O - остаток ссудной задолженности по соответствующему кредитному договору;</w:t>
            </w:r>
          </w:p>
          <w:p>
            <w:pPr>
              <w:pStyle w:val="0"/>
              <w:jc w:val="both"/>
            </w:pPr>
            <w:r>
              <w:rPr>
                <w:sz w:val="20"/>
              </w:rPr>
              <w:t xml:space="preserve">D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pPr>
              <w:pStyle w:val="0"/>
              <w:jc w:val="both"/>
            </w:pPr>
            <w:r>
              <w:rPr>
                <w:sz w:val="20"/>
              </w:rP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pPr>
              <w:pStyle w:val="0"/>
              <w:jc w:val="both"/>
            </w:pPr>
            <w:r>
              <w:rPr>
                <w:sz w:val="20"/>
              </w:rPr>
              <w:t xml:space="preserve">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pPr>
              <w:pStyle w:val="0"/>
              <w:jc w:val="both"/>
            </w:pPr>
            <w:r>
              <w:rPr>
                <w:sz w:val="20"/>
              </w:rPr>
              <w:t xml:space="preserve">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график погашения кредита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Выписка из лицевого счета заемщика, заверенная банком.</w:t>
            </w:r>
          </w:p>
          <w:p>
            <w:pPr>
              <w:pStyle w:val="0"/>
            </w:pPr>
            <w:r>
              <w:rPr>
                <w:sz w:val="20"/>
              </w:rPr>
              <w:t xml:space="preserve">7.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402" w:tooltip="Постановление Правительства Новосибирской области от 25.02.2025 N 7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25.02.2025 N 74-п)</w:t>
            </w:r>
          </w:p>
        </w:tc>
      </w:tr>
      <w:tr>
        <w:tc>
          <w:tcPr>
            <w:tcW w:w="567" w:type="dxa"/>
          </w:tcPr>
          <w:p>
            <w:pPr>
              <w:pStyle w:val="0"/>
              <w:jc w:val="center"/>
            </w:pPr>
            <w:r>
              <w:rPr>
                <w:sz w:val="20"/>
              </w:rPr>
              <w:t xml:space="preserve">13</w:t>
            </w:r>
          </w:p>
        </w:tc>
        <w:tc>
          <w:tcPr>
            <w:tcW w:w="2608" w:type="dxa"/>
          </w:tcPr>
          <w:p>
            <w:pPr>
              <w:pStyle w:val="0"/>
            </w:pPr>
            <w:r>
              <w:rPr>
                <w:sz w:val="20"/>
              </w:rPr>
              <w:t xml:space="preserve">Возмещение части затрат за проведение диагностических исследований на лейкоз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более четырех исследований 1 головы в календарном году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Маточное поголовье крупного рогатого скота, оздоровленное от лейкоза (в количестве голов)</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диагностических исследований.</w:t>
            </w:r>
          </w:p>
          <w:p>
            <w:pPr>
              <w:pStyle w:val="0"/>
            </w:pPr>
            <w:r>
              <w:rPr>
                <w:sz w:val="20"/>
              </w:rPr>
              <w:t xml:space="preserve">3. Копия акта выполненных работ (оказанных услуг) на проведение диагностических исследований на лейкоз крупного рогатого скота.</w:t>
            </w:r>
          </w:p>
          <w:p>
            <w:pPr>
              <w:pStyle w:val="0"/>
            </w:pPr>
            <w:r>
              <w:rPr>
                <w:sz w:val="20"/>
              </w:rPr>
              <w:t xml:space="preserve">4. Копия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14</w:t>
            </w:r>
          </w:p>
        </w:tc>
        <w:tc>
          <w:tcPr>
            <w:tcW w:w="2608" w:type="dxa"/>
          </w:tcPr>
          <w:p>
            <w:pPr>
              <w:pStyle w:val="0"/>
            </w:pPr>
            <w:r>
              <w:rPr>
                <w:sz w:val="20"/>
              </w:rPr>
              <w:t xml:space="preserve">Возмещение части затрат на закладку и уход за земляникой садовой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закладки и ухода за земляникой садовой (в га)</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w:t>
            </w:r>
          </w:p>
          <w:p>
            <w:pPr>
              <w:pStyle w:val="0"/>
            </w:pPr>
            <w:r>
              <w:rPr>
                <w:sz w:val="20"/>
              </w:rPr>
              <w:t xml:space="preserve">по закладке и уходу за многолетними плодовыми и ягодными насаждениями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history="0" w:anchor="P1989"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15</w:t>
            </w:r>
          </w:p>
        </w:tc>
        <w:tc>
          <w:tcPr>
            <w:tcW w:w="2608" w:type="dxa"/>
          </w:tcPr>
          <w:p>
            <w:pPr>
              <w:pStyle w:val="0"/>
            </w:pPr>
            <w:r>
              <w:rPr>
                <w:sz w:val="20"/>
              </w:rP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w:history="0" r:id="rId403" w:tooltip="&quot;Методические указания по проведению комплексного мониторинга плодородия почв земель сельскохозяйственного назначения&quot; (утв. Минсельхозом России 24.09.2003, Россельхозакадемией 17.09.2003)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w:history="0" r:id="rId404"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pPr>
              <w:pStyle w:val="0"/>
              <w:jc w:val="both"/>
            </w:pPr>
            <w:r>
              <w:rPr>
                <w:sz w:val="20"/>
              </w:rPr>
              <w:t xml:space="preserve">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pPr>
              <w:pStyle w:val="0"/>
            </w:pPr>
            <w:r>
              <w:rPr>
                <w:sz w:val="20"/>
              </w:rPr>
              <w:t xml:space="preserve">3. Копия акта выполненных работ.</w:t>
            </w:r>
          </w:p>
          <w:p>
            <w:pPr>
              <w:pStyle w:val="0"/>
            </w:pPr>
            <w:r>
              <w:rPr>
                <w:sz w:val="20"/>
              </w:rPr>
              <w:t xml:space="preserve">4. Копия документов, подтверждающих оплату.</w:t>
            </w:r>
          </w:p>
          <w:p>
            <w:pPr>
              <w:pStyle w:val="0"/>
            </w:pPr>
            <w:r>
              <w:rPr>
                <w:sz w:val="20"/>
              </w:rPr>
              <w:t xml:space="preserve">5. Копии документов, подтверждающих право собственности </w:t>
            </w:r>
            <w:hyperlink w:history="0" w:anchor="P1990"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 либо пользования земельным участком.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16</w:t>
            </w:r>
          </w:p>
        </w:tc>
        <w:tc>
          <w:tcPr>
            <w:tcW w:w="2608" w:type="dxa"/>
          </w:tcPr>
          <w:p>
            <w:pPr>
              <w:pStyle w:val="0"/>
            </w:pPr>
            <w:r>
              <w:rPr>
                <w:sz w:val="20"/>
              </w:rPr>
              <w:t xml:space="preserve">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маточное поголовье крупного рогатого скота молочного направления продуктивности (голов);</w:t>
            </w:r>
          </w:p>
          <w:p>
            <w:pPr>
              <w:pStyle w:val="0"/>
              <w:jc w:val="both"/>
            </w:pPr>
            <w:r>
              <w:rPr>
                <w:sz w:val="20"/>
              </w:rPr>
              <w:t xml:space="preserve">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pPr>
              <w:pStyle w:val="0"/>
              <w:jc w:val="both"/>
            </w:pPr>
            <w:r>
              <w:rPr>
                <w:sz w:val="20"/>
              </w:rPr>
              <w:t xml:space="preserve">2) при наличии надоя на 1 фуражную корову не более 2000 кг за отчетный год, предшествующий дате подачи заявления на получение субсидии;</w:t>
            </w:r>
          </w:p>
          <w:p>
            <w:pPr>
              <w:pStyle w:val="0"/>
              <w:jc w:val="both"/>
            </w:pPr>
            <w:r>
              <w:rPr>
                <w:sz w:val="20"/>
              </w:rPr>
              <w:t xml:space="preserve">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молочного направления продуктивности (в количестве голов)</w:t>
            </w:r>
          </w:p>
        </w:tc>
        <w:tc>
          <w:tcPr>
            <w:tcW w:w="3402" w:type="dxa"/>
          </w:tcPr>
          <w:p>
            <w:pPr>
              <w:pStyle w:val="0"/>
            </w:pPr>
            <w:r>
              <w:rPr>
                <w:sz w:val="20"/>
              </w:rPr>
              <w:t xml:space="preserve">1. Справка-расчет размера субсидии.</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поголовье молочных коров, производстве и реализации коровьего молока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заготовке кормов за 5 отчетных лет, предшествующих дате подачи заявления на получение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17</w:t>
            </w:r>
          </w:p>
        </w:tc>
        <w:tc>
          <w:tcPr>
            <w:tcW w:w="2608" w:type="dxa"/>
            <w:tcBorders>
              <w:bottom w:val="nil"/>
            </w:tcBorders>
          </w:tcPr>
          <w:p>
            <w:pPr>
              <w:pStyle w:val="0"/>
            </w:pPr>
            <w:r>
              <w:rPr>
                <w:sz w:val="20"/>
              </w:rPr>
              <w:t xml:space="preserve">Возмещение части стоимости приобретаемых минеральных удобрений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pPr>
              <w:pStyle w:val="0"/>
              <w:jc w:val="both"/>
            </w:pPr>
            <w:r>
              <w:rPr>
                <w:sz w:val="20"/>
              </w:rPr>
              <w:t xml:space="preserve">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pPr>
              <w:pStyle w:val="0"/>
              <w:jc w:val="both"/>
            </w:pPr>
            <w:r>
              <w:rPr>
                <w:sz w:val="20"/>
              </w:rPr>
              <w:t xml:space="preserve">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w:history="0" r:id="rId405" w:tooltip="&quot;Методические указания по проведению комплексного мониторинга плодородия почв земель сельскохозяйственного назначения&quot; (утв. Минсельхозом России 24.09.2003, Россельхозакадемией 17.09.2003)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pPr>
              <w:pStyle w:val="0"/>
              <w:jc w:val="both"/>
            </w:pPr>
            <w:r>
              <w:rPr>
                <w:sz w:val="20"/>
              </w:rPr>
              <w:t xml:space="preserve">Количество внесенных минеральных удобрений на засеянную площадь пашни (в кг/га)</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 внесении удобрений, используемых при производстве сельскохозяйственных культур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акта выполненных работ по агрохимическому и эколого-токсикологическому обследованиям почв.</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jc w:val="both"/>
            </w:pPr>
            <w:r>
              <w:rPr>
                <w:sz w:val="20"/>
              </w:rPr>
              <w:t xml:space="preserve">и </w:t>
            </w:r>
            <w:hyperlink w:history="0" r:id="rId406"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pPr>
              <w:pStyle w:val="0"/>
              <w:jc w:val="both"/>
            </w:pPr>
            <w:r>
              <w:rPr>
                <w:sz w:val="20"/>
              </w:rPr>
              <w:t xml:space="preserve">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407"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40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18</w:t>
            </w:r>
          </w:p>
        </w:tc>
        <w:tc>
          <w:tcPr>
            <w:tcW w:w="2608" w:type="dxa"/>
            <w:tcBorders>
              <w:bottom w:val="nil"/>
            </w:tcBorders>
          </w:tcPr>
          <w:p>
            <w:pPr>
              <w:pStyle w:val="0"/>
            </w:pPr>
            <w:r>
              <w:rPr>
                <w:sz w:val="20"/>
              </w:rPr>
              <w:t xml:space="preserve">Возмещение части стоимости приобретаемых средств защиты растений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pPr>
              <w:pStyle w:val="0"/>
              <w:jc w:val="both"/>
            </w:pPr>
            <w:r>
              <w:rPr>
                <w:sz w:val="20"/>
              </w:rPr>
              <w:t xml:space="preserve">Площадь засеянной пашни, на которой использованы средства защиты растений (в га)</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об использовании средств защиты растений при производстве сельскохозяйственных культур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40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41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19</w:t>
            </w:r>
          </w:p>
        </w:tc>
        <w:tc>
          <w:tcPr>
            <w:tcW w:w="2608" w:type="dxa"/>
            <w:tcBorders>
              <w:bottom w:val="nil"/>
            </w:tcBorders>
          </w:tcPr>
          <w:p>
            <w:pPr>
              <w:pStyle w:val="0"/>
            </w:pPr>
            <w:r>
              <w:rPr>
                <w:sz w:val="20"/>
              </w:rPr>
              <w:t xml:space="preserve">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pPr>
              <w:pStyle w:val="0"/>
              <w:jc w:val="both"/>
            </w:pPr>
            <w:r>
              <w:rPr>
                <w:sz w:val="20"/>
              </w:rPr>
              <w:t xml:space="preserve">Площадь пашни, используемой для производства органической продукции (в га)</w:t>
            </w:r>
          </w:p>
        </w:tc>
        <w:tc>
          <w:tcPr>
            <w:tcW w:w="3402" w:type="dxa"/>
            <w:tcBorders>
              <w:bottom w:val="nil"/>
            </w:tcBorders>
          </w:tcPr>
          <w:p>
            <w:pPr>
              <w:pStyle w:val="0"/>
            </w:pPr>
            <w:r>
              <w:rPr>
                <w:sz w:val="20"/>
              </w:rPr>
              <w:t xml:space="preserve">1. Справка-расчет размера субсидии.</w:t>
            </w:r>
          </w:p>
          <w:p>
            <w:pPr>
              <w:pStyle w:val="0"/>
            </w:pPr>
            <w:r>
              <w:rPr>
                <w:sz w:val="20"/>
              </w:rPr>
              <w:t xml:space="preserve">2. Копия договора на проведение сертификации органического производства продукции растениеводства.</w:t>
            </w:r>
          </w:p>
          <w:p>
            <w:pPr>
              <w:pStyle w:val="0"/>
            </w:pPr>
            <w:r>
              <w:rPr>
                <w:sz w:val="20"/>
              </w:rPr>
              <w:t xml:space="preserve">3. Копии документов, подтверждающих начало ведения деятельности в соответствии с требованиями, выдвигаемыми к органическому производству,</w:t>
            </w:r>
          </w:p>
          <w:p>
            <w:pPr>
              <w:pStyle w:val="0"/>
            </w:pPr>
            <w:r>
              <w:rPr>
                <w:sz w:val="20"/>
              </w:rPr>
              <w:t xml:space="preserve">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pPr>
              <w:pStyle w:val="0"/>
            </w:pPr>
            <w:r>
              <w:rPr>
                <w:sz w:val="20"/>
              </w:rPr>
              <w:t xml:space="preserve">4. Копии документов, подтверждающих оплату.</w:t>
            </w:r>
          </w:p>
          <w:p>
            <w:pPr>
              <w:pStyle w:val="0"/>
            </w:pPr>
            <w:r>
              <w:rPr>
                <w:sz w:val="20"/>
              </w:rPr>
              <w:t xml:space="preserve">5. Сведения о площади пашни, используемой для производства органической продукции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41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tc>
      </w:tr>
      <w:tr>
        <w:tblPrEx>
          <w:tblBorders>
            <w:insideH w:val="nil"/>
          </w:tblBorders>
        </w:tblPrEx>
        <w:tc>
          <w:tcPr>
            <w:tcW w:w="567" w:type="dxa"/>
            <w:tcBorders>
              <w:bottom w:val="nil"/>
            </w:tcBorders>
          </w:tcPr>
          <w:p>
            <w:pPr>
              <w:pStyle w:val="0"/>
              <w:jc w:val="center"/>
            </w:pPr>
            <w:r>
              <w:rPr>
                <w:sz w:val="20"/>
              </w:rPr>
              <w:t xml:space="preserve">20</w:t>
            </w:r>
          </w:p>
        </w:tc>
        <w:tc>
          <w:tcPr>
            <w:tcW w:w="2608" w:type="dxa"/>
            <w:tcBorders>
              <w:bottom w:val="nil"/>
            </w:tcBorders>
          </w:tcPr>
          <w:p>
            <w:pPr>
              <w:pStyle w:val="0"/>
            </w:pPr>
            <w:r>
              <w:rPr>
                <w:sz w:val="20"/>
              </w:rPr>
              <w:t xml:space="preserve">Возмещение части затрат на доставку приобретенных грубых, сочных и концентрированных кормов</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pPr>
              <w:pStyle w:val="0"/>
              <w:jc w:val="both"/>
            </w:pPr>
            <w:r>
              <w:rPr>
                <w:sz w:val="20"/>
              </w:rPr>
              <w:t xml:space="preserve">Ср - размер возмещения затрат, %, составляющий 95%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введения режима чрезвычайной ситуации на территории Новосибирской области;</w:t>
            </w:r>
          </w:p>
          <w:p>
            <w:pPr>
              <w:pStyle w:val="0"/>
              <w:jc w:val="both"/>
            </w:pPr>
            <w:r>
              <w:rPr>
                <w:sz w:val="20"/>
              </w:rPr>
              <w:t xml:space="preserve">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pPr>
              <w:pStyle w:val="0"/>
              <w:jc w:val="both"/>
            </w:pPr>
            <w:r>
              <w:rPr>
                <w:sz w:val="20"/>
              </w:rPr>
              <w:t xml:space="preserve">3) обеспечения сохранности поголовья коров на 1 января года, следующего за годом предоставления субсидии.</w:t>
            </w:r>
          </w:p>
          <w:p>
            <w:pPr>
              <w:pStyle w:val="0"/>
              <w:jc w:val="both"/>
            </w:pPr>
            <w:r>
              <w:rPr>
                <w:sz w:val="20"/>
              </w:rPr>
              <w:t xml:space="preserve">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pPr>
              <w:pStyle w:val="0"/>
              <w:jc w:val="both"/>
            </w:pPr>
            <w:r>
              <w:rPr>
                <w:sz w:val="20"/>
              </w:rP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pPr>
              <w:pStyle w:val="0"/>
              <w:jc w:val="both"/>
            </w:pPr>
            <w:r>
              <w:rPr>
                <w:sz w:val="20"/>
              </w:rPr>
              <w:t xml:space="preserve">Сохранение маточного поголовья коров на 1 января текущего года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договора купли-продажи кормов.</w:t>
            </w:r>
          </w:p>
          <w:p>
            <w:pPr>
              <w:pStyle w:val="0"/>
            </w:pPr>
            <w:r>
              <w:rPr>
                <w:sz w:val="20"/>
              </w:rPr>
              <w:t xml:space="preserve">4. Копии документов, подтверждающих оплату кормов.</w:t>
            </w:r>
          </w:p>
          <w:p>
            <w:pPr>
              <w:pStyle w:val="0"/>
            </w:pPr>
            <w:r>
              <w:rPr>
                <w:sz w:val="20"/>
              </w:rP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Сведения о затратах на доставку кормов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pPr>
              <w:pStyle w:val="0"/>
            </w:pPr>
            <w:r>
              <w:rPr>
                <w:sz w:val="20"/>
              </w:rPr>
              <w:t xml:space="preserve">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41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21</w:t>
            </w:r>
          </w:p>
        </w:tc>
        <w:tc>
          <w:tcPr>
            <w:tcW w:w="2608" w:type="dxa"/>
            <w:tcBorders>
              <w:bottom w:val="nil"/>
            </w:tcBorders>
          </w:tcPr>
          <w:p>
            <w:pPr>
              <w:pStyle w:val="0"/>
            </w:pPr>
            <w:r>
              <w:rPr>
                <w:sz w:val="20"/>
              </w:rPr>
              <w:t xml:space="preserve">Возмещение части затрат на приобретение инновационной продукции</w:t>
            </w:r>
          </w:p>
        </w:tc>
        <w:tc>
          <w:tcPr>
            <w:tcW w:w="3969" w:type="dxa"/>
            <w:tcBorders>
              <w:bottom w:val="nil"/>
            </w:tcBorders>
          </w:tcPr>
          <w:p>
            <w:pPr>
              <w:pStyle w:val="0"/>
              <w:jc w:val="both"/>
            </w:pPr>
            <w:r>
              <w:rPr>
                <w:sz w:val="20"/>
              </w:rPr>
              <w:t xml:space="preserve">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pPr>
              <w:pStyle w:val="0"/>
              <w:jc w:val="both"/>
            </w:pPr>
            <w:r>
              <w:rPr>
                <w:sz w:val="20"/>
              </w:rPr>
              <w:t xml:space="preserve">Размер субсидии устанавливается из расчета цены, но не более 10 млн рублей на 1 ед. инновационной продукции.</w:t>
            </w:r>
          </w:p>
          <w:p>
            <w:pPr>
              <w:pStyle w:val="0"/>
              <w:jc w:val="both"/>
            </w:pPr>
            <w:r>
              <w:rPr>
                <w:sz w:val="20"/>
              </w:rPr>
            </w:r>
          </w:p>
          <w:p>
            <w:pPr>
              <w:pStyle w:val="0"/>
              <w:jc w:val="both"/>
            </w:pPr>
            <w:r>
              <w:rPr>
                <w:sz w:val="20"/>
              </w:rPr>
              <w:t xml:space="preserve">Р = Z x Ср,</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pPr>
              <w:pStyle w:val="0"/>
              <w:jc w:val="both"/>
            </w:pPr>
            <w:r>
              <w:rPr>
                <w:sz w:val="20"/>
              </w:rPr>
              <w:t xml:space="preserve">Ср - размер возмещения затрат на приобретение инновационной продукции (%), который составляет 70%.</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3458" w:type="dxa"/>
            <w:tcBorders>
              <w:bottom w:val="nil"/>
            </w:tcBorders>
          </w:tcPr>
          <w:p>
            <w:pPr>
              <w:pStyle w:val="0"/>
              <w:jc w:val="both"/>
            </w:pPr>
            <w:r>
              <w:rPr>
                <w:sz w:val="20"/>
              </w:rPr>
              <w:t xml:space="preserve">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pPr>
              <w:pStyle w:val="0"/>
              <w:jc w:val="both"/>
            </w:pPr>
            <w:r>
              <w:rPr>
                <w:sz w:val="20"/>
              </w:rP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w:history="0" r:id="rId413" w:tooltip="Постановление Правительства Новосибирской области от 11.10.2016 N 335-п (ред. от 30.11.2021) &quot;О Порядке формирования и ведения реестра инновационной, в том числе нанотехнологической, продукции, производимой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pPr>
              <w:pStyle w:val="0"/>
              <w:jc w:val="both"/>
            </w:pPr>
            <w:r>
              <w:rPr>
                <w:sz w:val="20"/>
              </w:rPr>
              <w:t xml:space="preserve">Количество приобретенной инновационной продукции (в ед.)</w:t>
            </w:r>
          </w:p>
        </w:tc>
        <w:tc>
          <w:tcPr>
            <w:tcW w:w="3402" w:type="dxa"/>
            <w:tcBorders>
              <w:bottom w:val="nil"/>
            </w:tcBorders>
          </w:tcPr>
          <w:p>
            <w:pPr>
              <w:pStyle w:val="0"/>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 или копия акта приема-передачи.</w:t>
            </w:r>
          </w:p>
          <w:p>
            <w:pPr>
              <w:pStyle w:val="0"/>
            </w:pPr>
            <w:r>
              <w:rPr>
                <w:sz w:val="20"/>
              </w:rPr>
              <w:t xml:space="preserve">4. Копии документов, подтверждающих оплату.</w:t>
            </w:r>
          </w:p>
          <w:p>
            <w:pPr>
              <w:pStyle w:val="0"/>
            </w:pPr>
            <w:r>
              <w:rPr>
                <w:sz w:val="20"/>
              </w:rPr>
              <w:t xml:space="preserve">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pPr>
              <w:pStyle w:val="0"/>
            </w:pPr>
            <w:r>
              <w:rPr>
                <w:sz w:val="20"/>
              </w:rPr>
              <w:t xml:space="preserve">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pPr>
              <w:pStyle w:val="0"/>
            </w:pPr>
            <w:r>
              <w:rPr>
                <w:sz w:val="20"/>
              </w:rPr>
              <w:t xml:space="preserve">Копии документов заверяются субъектом государственной поддержки </w:t>
            </w:r>
            <w:hyperlink w:history="0" w:anchor="P1990"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p>
        </w:tc>
      </w:tr>
      <w:tr>
        <w:tblPrEx>
          <w:tblBorders>
            <w:insideH w:val="nil"/>
          </w:tblBorders>
        </w:tblPrEx>
        <w:tc>
          <w:tcPr>
            <w:gridSpan w:val="6"/>
            <w:tcW w:w="16102" w:type="dxa"/>
            <w:tcBorders>
              <w:top w:val="nil"/>
            </w:tcBorders>
          </w:tcPr>
          <w:p>
            <w:pPr>
              <w:pStyle w:val="0"/>
              <w:jc w:val="both"/>
            </w:pPr>
            <w:r>
              <w:rPr>
                <w:sz w:val="20"/>
              </w:rPr>
              <w:t xml:space="preserve">(п. 21 введен </w:t>
            </w:r>
            <w:hyperlink w:history="0" r:id="rId41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w:t>
            </w:r>
          </w:p>
          <w:p>
            <w:pPr>
              <w:pStyle w:val="0"/>
              <w:jc w:val="both"/>
            </w:pPr>
            <w:r>
              <w:rPr>
                <w:sz w:val="20"/>
              </w:rPr>
              <w:t xml:space="preserve">N 168-п; в ред. </w:t>
            </w:r>
            <w:hyperlink w:history="0" r:id="rId41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w:t>
            </w:r>
          </w:p>
          <w:p>
            <w:pPr>
              <w:pStyle w:val="0"/>
              <w:jc w:val="both"/>
            </w:pPr>
            <w:r>
              <w:rPr>
                <w:sz w:val="20"/>
              </w:rPr>
              <w:t xml:space="preserve">N 510-п)</w:t>
            </w:r>
          </w:p>
        </w:tc>
      </w:tr>
      <w:tr>
        <w:tblPrEx>
          <w:tblBorders>
            <w:insideH w:val="nil"/>
          </w:tblBorders>
        </w:tblPrEx>
        <w:tc>
          <w:tcPr>
            <w:tcW w:w="567" w:type="dxa"/>
            <w:tcBorders>
              <w:bottom w:val="nil"/>
            </w:tcBorders>
          </w:tcPr>
          <w:p>
            <w:pPr>
              <w:pStyle w:val="0"/>
              <w:jc w:val="center"/>
            </w:pPr>
            <w:r>
              <w:rPr>
                <w:sz w:val="20"/>
              </w:rPr>
              <w:t xml:space="preserve">22</w:t>
            </w:r>
          </w:p>
        </w:tc>
        <w:tc>
          <w:tcPr>
            <w:tcW w:w="2608" w:type="dxa"/>
            <w:tcBorders>
              <w:bottom w:val="nil"/>
            </w:tcBorders>
          </w:tcPr>
          <w:p>
            <w:pPr>
              <w:pStyle w:val="0"/>
            </w:pPr>
            <w:r>
              <w:rPr>
                <w:sz w:val="20"/>
              </w:rPr>
              <w:t xml:space="preserve">Возмещение части затрат на прирост товарного поголовья коров специализированных мясных пород</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прирост товарного поголовья коров специализированных мясных пород в текущем году по отношению к предшествующему году (голов);</w:t>
            </w:r>
          </w:p>
          <w:p>
            <w:pPr>
              <w:pStyle w:val="0"/>
              <w:jc w:val="both"/>
            </w:pPr>
            <w:r>
              <w:rPr>
                <w:sz w:val="20"/>
              </w:rPr>
              <w:t xml:space="preserve">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Borders>
              <w:bottom w:val="nil"/>
            </w:tcBorders>
          </w:tcPr>
          <w:p>
            <w:pPr>
              <w:pStyle w:val="0"/>
              <w:jc w:val="both"/>
            </w:pPr>
            <w:r>
              <w:rPr>
                <w:sz w:val="20"/>
              </w:rPr>
              <w:t xml:space="preserve">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pPr>
              <w:pStyle w:val="0"/>
              <w:jc w:val="both"/>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jc w:val="both"/>
            </w:pPr>
            <w:r>
              <w:rPr>
                <w:sz w:val="20"/>
              </w:rPr>
              <w:t xml:space="preserve">2. Отчет о движении скота и птицы на ферме на первое число месяца обращения в министерство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jc w:val="both"/>
            </w:pPr>
            <w:r>
              <w:rPr>
                <w:sz w:val="20"/>
              </w:rPr>
              <w:t xml:space="preserve">3.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jc w:val="both"/>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(п. 22 введен </w:t>
            </w:r>
            <w:hyperlink w:history="0" r:id="rId41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w:t>
            </w:r>
          </w:p>
          <w:p>
            <w:pPr>
              <w:pStyle w:val="0"/>
              <w:jc w:val="both"/>
            </w:pPr>
            <w:r>
              <w:rPr>
                <w:sz w:val="20"/>
              </w:rPr>
              <w:t xml:space="preserve">N 510-п)</w:t>
            </w:r>
          </w:p>
        </w:tc>
      </w:tr>
      <w:tr>
        <w:tblPrEx>
          <w:tblBorders>
            <w:insideH w:val="nil"/>
          </w:tblBorders>
        </w:tblPrEx>
        <w:tc>
          <w:tcPr>
            <w:tcW w:w="567" w:type="dxa"/>
            <w:tcBorders>
              <w:bottom w:val="nil"/>
            </w:tcBorders>
          </w:tcPr>
          <w:p>
            <w:pPr>
              <w:pStyle w:val="0"/>
              <w:jc w:val="center"/>
            </w:pPr>
            <w:r>
              <w:rPr>
                <w:sz w:val="20"/>
              </w:rPr>
              <w:t xml:space="preserve">23</w:t>
            </w:r>
          </w:p>
        </w:tc>
        <w:tc>
          <w:tcPr>
            <w:tcW w:w="2608" w:type="dxa"/>
            <w:tcBorders>
              <w:bottom w:val="nil"/>
            </w:tcBorders>
          </w:tcPr>
          <w:p>
            <w:pPr>
              <w:pStyle w:val="0"/>
            </w:pPr>
            <w:r>
              <w:rPr>
                <w:sz w:val="20"/>
              </w:rPr>
              <w:t xml:space="preserve">Возмещение части затрат на закладку многолетних насаждений, включая питомники (плодовые, ягодные)</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закладки многолетних насаждений, включая питомники (плодовые, ягодные) (рублей),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pPr>
              <w:pStyle w:val="0"/>
              <w:jc w:val="both"/>
            </w:pPr>
            <w:r>
              <w:rPr>
                <w:sz w:val="20"/>
              </w:rPr>
              <w:t xml:space="preserve">Субсидия предоставляется при 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417"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w:history="0" r:id="rId418"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юс}">
              <w:r>
                <w:rPr>
                  <w:sz w:val="20"/>
                  <w:color w:val="0000ff"/>
                </w:rPr>
                <w:t xml:space="preserve">ГОСТ Р 55758-2013</w:t>
              </w:r>
            </w:hyperlink>
            <w:r>
              <w:rPr>
                <w:sz w:val="20"/>
              </w:rPr>
              <w:t xml:space="preserve">, </w:t>
            </w:r>
            <w:hyperlink w:history="0" r:id="rId419"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sz w:val="20"/>
                  <w:color w:val="0000ff"/>
                </w:rPr>
                <w:t xml:space="preserve">ГОСТ Р 70191-2022</w:t>
              </w:r>
            </w:hyperlink>
            <w:r>
              <w:rPr>
                <w:sz w:val="20"/>
              </w:rPr>
              <w:t xml:space="preserve"> и </w:t>
            </w:r>
            <w:hyperlink w:history="0" r:id="rId420"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pPr>
              <w:pStyle w:val="0"/>
              <w:jc w:val="both"/>
            </w:pPr>
            <w:r>
              <w:rPr>
                <w:sz w:val="20"/>
              </w:rPr>
              <w:t xml:space="preserve">Площадь закладки многолетних насаждений, включая питомники (плодовые, ягодные) (в га)</w:t>
            </w:r>
          </w:p>
        </w:tc>
        <w:tc>
          <w:tcPr>
            <w:tcW w:w="3402" w:type="dxa"/>
            <w:tcBorders>
              <w:bottom w:val="nil"/>
            </w:tcBorders>
          </w:tcPr>
          <w:p>
            <w:pPr>
              <w:pStyle w:val="0"/>
              <w:jc w:val="both"/>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jc w:val="both"/>
            </w:pPr>
            <w:r>
              <w:rPr>
                <w:sz w:val="20"/>
              </w:rPr>
              <w:t xml:space="preserve">2.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jc w:val="both"/>
            </w:pPr>
            <w:r>
              <w:rPr>
                <w:sz w:val="20"/>
              </w:rPr>
              <w:t xml:space="preserve">3. Проект на закладку многолетних насаждений или его копия.</w:t>
            </w:r>
          </w:p>
          <w:p>
            <w:pPr>
              <w:pStyle w:val="0"/>
              <w:jc w:val="both"/>
            </w:pPr>
            <w:r>
              <w:rPr>
                <w:sz w:val="20"/>
              </w:rPr>
              <w:t xml:space="preserve">4. Акт выполненных работ по закладке многолетних насаждений по форме, утверждаемой приказом Минсельхоза НСО.</w:t>
            </w:r>
          </w:p>
          <w:p>
            <w:pPr>
              <w:pStyle w:val="0"/>
              <w:jc w:val="both"/>
            </w:pPr>
            <w:r>
              <w:rPr>
                <w:sz w:val="20"/>
              </w:rPr>
              <w:t xml:space="preserve">5. Копия протокола испытаний, и (или) сертификата соответствия, и (или) акта апробации посадочного материала.</w:t>
            </w:r>
          </w:p>
          <w:p>
            <w:pPr>
              <w:pStyle w:val="0"/>
              <w:jc w:val="both"/>
            </w:pPr>
            <w:r>
              <w:rPr>
                <w:sz w:val="20"/>
              </w:rPr>
              <w:t xml:space="preserve">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pPr>
              <w:pStyle w:val="0"/>
              <w:jc w:val="both"/>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(п. 23 введен </w:t>
            </w:r>
            <w:hyperlink w:history="0" r:id="rId42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w:t>
            </w:r>
          </w:p>
          <w:p>
            <w:pPr>
              <w:pStyle w:val="0"/>
              <w:jc w:val="both"/>
            </w:pPr>
            <w:r>
              <w:rPr>
                <w:sz w:val="20"/>
              </w:rPr>
              <w:t xml:space="preserve">N 510-п)</w:t>
            </w:r>
          </w:p>
        </w:tc>
      </w:tr>
      <w:tr>
        <w:tblPrEx>
          <w:tblBorders>
            <w:insideH w:val="nil"/>
          </w:tblBorders>
        </w:tblPrEx>
        <w:tc>
          <w:tcPr>
            <w:tcW w:w="567" w:type="dxa"/>
            <w:tcBorders>
              <w:bottom w:val="nil"/>
            </w:tcBorders>
          </w:tcPr>
          <w:p>
            <w:pPr>
              <w:pStyle w:val="0"/>
              <w:jc w:val="center"/>
            </w:pPr>
            <w:r>
              <w:rPr>
                <w:sz w:val="20"/>
              </w:rPr>
              <w:t xml:space="preserve">24</w:t>
            </w:r>
          </w:p>
        </w:tc>
        <w:tc>
          <w:tcPr>
            <w:tcW w:w="2608" w:type="dxa"/>
            <w:tcBorders>
              <w:bottom w:val="nil"/>
            </w:tcBorders>
          </w:tcPr>
          <w:p>
            <w:pPr>
              <w:pStyle w:val="0"/>
            </w:pPr>
            <w:r>
              <w:rPr>
                <w:sz w:val="20"/>
              </w:rPr>
              <w:t xml:space="preserve">Возмещение части затрат на проведение уходных работ за многолетними насаждениями</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pPr>
              <w:pStyle w:val="0"/>
              <w:jc w:val="both"/>
            </w:pPr>
            <w:r>
              <w:rPr>
                <w:sz w:val="20"/>
              </w:rPr>
              <w:t xml:space="preserve">Площадь уходных 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pPr>
              <w:pStyle w:val="0"/>
              <w:jc w:val="both"/>
            </w:pPr>
            <w:r>
              <w:rPr>
                <w:sz w:val="20"/>
              </w:rPr>
              <w:t xml:space="preserve">1. Справка-расчет размера субсидии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jc w:val="both"/>
            </w:pPr>
            <w:r>
              <w:rPr>
                <w:sz w:val="20"/>
              </w:rPr>
              <w:t xml:space="preserve">2. Сведения о производственных затратах </w:t>
            </w:r>
            <w:hyperlink w:history="0" w:anchor="P1989"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jc w:val="both"/>
            </w:pPr>
            <w:r>
              <w:rPr>
                <w:sz w:val="20"/>
              </w:rPr>
              <w:t xml:space="preserve">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pPr>
              <w:pStyle w:val="0"/>
              <w:jc w:val="both"/>
            </w:pPr>
            <w:r>
              <w:rPr>
                <w:sz w:val="20"/>
              </w:rPr>
              <w:t xml:space="preserve">4. Сведения о площади, на которой производились работы по уходу за многолетними насаждениями, по форме, утверждаемой приказом Минсельхоза НСО.</w:t>
            </w:r>
          </w:p>
          <w:p>
            <w:pPr>
              <w:pStyle w:val="0"/>
              <w:jc w:val="both"/>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(п. 24 введен </w:t>
            </w:r>
            <w:hyperlink w:history="0" r:id="rId42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w:t>
            </w:r>
          </w:p>
          <w:p>
            <w:pPr>
              <w:pStyle w:val="0"/>
              <w:jc w:val="both"/>
            </w:pPr>
            <w:r>
              <w:rPr>
                <w:sz w:val="20"/>
              </w:rPr>
              <w:t xml:space="preserve">N 510-п)</w:t>
            </w:r>
          </w:p>
        </w:tc>
      </w:tr>
    </w:tbl>
    <w:p>
      <w:pPr>
        <w:sectPr>
          <w:headerReference w:type="default" r:id="rId366"/>
          <w:headerReference w:type="first" r:id="rId366"/>
          <w:footerReference w:type="default" r:id="rId367"/>
          <w:footerReference w:type="first" r:id="rId367"/>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1989" w:name="P1989"/>
    <w:bookmarkEnd w:id="1989"/>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1990" w:name="P1990"/>
    <w:bookmarkEnd w:id="1990"/>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ЛПХ - личные подсобные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ЦБ РФ - Центральный банк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субсидий</w:t>
      </w:r>
    </w:p>
    <w:p>
      <w:pPr>
        <w:pStyle w:val="0"/>
        <w:jc w:val="right"/>
      </w:pPr>
      <w:r>
        <w:rPr>
          <w:sz w:val="20"/>
        </w:rPr>
        <w:t xml:space="preserve">юридическим лицам (за исключением</w:t>
      </w:r>
    </w:p>
    <w:p>
      <w:pPr>
        <w:pStyle w:val="0"/>
        <w:jc w:val="right"/>
      </w:pPr>
      <w:r>
        <w:rPr>
          <w:sz w:val="20"/>
        </w:rPr>
        <w:t xml:space="preserve">субсидий государственным учреждениям),</w:t>
      </w:r>
    </w:p>
    <w:p>
      <w:pPr>
        <w:pStyle w:val="0"/>
        <w:jc w:val="right"/>
      </w:pPr>
      <w:r>
        <w:rPr>
          <w:sz w:val="20"/>
        </w:rPr>
        <w:t xml:space="preserve">индивидуальным предпринимателям, а</w:t>
      </w:r>
    </w:p>
    <w:p>
      <w:pPr>
        <w:pStyle w:val="0"/>
        <w:jc w:val="right"/>
      </w:pPr>
      <w:r>
        <w:rPr>
          <w:sz w:val="20"/>
        </w:rPr>
        <w:t xml:space="preserve">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и перечню</w:t>
      </w:r>
    </w:p>
    <w:p>
      <w:pPr>
        <w:pStyle w:val="0"/>
        <w:jc w:val="right"/>
      </w:pPr>
      <w:r>
        <w:rPr>
          <w:sz w:val="20"/>
        </w:rPr>
        <w:t xml:space="preserve">документов для их получения</w:t>
      </w:r>
    </w:p>
    <w:p>
      <w:pPr>
        <w:pStyle w:val="0"/>
        <w:ind w:firstLine="540"/>
        <w:jc w:val="both"/>
      </w:pPr>
      <w:r>
        <w:rPr>
          <w:sz w:val="20"/>
        </w:rPr>
      </w:r>
    </w:p>
    <w:bookmarkStart w:id="2016" w:name="P2016"/>
    <w:bookmarkEnd w:id="2016"/>
    <w:p>
      <w:pPr>
        <w:pStyle w:val="2"/>
        <w:jc w:val="center"/>
      </w:pPr>
      <w:r>
        <w:rPr>
          <w:sz w:val="20"/>
        </w:rPr>
        <w:t xml:space="preserve">ПЕРЕЧЕНЬ</w:t>
      </w:r>
    </w:p>
    <w:p>
      <w:pPr>
        <w:pStyle w:val="2"/>
        <w:jc w:val="center"/>
      </w:pPr>
      <w:r>
        <w:rPr>
          <w:sz w:val="20"/>
        </w:rPr>
        <w:t xml:space="preserve">документов, подтверждающих целевое</w:t>
      </w:r>
    </w:p>
    <w:p>
      <w:pPr>
        <w:pStyle w:val="2"/>
        <w:jc w:val="center"/>
      </w:pPr>
      <w:r>
        <w:rPr>
          <w:sz w:val="20"/>
        </w:rPr>
        <w:t xml:space="preserve">использование кредитных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3"/>
        <w:jc w:val="center"/>
      </w:pPr>
      <w:r>
        <w:rPr>
          <w:sz w:val="20"/>
        </w:rPr>
        <w:t xml:space="preserve">I.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&lt;*&gt;;</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&lt;*&gt;;</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ind w:firstLine="540"/>
        <w:jc w:val="both"/>
      </w:pPr>
      <w:r>
        <w:rPr>
          <w:sz w:val="20"/>
        </w:rPr>
      </w:r>
    </w:p>
    <w:p>
      <w:pPr>
        <w:pStyle w:val="2"/>
        <w:outlineLvl w:val="3"/>
        <w:jc w:val="center"/>
      </w:pPr>
      <w:r>
        <w:rPr>
          <w:sz w:val="20"/>
        </w:rPr>
        <w:t xml:space="preserve">II. По кредитам (займам), полученным</w:t>
      </w:r>
    </w:p>
    <w:p>
      <w:pPr>
        <w:pStyle w:val="2"/>
        <w:jc w:val="center"/>
      </w:pPr>
      <w:r>
        <w:rPr>
          <w:sz w:val="20"/>
        </w:rPr>
        <w:t xml:space="preserve">малыми формами хозяйствования</w:t>
      </w:r>
    </w:p>
    <w:p>
      <w:pPr>
        <w:pStyle w:val="0"/>
        <w:ind w:firstLine="540"/>
        <w:jc w:val="both"/>
      </w:pPr>
      <w:r>
        <w:rPr>
          <w:sz w:val="20"/>
        </w:rPr>
      </w:r>
    </w:p>
    <w:p>
      <w:pPr>
        <w:pStyle w:val="2"/>
        <w:outlineLvl w:val="4"/>
        <w:jc w:val="center"/>
      </w:pPr>
      <w:r>
        <w:rPr>
          <w:sz w:val="20"/>
        </w:rPr>
        <w:t xml:space="preserve">Крестьянские (фермерские) хозяйства</w:t>
      </w:r>
    </w:p>
    <w:p>
      <w:pPr>
        <w:pStyle w:val="0"/>
        <w:ind w:firstLine="540"/>
        <w:jc w:val="both"/>
      </w:pPr>
      <w:r>
        <w:rPr>
          <w:sz w:val="20"/>
        </w:rPr>
      </w:r>
    </w:p>
    <w:p>
      <w:pPr>
        <w:pStyle w:val="0"/>
        <w:ind w:firstLine="540"/>
        <w:jc w:val="both"/>
      </w:pPr>
      <w:r>
        <w:rPr>
          <w:sz w:val="20"/>
        </w:rPr>
        <w:t xml:space="preserve">10. На срок до 2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при оплате приобретаемых материальных ресурсов,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заверенные заемщиком;</w:t>
      </w:r>
    </w:p>
    <w:p>
      <w:pPr>
        <w:pStyle w:val="0"/>
        <w:spacing w:before="200" w:line-rule="auto"/>
        <w:ind w:firstLine="540"/>
        <w:jc w:val="both"/>
      </w:pPr>
      <w:r>
        <w:rPr>
          <w:sz w:val="20"/>
        </w:rPr>
        <w:t xml:space="preserve">2)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11. На срок до 8 лет:</w:t>
      </w:r>
    </w:p>
    <w:p>
      <w:pPr>
        <w:pStyle w:val="0"/>
        <w:spacing w:before="200" w:line-rule="auto"/>
        <w:ind w:firstLine="540"/>
        <w:jc w:val="both"/>
      </w:pPr>
      <w:r>
        <w:rPr>
          <w:sz w:val="20"/>
        </w:rPr>
        <w:t xml:space="preserve">1) при приобретении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племенных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племенных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pPr>
        <w:pStyle w:val="0"/>
        <w:spacing w:before="200" w:line-rule="auto"/>
        <w:ind w:firstLine="540"/>
        <w:jc w:val="both"/>
      </w:pPr>
      <w:r>
        <w:rPr>
          <w:sz w:val="20"/>
        </w:rPr>
        <w:t xml:space="preserve">2) документы, подтверждающие приобретение за иностранную валюту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племенных сельскохозяйственных животных и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документов, подтверждающих племенную ценность племенных сельскохозяйственных животных и племенной продукции (материала);</w:t>
      </w:r>
    </w:p>
    <w:p>
      <w:pPr>
        <w:pStyle w:val="0"/>
        <w:spacing w:before="200" w:line-rule="auto"/>
        <w:ind w:firstLine="540"/>
        <w:jc w:val="both"/>
      </w:pPr>
      <w:r>
        <w:rPr>
          <w:sz w:val="20"/>
        </w:rP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а) копии договоров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сельскохозяйственной техники и оборудования:</w:t>
      </w:r>
    </w:p>
    <w:p>
      <w:pPr>
        <w:pStyle w:val="0"/>
        <w:spacing w:before="200" w:line-rule="auto"/>
        <w:ind w:firstLine="540"/>
        <w:jc w:val="both"/>
      </w:pPr>
      <w:r>
        <w:rPr>
          <w:sz w:val="20"/>
        </w:rPr>
        <w:t xml:space="preserve">а) копия контракта на приобретение импортной сельскохозяйственной техники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реконструкцию 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pPr>
        <w:pStyle w:val="0"/>
        <w:spacing w:before="200" w:line-rule="auto"/>
        <w:ind w:firstLine="540"/>
        <w:jc w:val="both"/>
      </w:pPr>
      <w:r>
        <w:rPr>
          <w:sz w:val="20"/>
        </w:rPr>
        <w:t xml:space="preserve">7) при закладке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Сельскохозяйственные потребительские кооперативы</w:t>
      </w:r>
    </w:p>
    <w:p>
      <w:pPr>
        <w:pStyle w:val="0"/>
        <w:ind w:firstLine="540"/>
        <w:jc w:val="both"/>
      </w:pPr>
      <w:r>
        <w:rPr>
          <w:sz w:val="20"/>
        </w:rPr>
      </w:r>
    </w:p>
    <w:p>
      <w:pPr>
        <w:pStyle w:val="0"/>
        <w:ind w:firstLine="540"/>
        <w:jc w:val="both"/>
      </w:pPr>
      <w:r>
        <w:rPr>
          <w:sz w:val="20"/>
        </w:rPr>
        <w:t xml:space="preserve">12. На срок до 2-х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pPr>
        <w:pStyle w:val="0"/>
        <w:spacing w:before="200" w:line-rule="auto"/>
        <w:ind w:firstLine="540"/>
        <w:jc w:val="both"/>
      </w:pPr>
      <w:r>
        <w:rPr>
          <w:sz w:val="20"/>
        </w:rPr>
        <w:t xml:space="preserve">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pPr>
        <w:pStyle w:val="0"/>
        <w:spacing w:before="200" w:line-rule="auto"/>
        <w:ind w:firstLine="540"/>
        <w:jc w:val="both"/>
      </w:pPr>
      <w:r>
        <w:rPr>
          <w:sz w:val="20"/>
        </w:rPr>
        <w:t xml:space="preserve">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pPr>
        <w:pStyle w:val="0"/>
        <w:spacing w:before="200" w:line-rule="auto"/>
        <w:ind w:firstLine="540"/>
        <w:jc w:val="both"/>
      </w:pPr>
      <w:r>
        <w:rPr>
          <w:sz w:val="20"/>
        </w:rP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pPr>
        <w:pStyle w:val="0"/>
        <w:spacing w:before="200" w:line-rule="auto"/>
        <w:ind w:firstLine="540"/>
        <w:jc w:val="both"/>
      </w:pPr>
      <w:r>
        <w:rPr>
          <w:sz w:val="20"/>
        </w:rPr>
        <w:t xml:space="preserve">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pPr>
        <w:pStyle w:val="0"/>
        <w:spacing w:before="200" w:line-rule="auto"/>
        <w:ind w:firstLine="540"/>
        <w:jc w:val="both"/>
      </w:pPr>
      <w:r>
        <w:rPr>
          <w:sz w:val="20"/>
        </w:rP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pPr>
        <w:pStyle w:val="0"/>
        <w:spacing w:before="200" w:line-rule="auto"/>
        <w:ind w:firstLine="540"/>
        <w:jc w:val="both"/>
      </w:pPr>
      <w:r>
        <w:rPr>
          <w:sz w:val="20"/>
        </w:rPr>
        <w:t xml:space="preserve">4)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13. На срок до 8 лет:</w:t>
      </w:r>
    </w:p>
    <w:p>
      <w:pPr>
        <w:pStyle w:val="0"/>
        <w:spacing w:before="200" w:line-rule="auto"/>
        <w:ind w:firstLine="540"/>
        <w:jc w:val="both"/>
      </w:pPr>
      <w:r>
        <w:rPr>
          <w:sz w:val="20"/>
        </w:rPr>
        <w:t xml:space="preserve">1) при приобретении техники и оборудования:</w:t>
      </w:r>
    </w:p>
    <w:p>
      <w:pPr>
        <w:pStyle w:val="0"/>
        <w:spacing w:before="200" w:line-rule="auto"/>
        <w:ind w:firstLine="540"/>
        <w:jc w:val="both"/>
      </w:pPr>
      <w:r>
        <w:rPr>
          <w:sz w:val="20"/>
        </w:rPr>
        <w:t xml:space="preserve">а) копии договоров на приобретение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техники и оборудования:</w:t>
      </w:r>
    </w:p>
    <w:p>
      <w:pPr>
        <w:pStyle w:val="0"/>
        <w:spacing w:before="200" w:line-rule="auto"/>
        <w:ind w:firstLine="540"/>
        <w:jc w:val="both"/>
      </w:pPr>
      <w:r>
        <w:rPr>
          <w:sz w:val="20"/>
        </w:rPr>
        <w:t xml:space="preserve">а) копия контракта на приобретение импортной техники, транспорта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3) при приобретении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и (или) реконструкцию, и (или)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pPr>
        <w:pStyle w:val="0"/>
        <w:spacing w:before="200" w:line-rule="auto"/>
        <w:ind w:firstLine="540"/>
        <w:jc w:val="both"/>
      </w:pPr>
      <w:r>
        <w:rPr>
          <w:sz w:val="20"/>
        </w:rPr>
        <w:t xml:space="preserve">7) на закладку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Граждане, ведущие личное подсобное хозяйство</w:t>
      </w:r>
    </w:p>
    <w:p>
      <w:pPr>
        <w:pStyle w:val="0"/>
        <w:ind w:firstLine="540"/>
        <w:jc w:val="both"/>
      </w:pPr>
      <w:r>
        <w:rPr>
          <w:sz w:val="20"/>
        </w:rPr>
      </w:r>
    </w:p>
    <w:p>
      <w:pPr>
        <w:pStyle w:val="0"/>
        <w:ind w:firstLine="540"/>
        <w:jc w:val="both"/>
      </w:pPr>
      <w:r>
        <w:rPr>
          <w:sz w:val="20"/>
        </w:rPr>
        <w:t xml:space="preserve">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pPr>
        <w:pStyle w:val="0"/>
        <w:spacing w:before="200" w:line-rule="auto"/>
        <w:ind w:firstLine="540"/>
        <w:jc w:val="both"/>
      </w:pPr>
      <w:r>
        <w:rPr>
          <w:sz w:val="20"/>
        </w:rP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pPr>
        <w:pStyle w:val="0"/>
        <w:spacing w:before="200" w:line-rule="auto"/>
        <w:ind w:firstLine="540"/>
        <w:jc w:val="both"/>
      </w:pPr>
      <w:r>
        <w:rPr>
          <w:sz w:val="20"/>
        </w:rPr>
        <w:t xml:space="preserve">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pPr>
        <w:pStyle w:val="0"/>
        <w:spacing w:before="200" w:line-rule="auto"/>
        <w:ind w:firstLine="540"/>
        <w:jc w:val="both"/>
      </w:pPr>
      <w:r>
        <w:rPr>
          <w:sz w:val="20"/>
        </w:rPr>
        <w:t xml:space="preserve">3) копии договора страхования и платежных документов на уплату страховых взносов.</w:t>
      </w:r>
    </w:p>
    <w:p>
      <w:pPr>
        <w:pStyle w:val="0"/>
        <w:spacing w:before="200" w:line-rule="auto"/>
        <w:ind w:firstLine="540"/>
        <w:jc w:val="both"/>
      </w:pPr>
      <w:r>
        <w:rPr>
          <w:sz w:val="20"/>
        </w:rPr>
        <w:t xml:space="preserve">15. На срок до 5 лет:</w:t>
      </w:r>
    </w:p>
    <w:p>
      <w:pPr>
        <w:pStyle w:val="0"/>
        <w:spacing w:before="200" w:line-rule="auto"/>
        <w:ind w:firstLine="540"/>
        <w:jc w:val="both"/>
      </w:pPr>
      <w:r>
        <w:rPr>
          <w:sz w:val="20"/>
        </w:rPr>
        <w:t xml:space="preserve">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pPr>
        <w:pStyle w:val="0"/>
        <w:spacing w:before="200" w:line-rule="auto"/>
        <w:ind w:firstLine="540"/>
        <w:jc w:val="both"/>
      </w:pPr>
      <w:r>
        <w:rPr>
          <w:sz w:val="20"/>
        </w:rPr>
        <w:t xml:space="preserve">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pPr>
        <w:pStyle w:val="0"/>
        <w:spacing w:before="200" w:line-rule="auto"/>
        <w:ind w:firstLine="540"/>
        <w:jc w:val="both"/>
      </w:pPr>
      <w:r>
        <w:rPr>
          <w:sz w:val="20"/>
        </w:rPr>
        <w:t xml:space="preserve">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pPr>
        <w:pStyle w:val="0"/>
        <w:spacing w:before="200" w:line-rule="auto"/>
        <w:ind w:firstLine="540"/>
        <w:jc w:val="both"/>
      </w:pPr>
      <w:r>
        <w:rPr>
          <w:sz w:val="20"/>
        </w:rPr>
        <w:t xml:space="preserve">16. Копии представляемых документов заверяются кредитной организацией.</w:t>
      </w:r>
    </w:p>
    <w:p>
      <w:pPr>
        <w:pStyle w:val="0"/>
        <w:spacing w:before="200" w:line-rule="auto"/>
        <w:ind w:firstLine="540"/>
        <w:jc w:val="both"/>
      </w:pPr>
      <w:r>
        <w:rPr>
          <w:sz w:val="20"/>
        </w:rPr>
        <w:t xml:space="preserve">17. Справка-выписка из похозяйственной книги об учете личного подсобного хозяйства заемщика, подписанная главой муниципального образования.</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2242" w:name="P2242"/>
    <w:bookmarkEnd w:id="2242"/>
    <w:p>
      <w:pPr>
        <w:pStyle w:val="2"/>
        <w:jc w:val="center"/>
      </w:pPr>
      <w:r>
        <w:rPr>
          <w:sz w:val="20"/>
        </w:rPr>
        <w:t xml:space="preserve">ПОРЯДОК</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w:t>
      </w:r>
    </w:p>
    <w:p>
      <w:pPr>
        <w:pStyle w:val="2"/>
        <w:jc w:val="center"/>
      </w:pPr>
      <w:r>
        <w:rPr>
          <w:sz w:val="20"/>
        </w:rPr>
        <w:t xml:space="preserve">КОТОРЫХ ЯВЛЯЮТСЯ СУБСИДИИ, ИНЫЕ МЕЖБЮДЖЕТНЫЕ</w:t>
      </w:r>
    </w:p>
    <w:p>
      <w:pPr>
        <w:pStyle w:val="2"/>
        <w:jc w:val="center"/>
      </w:pPr>
      <w:r>
        <w:rPr>
          <w:sz w:val="20"/>
        </w:rPr>
        <w:t xml:space="preserve">ТРАНСФЕРТЫ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42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42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42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42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42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42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от 01.07.2024 </w:t>
            </w:r>
            <w:hyperlink w:history="0" r:id="rId430"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 от 11.11.2024 </w:t>
            </w:r>
            <w:hyperlink w:history="0" r:id="rId43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w:t>
      </w:r>
    </w:p>
    <w:p>
      <w:pPr>
        <w:pStyle w:val="0"/>
        <w:spacing w:before="200" w:line-rule="auto"/>
        <w:ind w:firstLine="540"/>
        <w:jc w:val="both"/>
      </w:pPr>
      <w:hyperlink w:history="0" r:id="rId43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абзац утратил силу с 11 ноября 2024 года. - </w:t>
      </w:r>
      <w:hyperlink w:history="0" r:id="rId43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абзац утратил силу. - </w:t>
      </w:r>
      <w:hyperlink w:history="0" r:id="rId43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hyperlink w:history="0" r:id="rId43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hyperlink w:history="0" r:id="rId43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43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265" w:name="P2265"/>
    <w:bookmarkEnd w:id="2265"/>
    <w:p>
      <w:pPr>
        <w:pStyle w:val="0"/>
        <w:spacing w:before="200" w:line-rule="auto"/>
        <w:ind w:firstLine="540"/>
        <w:jc w:val="both"/>
      </w:pPr>
      <w:r>
        <w:rPr>
          <w:sz w:val="20"/>
        </w:rPr>
        <w:t xml:space="preserve">2. Целями предоставления субсидии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pPr>
        <w:pStyle w:val="0"/>
        <w:spacing w:before="200" w:line-rule="auto"/>
        <w:ind w:firstLine="540"/>
        <w:jc w:val="both"/>
      </w:pPr>
      <w:r>
        <w:rPr>
          <w:sz w:val="20"/>
        </w:rPr>
        <w:t xml:space="preserve">6) утратил силу. - </w:t>
      </w:r>
      <w:hyperlink w:history="0" r:id="rId43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стимулирование развития приоритетных подотраслей агропромышленного комплекса.</w:t>
      </w:r>
    </w:p>
    <w:bookmarkStart w:id="2273" w:name="P2273"/>
    <w:bookmarkEnd w:id="2273"/>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43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2293" w:tooltip="а) возмещение части затрат на проведение комплекса агротехнологических работ;">
        <w:r>
          <w:rPr>
            <w:sz w:val="20"/>
            <w:color w:val="0000ff"/>
          </w:rPr>
          <w:t xml:space="preserve">абзацем "а" подпункта 1 пункта 4</w:t>
        </w:r>
      </w:hyperlink>
      <w:r>
        <w:rPr>
          <w:sz w:val="20"/>
        </w:rPr>
        <w:t xml:space="preserve"> настоящего Порядка;</w:t>
      </w:r>
    </w:p>
    <w:p>
      <w:pPr>
        <w:pStyle w:val="0"/>
        <w:spacing w:before="200" w:line-rule="auto"/>
        <w:ind w:firstLine="540"/>
        <w:jc w:val="both"/>
      </w:pPr>
      <w:r>
        <w:rPr>
          <w:sz w:val="20"/>
        </w:rP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2294" w:tooltip="б) возмещение части затрат на приобретение элитных семян;">
        <w:r>
          <w:rPr>
            <w:sz w:val="20"/>
            <w:color w:val="0000ff"/>
          </w:rPr>
          <w:t xml:space="preserve">абзацами "б"</w:t>
        </w:r>
      </w:hyperlink>
      <w:r>
        <w:rPr>
          <w:sz w:val="20"/>
        </w:rPr>
        <w:t xml:space="preserve">, </w:t>
      </w:r>
      <w:hyperlink w:history="0" w:anchor="P2300"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"д"</w:t>
        </w:r>
      </w:hyperlink>
      <w:r>
        <w:rPr>
          <w:sz w:val="20"/>
        </w:rPr>
        <w:t xml:space="preserve">,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"е"</w:t>
        </w:r>
      </w:hyperlink>
      <w:r>
        <w:rPr>
          <w:sz w:val="20"/>
        </w:rPr>
        <w:t xml:space="preserve">, </w:t>
      </w:r>
      <w:hyperlink w:history="0" w:anchor="P2305"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Порядка;</w:t>
      </w:r>
    </w:p>
    <w:p>
      <w:pPr>
        <w:pStyle w:val="0"/>
        <w:jc w:val="both"/>
      </w:pPr>
      <w:r>
        <w:rPr>
          <w:sz w:val="20"/>
        </w:rPr>
        <w:t xml:space="preserve">(в ред. постановлений Правительства Новосибирской области от 11.03.2024 </w:t>
      </w:r>
      <w:hyperlink w:history="0" r:id="rId44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01.07.2024 </w:t>
      </w:r>
      <w:hyperlink w:history="0" r:id="rId441"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rPr>
        <w:t xml:space="preserve">)</w:t>
      </w:r>
    </w:p>
    <w:p>
      <w:pPr>
        <w:pStyle w:val="0"/>
        <w:spacing w:before="200" w:line-rule="auto"/>
        <w:ind w:firstLine="540"/>
        <w:jc w:val="both"/>
      </w:pPr>
      <w:r>
        <w:rPr>
          <w:sz w:val="20"/>
        </w:rP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history="0" w:anchor="P2296" w:tooltip="г) поддержка племенного животноводства:">
        <w:r>
          <w:rPr>
            <w:sz w:val="20"/>
            <w:color w:val="0000ff"/>
          </w:rPr>
          <w:t xml:space="preserve">абзацем "г" подпункта 1 пункта 4</w:t>
        </w:r>
      </w:hyperlink>
      <w:r>
        <w:rPr>
          <w:sz w:val="20"/>
        </w:rPr>
        <w:t xml:space="preserve"> настоящего Порядка;</w:t>
      </w:r>
    </w:p>
    <w:p>
      <w:pPr>
        <w:pStyle w:val="0"/>
        <w:spacing w:before="200" w:line-rule="auto"/>
        <w:ind w:firstLine="540"/>
        <w:jc w:val="both"/>
      </w:pPr>
      <w:r>
        <w:rPr>
          <w:sz w:val="20"/>
        </w:rP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history="0" w:anchor="P2303"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абзацем "ж" подпункта 1 пункта 4</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11.10.2022 </w:t>
      </w:r>
      <w:hyperlink w:history="0" r:id="rId4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11.03.2024 </w:t>
      </w:r>
      <w:hyperlink w:history="0" r:id="rId44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5) утратил силу. - </w:t>
      </w:r>
      <w:hyperlink w:history="0" r:id="rId44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абзацами "е"</w:t>
        </w:r>
      </w:hyperlink>
      <w:r>
        <w:rPr>
          <w:sz w:val="20"/>
        </w:rPr>
        <w:t xml:space="preserve">, </w:t>
      </w:r>
      <w:hyperlink w:history="0" w:anchor="P2305"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w:t>
      </w:r>
    </w:p>
    <w:p>
      <w:pPr>
        <w:pStyle w:val="0"/>
        <w:jc w:val="both"/>
      </w:pPr>
      <w:r>
        <w:rPr>
          <w:sz w:val="20"/>
        </w:rPr>
        <w:t xml:space="preserve">(в ред. </w:t>
      </w:r>
      <w:hyperlink w:history="0" r:id="rId44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категории субъектов государственной поддержки, предусмотренные </w:t>
      </w:r>
      <w:hyperlink w:history="0" r:id="rId44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history="0" w:anchor="P2308" w:tooltip="3) возмещение части затрат на уплату процентов по инвестиционным кредитам (займам) в агропромышленном комплексе;">
        <w:r>
          <w:rPr>
            <w:sz w:val="20"/>
            <w:color w:val="0000ff"/>
          </w:rPr>
          <w:t xml:space="preserve">подпунктом 3 пункта 4</w:t>
        </w:r>
      </w:hyperlink>
      <w:r>
        <w:rPr>
          <w:sz w:val="20"/>
        </w:rPr>
        <w:t xml:space="preserve"> настоящего Порядка;</w:t>
      </w:r>
    </w:p>
    <w:p>
      <w:pPr>
        <w:pStyle w:val="0"/>
        <w:jc w:val="both"/>
      </w:pPr>
      <w:r>
        <w:rPr>
          <w:sz w:val="20"/>
        </w:rPr>
        <w:t xml:space="preserve">(в ред. </w:t>
      </w:r>
      <w:hyperlink w:history="0" r:id="rId44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history="0" w:anchor="P2309" w:tooltip="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r>
          <w:rPr>
            <w:sz w:val="20"/>
            <w:color w:val="0000ff"/>
          </w:rPr>
          <w:t xml:space="preserve">подпунктом 4 пункта 4</w:t>
        </w:r>
      </w:hyperlink>
      <w:r>
        <w:rPr>
          <w:sz w:val="20"/>
        </w:rPr>
        <w:t xml:space="preserve"> настоящего Порядка;</w:t>
      </w:r>
    </w:p>
    <w:p>
      <w:pPr>
        <w:pStyle w:val="0"/>
        <w:jc w:val="both"/>
      </w:pPr>
      <w:r>
        <w:rPr>
          <w:sz w:val="20"/>
        </w:rPr>
        <w:t xml:space="preserve">(пп. 8 в ред. </w:t>
      </w:r>
      <w:hyperlink w:history="0" r:id="rId44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history="0" w:anchor="P2311" w:tooltip="5) возмещение части прямых понесенных затрат на создание и (или) модернизацию объектов по переработке сельскохозяйственной продукции;">
        <w:r>
          <w:rPr>
            <w:sz w:val="20"/>
            <w:color w:val="0000ff"/>
          </w:rPr>
          <w:t xml:space="preserve">подпунктом 5 пункта 4</w:t>
        </w:r>
      </w:hyperlink>
      <w:r>
        <w:rPr>
          <w:sz w:val="20"/>
        </w:rPr>
        <w:t xml:space="preserve"> настоящего Порядка;</w:t>
      </w:r>
    </w:p>
    <w:p>
      <w:pPr>
        <w:pStyle w:val="0"/>
        <w:spacing w:before="200" w:line-rule="auto"/>
        <w:ind w:firstLine="540"/>
        <w:jc w:val="both"/>
      </w:pPr>
      <w:r>
        <w:rPr>
          <w:sz w:val="20"/>
        </w:rPr>
        <w:t xml:space="preserve">10) сельскохозяйственные товаропроизводители - по направлению государственной поддержки, предусмотренному </w:t>
      </w:r>
      <w:hyperlink w:history="0" w:anchor="P2312" w:tooltip="6) мероприятия по развитию мелиорации земель сельскохозяйственного назначения по следующим направлениям:">
        <w:r>
          <w:rPr>
            <w:sz w:val="20"/>
            <w:color w:val="0000ff"/>
          </w:rPr>
          <w:t xml:space="preserve">подпунктом 6 пункта 4</w:t>
        </w:r>
      </w:hyperlink>
      <w:r>
        <w:rPr>
          <w:sz w:val="20"/>
        </w:rPr>
        <w:t xml:space="preserve"> настоящего Порядка.</w:t>
      </w:r>
    </w:p>
    <w:bookmarkStart w:id="2289" w:name="P2289"/>
    <w:bookmarkEnd w:id="2289"/>
    <w:p>
      <w:pPr>
        <w:pStyle w:val="0"/>
        <w:spacing w:before="200" w:line-rule="auto"/>
        <w:ind w:firstLine="540"/>
        <w:jc w:val="both"/>
      </w:pPr>
      <w:r>
        <w:rPr>
          <w:sz w:val="20"/>
        </w:rPr>
        <w:t xml:space="preserve">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jc w:val="both"/>
      </w:pPr>
      <w:r>
        <w:rPr>
          <w:sz w:val="20"/>
        </w:rPr>
        <w:t xml:space="preserve">(в ред. </w:t>
      </w:r>
      <w:hyperlink w:history="0" r:id="rId44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 поддержка приоритетных направлений агропромышленного комплекса:</w:t>
      </w:r>
    </w:p>
    <w:p>
      <w:pPr>
        <w:pStyle w:val="0"/>
        <w:jc w:val="both"/>
      </w:pPr>
      <w:r>
        <w:rPr>
          <w:sz w:val="20"/>
        </w:rPr>
        <w:t xml:space="preserve">(в ред. </w:t>
      </w:r>
      <w:hyperlink w:history="0" r:id="rId45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2293" w:name="P2293"/>
    <w:bookmarkEnd w:id="2293"/>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bookmarkStart w:id="2294" w:name="P2294"/>
    <w:bookmarkEnd w:id="2294"/>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утратил силу. - </w:t>
      </w:r>
      <w:hyperlink w:history="0" r:id="rId45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2296" w:name="P2296"/>
    <w:bookmarkEnd w:id="2296"/>
    <w:p>
      <w:pPr>
        <w:pStyle w:val="0"/>
        <w:spacing w:before="200" w:line-rule="auto"/>
        <w:ind w:firstLine="540"/>
        <w:jc w:val="both"/>
      </w:pPr>
      <w:r>
        <w:rPr>
          <w:sz w:val="20"/>
        </w:rPr>
        <w:t xml:space="preserve">г) поддержка племенного животноводства:</w:t>
      </w:r>
    </w:p>
    <w:bookmarkStart w:id="2297" w:name="P2297"/>
    <w:bookmarkEnd w:id="2297"/>
    <w:p>
      <w:pPr>
        <w:pStyle w:val="0"/>
        <w:spacing w:before="200" w:line-rule="auto"/>
        <w:ind w:firstLine="540"/>
        <w:jc w:val="both"/>
      </w:pPr>
      <w:r>
        <w:rPr>
          <w:sz w:val="20"/>
        </w:rPr>
        <w:t xml:space="preserve">финансовое обеспечение части затрат на племенное маточное поголовье сельскохозяйственных животных;</w:t>
      </w:r>
    </w:p>
    <w:p>
      <w:pPr>
        <w:pStyle w:val="0"/>
        <w:jc w:val="both"/>
      </w:pPr>
      <w:r>
        <w:rPr>
          <w:sz w:val="20"/>
        </w:rPr>
        <w:t xml:space="preserve">(в ред. </w:t>
      </w:r>
      <w:hyperlink w:history="0" r:id="rId4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bookmarkStart w:id="2300" w:name="P2300"/>
    <w:bookmarkEnd w:id="2300"/>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bookmarkStart w:id="2301" w:name="P2301"/>
    <w:bookmarkEnd w:id="2301"/>
    <w:p>
      <w:pPr>
        <w:pStyle w:val="0"/>
        <w:spacing w:before="200" w:line-rule="auto"/>
        <w:ind w:firstLine="540"/>
        <w:jc w:val="both"/>
      </w:pPr>
      <w:r>
        <w:rPr>
          <w:sz w:val="20"/>
        </w:rPr>
        <w:t xml:space="preserve">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pPr>
        <w:pStyle w:val="0"/>
        <w:jc w:val="both"/>
      </w:pPr>
      <w:r>
        <w:rPr>
          <w:sz w:val="20"/>
        </w:rPr>
        <w:t xml:space="preserve">(пп. "е" введен </w:t>
      </w:r>
      <w:hyperlink w:history="0" r:id="rId45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303" w:name="P2303"/>
    <w:bookmarkEnd w:id="2303"/>
    <w:p>
      <w:pPr>
        <w:pStyle w:val="0"/>
        <w:spacing w:before="200" w:line-rule="auto"/>
        <w:ind w:firstLine="540"/>
        <w:jc w:val="both"/>
      </w:pPr>
      <w:r>
        <w:rPr>
          <w:sz w:val="20"/>
        </w:rPr>
        <w:t xml:space="preserve">ж) финансовое обеспечение части затрат на поддержку переработки молока сырого крупного рогатого скота, козьего и овечьего на пищевую продукцию;</w:t>
      </w:r>
    </w:p>
    <w:p>
      <w:pPr>
        <w:pStyle w:val="0"/>
        <w:jc w:val="both"/>
      </w:pPr>
      <w:r>
        <w:rPr>
          <w:sz w:val="20"/>
        </w:rPr>
        <w:t xml:space="preserve">(пп. "ж" введен </w:t>
      </w:r>
      <w:hyperlink w:history="0" r:id="rId45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305" w:name="P2305"/>
    <w:bookmarkEnd w:id="2305"/>
    <w:p>
      <w:pPr>
        <w:pStyle w:val="0"/>
        <w:spacing w:before="200" w:line-rule="auto"/>
        <w:ind w:firstLine="540"/>
        <w:jc w:val="both"/>
      </w:pPr>
      <w:r>
        <w:rPr>
          <w:sz w:val="20"/>
        </w:rPr>
        <w:t xml:space="preserve">з) финансовое обеспечение части затрат на поддержку производства молока;</w:t>
      </w:r>
    </w:p>
    <w:p>
      <w:pPr>
        <w:pStyle w:val="0"/>
        <w:jc w:val="both"/>
      </w:pPr>
      <w:r>
        <w:rPr>
          <w:sz w:val="20"/>
        </w:rPr>
        <w:t xml:space="preserve">(пп. "з" введен </w:t>
      </w:r>
      <w:hyperlink w:history="0" r:id="rId45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307" w:name="P2307"/>
    <w:bookmarkEnd w:id="2307"/>
    <w:p>
      <w:pPr>
        <w:pStyle w:val="0"/>
        <w:spacing w:before="200" w:line-rule="auto"/>
        <w:ind w:firstLine="540"/>
        <w:jc w:val="both"/>
      </w:pPr>
      <w:r>
        <w:rPr>
          <w:sz w:val="20"/>
        </w:rPr>
        <w:t xml:space="preserve">2) утратил силу. - </w:t>
      </w:r>
      <w:hyperlink w:history="0" r:id="rId45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bookmarkStart w:id="2308" w:name="P2308"/>
    <w:bookmarkEnd w:id="2308"/>
    <w:p>
      <w:pPr>
        <w:pStyle w:val="0"/>
        <w:spacing w:before="200" w:line-rule="auto"/>
        <w:ind w:firstLine="540"/>
        <w:jc w:val="both"/>
      </w:pPr>
      <w:r>
        <w:rPr>
          <w:sz w:val="20"/>
        </w:rPr>
        <w:t xml:space="preserve">3) возмещение части затрат на уплату процентов по инвестиционным кредитам (займам) в агропромышленном комплексе;</w:t>
      </w:r>
    </w:p>
    <w:bookmarkStart w:id="2309" w:name="P2309"/>
    <w:bookmarkEnd w:id="2309"/>
    <w:p>
      <w:pPr>
        <w:pStyle w:val="0"/>
        <w:spacing w:before="200" w:line-rule="auto"/>
        <w:ind w:firstLine="540"/>
        <w:jc w:val="both"/>
      </w:pPr>
      <w:r>
        <w:rPr>
          <w:sz w:val="20"/>
        </w:rPr>
        <w:t xml:space="preserve">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pPr>
        <w:pStyle w:val="0"/>
        <w:jc w:val="both"/>
      </w:pPr>
      <w:r>
        <w:rPr>
          <w:sz w:val="20"/>
        </w:rPr>
        <w:t xml:space="preserve">(в ред. </w:t>
      </w:r>
      <w:hyperlink w:history="0" r:id="rId4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311" w:name="P2311"/>
    <w:bookmarkEnd w:id="2311"/>
    <w:p>
      <w:pPr>
        <w:pStyle w:val="0"/>
        <w:spacing w:before="200" w:line-rule="auto"/>
        <w:ind w:firstLine="540"/>
        <w:jc w:val="both"/>
      </w:pPr>
      <w:r>
        <w:rPr>
          <w:sz w:val="20"/>
        </w:rPr>
        <w:t xml:space="preserve">5) возмещение части прямых понесенных затрат на создание и (или) модернизацию объектов по переработке сельскохозяйственной продукции;</w:t>
      </w:r>
    </w:p>
    <w:bookmarkStart w:id="2312" w:name="P2312"/>
    <w:bookmarkEnd w:id="2312"/>
    <w:p>
      <w:pPr>
        <w:pStyle w:val="0"/>
        <w:spacing w:before="200" w:line-rule="auto"/>
        <w:ind w:firstLine="540"/>
        <w:jc w:val="both"/>
      </w:pPr>
      <w:r>
        <w:rPr>
          <w:sz w:val="20"/>
        </w:rPr>
        <w:t xml:space="preserve">6) мероприятия по развитию мелиорации земель сельскохозяйственного назначения по следующим направлениям:</w:t>
      </w:r>
    </w:p>
    <w:p>
      <w:pPr>
        <w:pStyle w:val="0"/>
        <w:spacing w:before="200" w:line-rule="auto"/>
        <w:ind w:firstLine="540"/>
        <w:jc w:val="both"/>
      </w:pPr>
      <w:r>
        <w:rPr>
          <w:sz w:val="20"/>
        </w:rPr>
        <w:t xml:space="preserve">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pPr>
        <w:pStyle w:val="0"/>
        <w:spacing w:before="200" w:line-rule="auto"/>
        <w:ind w:firstLine="540"/>
        <w:jc w:val="both"/>
      </w:pPr>
      <w:r>
        <w:rPr>
          <w:sz w:val="20"/>
        </w:rPr>
        <w:t xml:space="preserve">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spacing w:before="200" w:line-rule="auto"/>
        <w:ind w:firstLine="540"/>
        <w:jc w:val="both"/>
      </w:pPr>
      <w:r>
        <w:rPr>
          <w:sz w:val="20"/>
        </w:rPr>
        <w:t xml:space="preserve">в) государственная поддержка мероприятий в области известкования кислых почв на пашне (далее - известкование кислых почв), в том числе:</w:t>
      </w:r>
    </w:p>
    <w:p>
      <w:pPr>
        <w:pStyle w:val="0"/>
        <w:spacing w:before="200" w:line-rule="auto"/>
        <w:ind w:firstLine="540"/>
        <w:jc w:val="both"/>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spacing w:before="200" w:line-rule="auto"/>
        <w:ind w:firstLine="540"/>
        <w:jc w:val="both"/>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spacing w:before="200" w:line-rule="auto"/>
        <w:ind w:firstLine="540"/>
        <w:jc w:val="both"/>
      </w:pPr>
      <w:r>
        <w:rPr>
          <w:sz w:val="20"/>
        </w:rPr>
        <w:t xml:space="preserve">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pPr>
        <w:pStyle w:val="0"/>
        <w:spacing w:before="200" w:line-rule="auto"/>
        <w:ind w:firstLine="540"/>
        <w:jc w:val="both"/>
      </w:pPr>
      <w:r>
        <w:rPr>
          <w:sz w:val="20"/>
        </w:rPr>
        <w:t xml:space="preserve">проведение технологических работ по внесению известковых мелиорантов.</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458"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45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46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не менее чем за десять календарных дней до даты окончания приема заявок.</w:t>
      </w:r>
    </w:p>
    <w:p>
      <w:pPr>
        <w:pStyle w:val="0"/>
        <w:jc w:val="both"/>
      </w:pPr>
      <w:r>
        <w:rPr>
          <w:sz w:val="20"/>
        </w:rPr>
        <w:t xml:space="preserve">(п. 7 в ред. </w:t>
      </w:r>
      <w:hyperlink w:history="0" r:id="rId46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46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46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2357" w:tooltip="9. Субъекты государственной поддержки должны соответствовать следующим требованиям:">
        <w:r>
          <w:rPr>
            <w:sz w:val="20"/>
            <w:color w:val="0000ff"/>
          </w:rPr>
          <w:t xml:space="preserve">пунктом 9</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46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w:t>
      </w:r>
    </w:p>
    <w:p>
      <w:pPr>
        <w:pStyle w:val="0"/>
        <w:jc w:val="both"/>
      </w:pPr>
      <w:r>
        <w:rPr>
          <w:sz w:val="20"/>
        </w:rPr>
        <w:t xml:space="preserve">(в ред. </w:t>
      </w:r>
      <w:hyperlink w:history="0" r:id="rId46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2400"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12</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8.1) информацию об отсутствии возможности возврата заявок на доработку;</w:t>
      </w:r>
    </w:p>
    <w:p>
      <w:pPr>
        <w:pStyle w:val="0"/>
        <w:jc w:val="both"/>
      </w:pPr>
      <w:r>
        <w:rPr>
          <w:sz w:val="20"/>
        </w:rPr>
        <w:t xml:space="preserve">(пп. 8.1 введен </w:t>
      </w:r>
      <w:hyperlink w:history="0" r:id="rId4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2413" w:tooltip="13.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13</w:t>
        </w:r>
      </w:hyperlink>
      <w:r>
        <w:rPr>
          <w:sz w:val="20"/>
        </w:rPr>
        <w:t xml:space="preserve">, </w:t>
      </w:r>
      <w:hyperlink w:history="0" w:anchor="P2418"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2424" w:tooltip="15. Основаниями для отклонения заявки на стадии рассмотрения являются:">
        <w:r>
          <w:rPr>
            <w:sz w:val="20"/>
            <w:color w:val="0000ff"/>
          </w:rPr>
          <w:t xml:space="preserve">пунктом 15</w:t>
        </w:r>
      </w:hyperlink>
      <w:r>
        <w:rPr>
          <w:sz w:val="20"/>
        </w:rPr>
        <w:t xml:space="preserve"> настоящего Порядка;</w:t>
      </w:r>
    </w:p>
    <w:p>
      <w:pPr>
        <w:pStyle w:val="0"/>
        <w:jc w:val="both"/>
      </w:pPr>
      <w:r>
        <w:rPr>
          <w:sz w:val="20"/>
        </w:rPr>
        <w:t xml:space="preserve">(пп. 9.1 введен </w:t>
      </w:r>
      <w:hyperlink w:history="0" r:id="rId46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w:t>
      </w:r>
    </w:p>
    <w:p>
      <w:pPr>
        <w:pStyle w:val="0"/>
        <w:jc w:val="both"/>
      </w:pPr>
      <w:r>
        <w:rPr>
          <w:sz w:val="20"/>
        </w:rPr>
        <w:t xml:space="preserve">(пп. 11 в ред. </w:t>
      </w:r>
      <w:hyperlink w:history="0" r:id="rId46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46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470"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47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2357" w:name="P2357"/>
    <w:bookmarkEnd w:id="2357"/>
    <w:p>
      <w:pPr>
        <w:pStyle w:val="0"/>
        <w:spacing w:before="200" w:line-rule="auto"/>
        <w:ind w:firstLine="540"/>
        <w:jc w:val="both"/>
      </w:pPr>
      <w:r>
        <w:rPr>
          <w:sz w:val="20"/>
        </w:rPr>
        <w:t xml:space="preserve">9.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w:history="0" r:id="rId47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постановлений Правительства Новосибирской области от 11.03.2024 </w:t>
      </w:r>
      <w:hyperlink w:history="0" r:id="rId4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11.11.2024 </w:t>
      </w:r>
      <w:hyperlink w:history="0" r:id="rId47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jc w:val="both"/>
      </w:pPr>
      <w:r>
        <w:rPr>
          <w:sz w:val="20"/>
        </w:rPr>
        <w:t xml:space="preserve">(пп. "а" в ред. </w:t>
      </w:r>
      <w:hyperlink w:history="0" r:id="rId47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47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4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2265" w:tooltip="2. Целями предоставления субсидии являются:">
        <w:r>
          <w:rPr>
            <w:sz w:val="20"/>
            <w:color w:val="0000ff"/>
          </w:rPr>
          <w:t xml:space="preserve">пункте 2</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11.03.2024 </w:t>
      </w:r>
      <w:hyperlink w:history="0" r:id="rId4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11.11.2024 </w:t>
      </w:r>
      <w:hyperlink w:history="0" r:id="rId47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p>
      <w:pPr>
        <w:pStyle w:val="0"/>
        <w:spacing w:before="200" w:line-rule="auto"/>
        <w:ind w:firstLine="540"/>
        <w:jc w:val="both"/>
      </w:pPr>
      <w:r>
        <w:rPr>
          <w:sz w:val="20"/>
        </w:rP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48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jc w:val="both"/>
      </w:pPr>
      <w:r>
        <w:rPr>
          <w:sz w:val="20"/>
        </w:rPr>
        <w:t xml:space="preserve">(в ред. </w:t>
      </w:r>
      <w:hyperlink w:history="0" r:id="rId4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"е" в ред. </w:t>
      </w:r>
      <w:hyperlink w:history="0" r:id="rId4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ж) получатель субсидии (участник отбора) не находится в составляемых в рамках реализации полномочий, предусмотренных </w:t>
      </w:r>
      <w:hyperlink w:history="0" r:id="rId48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"ж" введен </w:t>
      </w:r>
      <w:hyperlink w:history="0" r:id="rId48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 получатель субсидии (участник отбора) не является иностранным агентом в соответствии с Федеральным </w:t>
      </w:r>
      <w:hyperlink w:history="0" r:id="rId485"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"з" введен </w:t>
      </w:r>
      <w:hyperlink w:history="0" r:id="rId4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10</w:t>
        </w:r>
      </w:hyperlink>
      <w:r>
        <w:rPr>
          <w:sz w:val="20"/>
        </w:rPr>
        <w:t xml:space="preserve">, </w:t>
      </w:r>
      <w:hyperlink w:history="0" w:anchor="P2396" w:tooltip="11. Заявка подается в соответствии с требованиями и в сроки, указанные в объявлении о проведении отбора.">
        <w:r>
          <w:rPr>
            <w:sz w:val="20"/>
            <w:color w:val="0000ff"/>
          </w:rPr>
          <w:t xml:space="preserve">11</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jc w:val="both"/>
      </w:pPr>
      <w:r>
        <w:rPr>
          <w:sz w:val="20"/>
        </w:rPr>
        <w:t xml:space="preserve">(в ред. </w:t>
      </w:r>
      <w:hyperlink w:history="0" r:id="rId48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2413" w:tooltip="13.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13</w:t>
        </w:r>
      </w:hyperlink>
      <w:r>
        <w:rPr>
          <w:sz w:val="20"/>
        </w:rPr>
        <w:t xml:space="preserve">, </w:t>
      </w:r>
      <w:hyperlink w:history="0" w:anchor="P2418"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 по состоянию на даты рассмотрения заявки и заключения соглашения.</w:t>
      </w:r>
    </w:p>
    <w:p>
      <w:pPr>
        <w:pStyle w:val="0"/>
        <w:jc w:val="both"/>
      </w:pPr>
      <w:r>
        <w:rPr>
          <w:sz w:val="20"/>
        </w:rPr>
        <w:t xml:space="preserve">(в ред. </w:t>
      </w:r>
      <w:hyperlink w:history="0" r:id="rId48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48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jc w:val="both"/>
      </w:pPr>
      <w:r>
        <w:rPr>
          <w:sz w:val="20"/>
        </w:rPr>
        <w:t xml:space="preserve">(в ред. </w:t>
      </w:r>
      <w:hyperlink w:history="0" r:id="rId49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49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w:t>
      </w:r>
    </w:p>
    <w:p>
      <w:pPr>
        <w:pStyle w:val="0"/>
        <w:jc w:val="both"/>
      </w:pPr>
      <w:r>
        <w:rPr>
          <w:sz w:val="20"/>
        </w:rPr>
        <w:t xml:space="preserve">(в ред. </w:t>
      </w:r>
      <w:hyperlink w:history="0" r:id="rId49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jc w:val="both"/>
      </w:pPr>
      <w:r>
        <w:rPr>
          <w:sz w:val="20"/>
        </w:rPr>
        <w:t xml:space="preserve">(п. 9 в ред. </w:t>
      </w:r>
      <w:hyperlink w:history="0" r:id="rId49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9.1 введен </w:t>
      </w:r>
      <w:hyperlink w:history="0" r:id="rId49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2391" w:name="P2391"/>
    <w:bookmarkEnd w:id="2391"/>
    <w:p>
      <w:pPr>
        <w:pStyle w:val="0"/>
        <w:spacing w:before="200" w:line-rule="auto"/>
        <w:ind w:firstLine="540"/>
        <w:jc w:val="both"/>
      </w:pPr>
      <w:r>
        <w:rPr>
          <w:sz w:val="20"/>
        </w:rPr>
        <w:t xml:space="preserve">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10 в ред. </w:t>
      </w:r>
      <w:hyperlink w:history="0" r:id="rId49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2396" w:name="P2396"/>
    <w:bookmarkEnd w:id="2396"/>
    <w:p>
      <w:pPr>
        <w:pStyle w:val="0"/>
        <w:spacing w:before="200" w:line-rule="auto"/>
        <w:ind w:firstLine="540"/>
        <w:jc w:val="both"/>
      </w:pPr>
      <w:r>
        <w:rPr>
          <w:sz w:val="20"/>
        </w:rPr>
        <w:t xml:space="preserve">11.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11 в ред. </w:t>
      </w:r>
      <w:hyperlink w:history="0" r:id="rId49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2400" w:name="P2400"/>
    <w:bookmarkEnd w:id="2400"/>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49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49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p>
      <w:pPr>
        <w:pStyle w:val="0"/>
        <w:spacing w:before="200" w:line-rule="auto"/>
        <w:ind w:firstLine="540"/>
        <w:jc w:val="both"/>
      </w:pPr>
      <w:r>
        <w:rPr>
          <w:sz w:val="20"/>
        </w:rPr>
        <w:t xml:space="preserve">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12.1 введен </w:t>
      </w:r>
      <w:hyperlink w:history="0" r:id="rId49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2413" w:name="P2413"/>
    <w:bookmarkEnd w:id="2413"/>
    <w:p>
      <w:pPr>
        <w:pStyle w:val="0"/>
        <w:spacing w:before="200" w:line-rule="auto"/>
        <w:ind w:firstLine="540"/>
        <w:jc w:val="both"/>
      </w:pPr>
      <w:r>
        <w:rPr>
          <w:sz w:val="20"/>
        </w:rPr>
        <w:t xml:space="preserve">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(п. 13 в ред. </w:t>
      </w:r>
      <w:hyperlink w:history="0" r:id="rId50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2418" w:name="P2418"/>
    <w:bookmarkEnd w:id="2418"/>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2273"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2357"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2424" w:name="P2424"/>
    <w:bookmarkEnd w:id="2424"/>
    <w:p>
      <w:pPr>
        <w:pStyle w:val="0"/>
        <w:spacing w:before="200" w:line-rule="auto"/>
        <w:ind w:firstLine="540"/>
        <w:jc w:val="both"/>
      </w:pPr>
      <w:r>
        <w:rPr>
          <w:sz w:val="20"/>
        </w:rPr>
        <w:t xml:space="preserve">15. Основаниями для отклонения заявки на стадии рассмотрения являются:</w:t>
      </w:r>
    </w:p>
    <w:p>
      <w:pPr>
        <w:pStyle w:val="0"/>
        <w:jc w:val="both"/>
      </w:pPr>
      <w:r>
        <w:rPr>
          <w:sz w:val="20"/>
        </w:rPr>
        <w:t xml:space="preserve">(в ред. </w:t>
      </w:r>
      <w:hyperlink w:history="0" r:id="rId50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2273"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2357"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настоящему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7) непредставление (представление не в полном объеме) документов, указанных в объявлении о проведении отбора, предусмотренных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(пп. 7 введен </w:t>
      </w:r>
      <w:hyperlink w:history="0" r:id="rId50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2391"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jc w:val="both"/>
      </w:pPr>
      <w:r>
        <w:rPr>
          <w:sz w:val="20"/>
        </w:rPr>
        <w:t xml:space="preserve">(п. 16.1 введен </w:t>
      </w:r>
      <w:hyperlink w:history="0" r:id="rId50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18 в ред. </w:t>
      </w:r>
      <w:hyperlink w:history="0" r:id="rId50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pPr>
        <w:pStyle w:val="0"/>
        <w:jc w:val="both"/>
      </w:pPr>
      <w:r>
        <w:rPr>
          <w:sz w:val="20"/>
        </w:rPr>
        <w:t xml:space="preserve">(п. 18.1 введен </w:t>
      </w:r>
      <w:hyperlink w:history="0" r:id="rId50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2289"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установлен в </w:t>
      </w:r>
      <w:hyperlink w:history="0" w:anchor="P2553"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506"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2293" w:tooltip="а) возмещение части затрат на проведение комплекса агротехнологических работ;">
        <w:r>
          <w:rPr>
            <w:sz w:val="20"/>
            <w:color w:val="0000ff"/>
          </w:rPr>
          <w:t xml:space="preserve">абзацами "а"</w:t>
        </w:r>
      </w:hyperlink>
      <w:r>
        <w:rPr>
          <w:sz w:val="20"/>
        </w:rPr>
        <w:t xml:space="preserve">, </w:t>
      </w:r>
      <w:hyperlink w:history="0" w:anchor="P2294" w:tooltip="б) возмещение части затрат на приобретение элитных семян;">
        <w:r>
          <w:rPr>
            <w:sz w:val="20"/>
            <w:color w:val="0000ff"/>
          </w:rPr>
          <w:t xml:space="preserve">"б"</w:t>
        </w:r>
      </w:hyperlink>
      <w:r>
        <w:rPr>
          <w:sz w:val="20"/>
        </w:rPr>
        <w:t xml:space="preserve">, </w:t>
      </w:r>
      <w:hyperlink w:history="0" w:anchor="P2296" w:tooltip="г) поддержка племенного животноводства:">
        <w:r>
          <w:rPr>
            <w:sz w:val="20"/>
            <w:color w:val="0000ff"/>
          </w:rPr>
          <w:t xml:space="preserve">"г"</w:t>
        </w:r>
      </w:hyperlink>
      <w:r>
        <w:rPr>
          <w:sz w:val="20"/>
        </w:rPr>
        <w:t xml:space="preserve">,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"е"</w:t>
        </w:r>
      </w:hyperlink>
      <w:r>
        <w:rPr>
          <w:sz w:val="20"/>
        </w:rPr>
        <w:t xml:space="preserve"> - </w:t>
      </w:r>
      <w:hyperlink w:history="0" w:anchor="P2305"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 предоставляются субъектам государственной поддержки по ставкам, определяемым приказом министерства.</w:t>
      </w:r>
    </w:p>
    <w:p>
      <w:pPr>
        <w:pStyle w:val="0"/>
        <w:jc w:val="both"/>
      </w:pPr>
      <w:r>
        <w:rPr>
          <w:sz w:val="20"/>
        </w:rPr>
        <w:t xml:space="preserve">(в ред. постановлений Правительства Новосибирской области от 20.02.2023 </w:t>
      </w:r>
      <w:hyperlink w:history="0" r:id="rId50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50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50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jc w:val="both"/>
      </w:pPr>
      <w:r>
        <w:rPr>
          <w:sz w:val="20"/>
        </w:rPr>
        <w:t xml:space="preserve">(в ред. </w:t>
      </w:r>
      <w:hyperlink w:history="0" r:id="rId51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51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51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51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51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о предоставлении субсидий, предусмотренных </w:t>
      </w:r>
      <w:hyperlink w:history="0" w:anchor="P2297" w:tooltip="финансовое обеспечение части затрат на племенное маточное поголовье сельскохозяйственных животных;">
        <w:r>
          <w:rPr>
            <w:sz w:val="20"/>
            <w:color w:val="0000ff"/>
          </w:rPr>
          <w:t xml:space="preserve">абзацами шестым</w:t>
        </w:r>
      </w:hyperlink>
      <w:r>
        <w:rPr>
          <w:sz w:val="20"/>
        </w:rPr>
        <w:t xml:space="preserve">,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девятым</w:t>
        </w:r>
      </w:hyperlink>
      <w:r>
        <w:rPr>
          <w:sz w:val="20"/>
        </w:rPr>
        <w:t xml:space="preserve">, </w:t>
      </w:r>
      <w:hyperlink w:history="0" w:anchor="P2303"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десятым</w:t>
        </w:r>
      </w:hyperlink>
      <w:r>
        <w:rPr>
          <w:sz w:val="20"/>
        </w:rPr>
        <w:t xml:space="preserve">, </w:t>
      </w:r>
      <w:hyperlink w:history="0" w:anchor="P2305" w:tooltip="з) финансовое обеспечение части затрат на поддержку производства молока;">
        <w:r>
          <w:rPr>
            <w:sz w:val="20"/>
            <w:color w:val="0000ff"/>
          </w:rPr>
          <w:t xml:space="preserve">одиннадцатым подпункта 1 пункта 4</w:t>
        </w:r>
      </w:hyperlink>
      <w:r>
        <w:rPr>
          <w:sz w:val="20"/>
        </w:rPr>
        <w:t xml:space="preserve"> настоящего Порядка, включается:</w:t>
      </w:r>
    </w:p>
    <w:p>
      <w:pPr>
        <w:pStyle w:val="0"/>
        <w:jc w:val="both"/>
      </w:pPr>
      <w:r>
        <w:rPr>
          <w:sz w:val="20"/>
        </w:rPr>
        <w:t xml:space="preserve">(в ред. </w:t>
      </w:r>
      <w:hyperlink w:history="0" r:id="rId51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5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"а" введен </w:t>
      </w:r>
      <w:hyperlink w:history="0" r:id="rId51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jc w:val="both"/>
      </w:pPr>
      <w:r>
        <w:rPr>
          <w:sz w:val="20"/>
        </w:rPr>
        <w:t xml:space="preserve">(пп. "б" введен </w:t>
      </w:r>
      <w:hyperlink w:history="0" r:id="rId51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2289"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2553"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52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Информация о заключении соглашения размещается на едином портале.</w:t>
      </w:r>
    </w:p>
    <w:p>
      <w:pPr>
        <w:pStyle w:val="0"/>
        <w:jc w:val="both"/>
      </w:pPr>
      <w:r>
        <w:rPr>
          <w:sz w:val="20"/>
        </w:rPr>
        <w:t xml:space="preserve">(в ред. </w:t>
      </w:r>
      <w:hyperlink w:history="0" r:id="rId52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23"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524"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24.1 введен </w:t>
      </w:r>
      <w:hyperlink w:history="0" r:id="rId52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2289"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(за исключением направления государственной поддержки, предусмотренного </w:t>
      </w:r>
      <w:hyperlink w:history="0" w:anchor="P2300"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абзацем "д" подпункта 1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pPr>
        <w:pStyle w:val="0"/>
        <w:spacing w:before="200" w:line-rule="auto"/>
        <w:ind w:firstLine="540"/>
        <w:jc w:val="both"/>
      </w:pPr>
      <w:r>
        <w:rPr>
          <w:sz w:val="20"/>
        </w:rPr>
        <w:t xml:space="preserve">Перечисление субсидий по направлениям государственной поддержки, предусмотренным </w:t>
      </w:r>
      <w:hyperlink w:history="0" w:anchor="P2297" w:tooltip="финансовое обеспечение части затрат на племенное маточное поголовье сельскохозяйственных животных;">
        <w:r>
          <w:rPr>
            <w:sz w:val="20"/>
            <w:color w:val="0000ff"/>
          </w:rPr>
          <w:t xml:space="preserve">абзацем шестым</w:t>
        </w:r>
      </w:hyperlink>
      <w:r>
        <w:rPr>
          <w:sz w:val="20"/>
        </w:rPr>
        <w:t xml:space="preserve">,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абзацами "е"</w:t>
        </w:r>
      </w:hyperlink>
      <w:r>
        <w:rPr>
          <w:sz w:val="20"/>
        </w:rPr>
        <w:t xml:space="preserve">, </w:t>
      </w:r>
      <w:hyperlink w:history="0" w:anchor="P2303"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"ж"</w:t>
        </w:r>
      </w:hyperlink>
      <w:r>
        <w:rPr>
          <w:sz w:val="20"/>
        </w:rPr>
        <w:t xml:space="preserve">, </w:t>
      </w:r>
      <w:hyperlink w:history="0" w:anchor="P2305"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pPr>
        <w:pStyle w:val="0"/>
        <w:jc w:val="both"/>
      </w:pPr>
      <w:r>
        <w:rPr>
          <w:sz w:val="20"/>
        </w:rPr>
        <w:t xml:space="preserve">(абзац введен </w:t>
      </w:r>
      <w:hyperlink w:history="0" r:id="rId52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Перечисление субсидий по другим направлениям государственной поддержки, предусмотренным </w:t>
      </w:r>
      <w:hyperlink w:history="0" w:anchor="P2289"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(п. 25 в ред. </w:t>
      </w:r>
      <w:hyperlink w:history="0" r:id="rId52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1) отчет о достижении значений результата предоставления субсидии в срок не позднее 15-го рабочего дня, следующего за отчетным кварталом;</w:t>
      </w:r>
    </w:p>
    <w:p>
      <w:pPr>
        <w:pStyle w:val="0"/>
        <w:spacing w:before="200" w:line-rule="auto"/>
        <w:ind w:firstLine="540"/>
        <w:jc w:val="both"/>
      </w:pPr>
      <w:r>
        <w:rPr>
          <w:sz w:val="20"/>
        </w:rPr>
        <w:t xml:space="preserve">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26 в ред. </w:t>
      </w:r>
      <w:hyperlink w:history="0" r:id="rId52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5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5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5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2519" w:name="P2519"/>
    <w:bookmarkEnd w:id="2519"/>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53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2289"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2307" w:tooltip="2) утратил силу. - Постановление Правительства Новосибирской области от 11.03.2024 N 86-п;">
        <w:r>
          <w:rPr>
            <w:sz w:val="20"/>
            <w:color w:val="0000ff"/>
          </w:rPr>
          <w:t xml:space="preserve">абзаца "д" подпункта 2</w:t>
        </w:r>
      </w:hyperlink>
      <w:r>
        <w:rPr>
          <w:sz w:val="20"/>
        </w:rPr>
        <w:t xml:space="preserve">,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53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2519"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history="0" w:anchor="P2297" w:tooltip="финансовое обеспечение части затрат на племенное маточное поголовье сельскохозяйственных животных;">
        <w:r>
          <w:rPr>
            <w:sz w:val="20"/>
            <w:color w:val="0000ff"/>
          </w:rPr>
          <w:t xml:space="preserve">абзацами шестым</w:t>
        </w:r>
      </w:hyperlink>
      <w:r>
        <w:rPr>
          <w:sz w:val="20"/>
        </w:rPr>
        <w:t xml:space="preserve">, </w:t>
      </w:r>
      <w:hyperlink w:history="0" w:anchor="P2301"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девятым</w:t>
        </w:r>
      </w:hyperlink>
      <w:r>
        <w:rPr>
          <w:sz w:val="20"/>
        </w:rPr>
        <w:t xml:space="preserve">, </w:t>
      </w:r>
      <w:hyperlink w:history="0" w:anchor="P2303"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десятым</w:t>
        </w:r>
      </w:hyperlink>
      <w:r>
        <w:rPr>
          <w:sz w:val="20"/>
        </w:rPr>
        <w:t xml:space="preserve">, </w:t>
      </w:r>
      <w:hyperlink w:history="0" w:anchor="P2305" w:tooltip="з) финансовое обеспечение части затрат на поддержку производства молока;">
        <w:r>
          <w:rPr>
            <w:sz w:val="20"/>
            <w:color w:val="0000ff"/>
          </w:rPr>
          <w:t xml:space="preserve">одиннадцатым подпункта 1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535"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53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53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01.07.2024 </w:t>
      </w:r>
      <w:hyperlink w:history="0" r:id="rId538"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rPr>
        <w:t xml:space="preserve">, от 11.11.2024 </w:t>
      </w:r>
      <w:hyperlink w:history="0" r:id="rId53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государственной</w:t>
      </w:r>
    </w:p>
    <w:p>
      <w:pPr>
        <w:pStyle w:val="0"/>
        <w:jc w:val="right"/>
      </w:pPr>
      <w:r>
        <w:rPr>
          <w:sz w:val="20"/>
        </w:rPr>
        <w:t xml:space="preserve">поддержки сельскохозяйственного</w:t>
      </w:r>
    </w:p>
    <w:p>
      <w:pPr>
        <w:pStyle w:val="0"/>
        <w:jc w:val="right"/>
      </w:pPr>
      <w:r>
        <w:rPr>
          <w:sz w:val="20"/>
        </w:rPr>
        <w:t xml:space="preserve">производства в Новосибирской области</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иные межбюджетные</w:t>
      </w:r>
    </w:p>
    <w:p>
      <w:pPr>
        <w:pStyle w:val="0"/>
        <w:jc w:val="right"/>
      </w:pPr>
      <w:r>
        <w:rPr>
          <w:sz w:val="20"/>
        </w:rPr>
        <w:t xml:space="preserve">трансферты из федерального бюджета</w:t>
      </w:r>
    </w:p>
    <w:p>
      <w:pPr>
        <w:pStyle w:val="0"/>
        <w:ind w:firstLine="540"/>
        <w:jc w:val="both"/>
      </w:pPr>
      <w:r>
        <w:rPr>
          <w:sz w:val="20"/>
        </w:rPr>
      </w:r>
    </w:p>
    <w:bookmarkStart w:id="2553" w:name="P2553"/>
    <w:bookmarkEnd w:id="2553"/>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государственной поддержки сельскохозяйственного производства</w:t>
      </w:r>
    </w:p>
    <w:p>
      <w:pPr>
        <w:pStyle w:val="2"/>
        <w:jc w:val="center"/>
      </w:pPr>
      <w:r>
        <w:rPr>
          <w:sz w:val="20"/>
        </w:rPr>
        <w:t xml:space="preserve">в Новосибирской области субъектам государственной поддержки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иные межбюджетные трансферты из федерального</w:t>
      </w:r>
    </w:p>
    <w:p>
      <w:pPr>
        <w:pStyle w:val="2"/>
        <w:jc w:val="center"/>
      </w:pPr>
      <w:r>
        <w:rPr>
          <w:sz w:val="20"/>
        </w:rPr>
        <w:t xml:space="preserve">бюджета, и перечень документов для их получения</w:t>
      </w:r>
    </w:p>
    <w:p>
      <w:pPr>
        <w:pStyle w:val="2"/>
        <w:jc w:val="center"/>
      </w:pPr>
      <w:r>
        <w:rPr>
          <w:sz w:val="20"/>
        </w:rPr>
        <w:t xml:space="preserve">(далее - Условия 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54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09.03.2023 </w:t>
            </w:r>
            <w:hyperlink w:history="0" r:id="rId54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54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11.03.2024 </w:t>
            </w:r>
            <w:hyperlink w:history="0" r:id="rId54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01.07.2024 </w:t>
            </w:r>
            <w:hyperlink w:history="0" r:id="rId544"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 от 11.11.2024 </w:t>
            </w:r>
            <w:hyperlink w:history="0" r:id="rId54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08"/>
        <w:gridCol w:w="2041"/>
        <w:gridCol w:w="3969"/>
        <w:gridCol w:w="3458"/>
        <w:gridCol w:w="2098"/>
        <w:gridCol w:w="3402"/>
      </w:tblGrid>
      <w:tr>
        <w:tblPrEx>
          <w:tblBorders>
            <w:insideH w:val="single" w:sz="4"/>
          </w:tblBorders>
        </w:tblPrEx>
        <w:tc>
          <w:tcPr>
            <w:tcW w:w="567" w:type="dxa"/>
            <w:tcBorders>
              <w:top w:val="single" w:sz="4"/>
              <w:bottom w:val="single" w:sz="4"/>
            </w:tcBorders>
          </w:tcPr>
          <w:p>
            <w:pPr>
              <w:pStyle w:val="0"/>
              <w:jc w:val="center"/>
            </w:pPr>
            <w:r>
              <w:rPr>
                <w:sz w:val="20"/>
              </w:rPr>
              <w:t xml:space="preserve">N п/п</w:t>
            </w:r>
          </w:p>
        </w:tc>
        <w:tc>
          <w:tcPr>
            <w:tcW w:w="2608" w:type="dxa"/>
            <w:tcBorders>
              <w:top w:val="single" w:sz="4"/>
              <w:bottom w:val="single" w:sz="4"/>
            </w:tcBorders>
          </w:tcPr>
          <w:p>
            <w:pPr>
              <w:pStyle w:val="0"/>
              <w:jc w:val="center"/>
            </w:pPr>
            <w:r>
              <w:rPr>
                <w:sz w:val="20"/>
              </w:rPr>
              <w:t xml:space="preserve">Виды расходов</w:t>
            </w:r>
          </w:p>
        </w:tc>
        <w:tc>
          <w:tcPr>
            <w:tcW w:w="2041" w:type="dxa"/>
            <w:tcBorders>
              <w:top w:val="single" w:sz="4"/>
              <w:bottom w:val="single" w:sz="4"/>
            </w:tcBorders>
          </w:tcPr>
          <w:p>
            <w:pPr>
              <w:pStyle w:val="0"/>
              <w:jc w:val="center"/>
            </w:pPr>
            <w:r>
              <w:rPr>
                <w:sz w:val="20"/>
              </w:rPr>
              <w:t xml:space="preserve">Основания выплаты субсидии</w:t>
            </w:r>
          </w:p>
        </w:tc>
        <w:tc>
          <w:tcPr>
            <w:tcW w:w="3969" w:type="dxa"/>
            <w:tcBorders>
              <w:top w:val="single" w:sz="4"/>
              <w:bottom w:val="single" w:sz="4"/>
            </w:tcBorders>
          </w:tcPr>
          <w:p>
            <w:pPr>
              <w:pStyle w:val="0"/>
              <w:jc w:val="center"/>
            </w:pPr>
            <w:r>
              <w:rPr>
                <w:sz w:val="20"/>
              </w:rPr>
              <w:t xml:space="preserve">Размеры субсидий</w:t>
            </w:r>
          </w:p>
        </w:tc>
        <w:tc>
          <w:tcPr>
            <w:tcW w:w="3458" w:type="dxa"/>
            <w:tcBorders>
              <w:top w:val="single" w:sz="4"/>
              <w:bottom w:val="single" w:sz="4"/>
            </w:tcBorders>
          </w:tcPr>
          <w:p>
            <w:pPr>
              <w:pStyle w:val="0"/>
              <w:jc w:val="center"/>
            </w:pPr>
            <w:r>
              <w:rPr>
                <w:sz w:val="20"/>
              </w:rPr>
              <w:t xml:space="preserve">Условия предоставления субсидии</w:t>
            </w:r>
          </w:p>
        </w:tc>
        <w:tc>
          <w:tcPr>
            <w:tcW w:w="2098" w:type="dxa"/>
            <w:tcBorders>
              <w:top w:val="single" w:sz="4"/>
              <w:bottom w:val="single" w:sz="4"/>
            </w:tcBorders>
          </w:tcPr>
          <w:p>
            <w:pPr>
              <w:pStyle w:val="0"/>
              <w:jc w:val="center"/>
            </w:pPr>
            <w:r>
              <w:rPr>
                <w:sz w:val="20"/>
              </w:rPr>
              <w:t xml:space="preserve">Результаты предоставления субсидии</w:t>
            </w:r>
          </w:p>
        </w:tc>
        <w:tc>
          <w:tcPr>
            <w:tcW w:w="3402" w:type="dxa"/>
            <w:tcBorders>
              <w:top w:val="single" w:sz="4"/>
              <w:bottom w:val="single" w:sz="4"/>
            </w:tcBorders>
          </w:tcPr>
          <w:p>
            <w:pPr>
              <w:pStyle w:val="0"/>
              <w:jc w:val="center"/>
            </w:pPr>
            <w:r>
              <w:rPr>
                <w:sz w:val="20"/>
              </w:rPr>
              <w:t xml:space="preserve">Перечень документов для предоставления субсидий</w:t>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Поддержка приоритетных направлений агропромышленного комплекса:</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pPr>
            <w:r>
              <w:rPr>
                <w:sz w:val="20"/>
              </w:rPr>
            </w:r>
          </w:p>
        </w:tc>
        <w:tc>
          <w:tcPr>
            <w:tcW w:w="3458" w:type="dxa"/>
            <w:tcBorders>
              <w:top w:val="single" w:sz="4"/>
              <w:bottom w:val="nil"/>
            </w:tcBorders>
          </w:tcPr>
          <w:p>
            <w:pPr>
              <w:pStyle w:val="0"/>
            </w:pPr>
            <w:r>
              <w:rPr>
                <w:sz w:val="20"/>
              </w:rPr>
            </w:r>
          </w:p>
        </w:tc>
        <w:tc>
          <w:tcPr>
            <w:tcW w:w="2098" w:type="dxa"/>
            <w:tcBorders>
              <w:top w:val="single" w:sz="4"/>
              <w:bottom w:val="nil"/>
            </w:tcBorders>
          </w:tcPr>
          <w:p>
            <w:pPr>
              <w:pStyle w:val="0"/>
            </w:pPr>
            <w:r>
              <w:rPr>
                <w:sz w:val="20"/>
              </w:rPr>
            </w:r>
          </w:p>
        </w:tc>
        <w:tc>
          <w:tcPr>
            <w:tcW w:w="3402" w:type="dxa"/>
            <w:tcBorders>
              <w:top w:val="single" w:sz="4"/>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постановлений Правительства Новосибирской области от 11.03.2024 </w:t>
            </w:r>
            <w:hyperlink w:history="0" r:id="rId54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jc w:val="both"/>
            </w:pPr>
            <w:r>
              <w:rPr>
                <w:sz w:val="20"/>
              </w:rPr>
              <w:t xml:space="preserve">от 11.11.2024 </w:t>
            </w:r>
            <w:hyperlink w:history="0" r:id="rId54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возмещение части затрат на проведение комплекса агротехнологических работ</w:t>
            </w:r>
          </w:p>
        </w:tc>
        <w:tc>
          <w:tcPr>
            <w:tcW w:w="2041" w:type="dxa"/>
            <w:tcBorders>
              <w:top w:val="single" w:sz="4"/>
              <w:bottom w:val="nil"/>
            </w:tcBorders>
          </w:tcPr>
          <w:p>
            <w:pPr>
              <w:pStyle w:val="0"/>
            </w:pPr>
            <w:hyperlink w:history="0" r:id="rId54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P = Z x Q x К</w:t>
            </w:r>
            <w:r>
              <w:rPr>
                <w:sz w:val="20"/>
                <w:vertAlign w:val="subscript"/>
              </w:rPr>
              <w:t xml:space="preserve">Q</w:t>
            </w:r>
            <w:r>
              <w:rPr>
                <w:sz w:val="20"/>
              </w:rPr>
              <w:t xml:space="preserve">,</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w:history="0" r:id="rId54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w:t>
            </w:r>
          </w:p>
          <w:p>
            <w:pPr>
              <w:pStyle w:val="0"/>
            </w:pPr>
            <w:r>
              <w:rPr>
                <w:sz w:val="20"/>
              </w:rPr>
            </w:r>
          </w:p>
          <w:p>
            <w:pPr>
              <w:pStyle w:val="0"/>
              <w:jc w:val="both"/>
            </w:pPr>
            <w:r>
              <w:rPr>
                <w:sz w:val="20"/>
              </w:rPr>
              <w:t xml:space="preserve">Z = Z1 + Z2 x 2,</w:t>
            </w:r>
          </w:p>
          <w:p>
            <w:pPr>
              <w:pStyle w:val="0"/>
            </w:pPr>
            <w:r>
              <w:rPr>
                <w:sz w:val="20"/>
              </w:rPr>
            </w:r>
          </w:p>
          <w:p>
            <w:pPr>
              <w:pStyle w:val="0"/>
              <w:jc w:val="both"/>
            </w:pPr>
            <w:r>
              <w:rPr>
                <w:sz w:val="20"/>
              </w:rPr>
              <w:t xml:space="preserve">где:</w:t>
            </w:r>
          </w:p>
          <w:p>
            <w:pPr>
              <w:pStyle w:val="0"/>
              <w:jc w:val="both"/>
            </w:pPr>
            <w:r>
              <w:rPr>
                <w:sz w:val="20"/>
              </w:rPr>
              <w:t xml:space="preserve">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jc w:val="both"/>
            </w:pPr>
            <w:r>
              <w:rPr>
                <w:sz w:val="20"/>
              </w:rPr>
              <w:t xml:space="preserve">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pPr>
            <w:r>
              <w:rPr>
                <w:sz w:val="20"/>
              </w:rPr>
            </w:r>
          </w:p>
          <w:p>
            <w:pPr>
              <w:pStyle w:val="0"/>
              <w:jc w:val="both"/>
            </w:pPr>
            <w:r>
              <w:rPr>
                <w:sz w:val="20"/>
              </w:rPr>
              <w:t xml:space="preserve">Q = Sу x Кбп,</w:t>
            </w:r>
          </w:p>
          <w:p>
            <w:pPr>
              <w:pStyle w:val="0"/>
            </w:pPr>
            <w:r>
              <w:rPr>
                <w:sz w:val="20"/>
              </w:rPr>
            </w:r>
          </w:p>
          <w:p>
            <w:pPr>
              <w:pStyle w:val="0"/>
            </w:pPr>
            <w:r>
              <w:rPr>
                <w:sz w:val="20"/>
              </w:rPr>
              <w:t xml:space="preserve">где:</w:t>
            </w:r>
          </w:p>
          <w:p>
            <w:pPr>
              <w:pStyle w:val="0"/>
              <w:jc w:val="both"/>
            </w:pPr>
            <w:r>
              <w:rPr>
                <w:sz w:val="20"/>
              </w:rPr>
              <w:t xml:space="preserve">Q - ставка на один гектар посевных площадей с учетом биоклиматического потенциала (рублей);</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pPr>
              <w:pStyle w:val="0"/>
              <w:jc w:val="both"/>
            </w:pPr>
            <w:r>
              <w:rPr>
                <w:sz w:val="20"/>
              </w:rPr>
              <w:t xml:space="preserve">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5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pPr>
              <w:pStyle w:val="0"/>
              <w:jc w:val="both"/>
            </w:pPr>
            <w:r>
              <w:rPr>
                <w:sz w:val="20"/>
              </w:rPr>
              <w:t xml:space="preserve">Субсидии предоставляются при условии:</w:t>
            </w:r>
          </w:p>
          <w:p>
            <w:pPr>
              <w:pStyle w:val="0"/>
              <w:jc w:val="both"/>
            </w:pPr>
            <w:r>
              <w:rPr>
                <w:sz w:val="20"/>
              </w:rPr>
              <w:t xml:space="preserve">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2) что на посев при проведении агротехнологических работ получателями субсидий использовались семена сельскохозяйственных растений:</w:t>
            </w:r>
          </w:p>
          <w:p>
            <w:pPr>
              <w:pStyle w:val="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551"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30.12.2021 N 454-ФЗ "О семеноводстве" (в случае если роды и виды сельскохозяйственных растений содержатся в </w:t>
            </w:r>
            <w:hyperlink w:history="0" r:id="rId552"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bottom w:val="nil"/>
            </w:tcBorders>
          </w:tcPr>
          <w:p>
            <w:pPr>
              <w:pStyle w:val="0"/>
              <w:jc w:val="both"/>
            </w:pPr>
            <w:r>
              <w:rPr>
                <w:sz w:val="20"/>
              </w:rPr>
              <w:t xml:space="preserve">1.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(в га).</w:t>
            </w:r>
          </w:p>
          <w:p>
            <w:pPr>
              <w:pStyle w:val="0"/>
              <w:jc w:val="both"/>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jc w:val="both"/>
            </w:pPr>
            <w:r>
              <w:rPr>
                <w:sz w:val="20"/>
              </w:rPr>
              <w:t xml:space="preserve">1. Изъятие пашни для государственных и муниципальных нужд.</w:t>
            </w:r>
          </w:p>
          <w:p>
            <w:pPr>
              <w:pStyle w:val="0"/>
              <w:jc w:val="both"/>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3. Уменьшение посевной площади в связи с уточнением границ земельного участка.</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pPr>
              <w:pStyle w:val="0"/>
            </w:pPr>
            <w:r>
              <w:rPr>
                <w:sz w:val="20"/>
              </w:rPr>
              <w:t xml:space="preserve">3. Сведения о производственных затратах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а) договоров поставки и (или) договоров купли-продажи;</w:t>
            </w:r>
          </w:p>
          <w:p>
            <w:pPr>
              <w:pStyle w:val="0"/>
            </w:pPr>
            <w:r>
              <w:rPr>
                <w:sz w:val="20"/>
              </w:rPr>
              <w:t xml:space="preserve">б) товарных накладных либо универсальных передаточных документов;</w:t>
            </w:r>
          </w:p>
          <w:p>
            <w:pPr>
              <w:pStyle w:val="0"/>
            </w:pPr>
            <w:r>
              <w:rPr>
                <w:sz w:val="20"/>
              </w:rPr>
              <w:t xml:space="preserve">в) документов, подтверждающих оплату.</w:t>
            </w:r>
          </w:p>
          <w:p>
            <w:pPr>
              <w:pStyle w:val="0"/>
            </w:pPr>
            <w:r>
              <w:rPr>
                <w:sz w:val="20"/>
              </w:rPr>
              <w:t xml:space="preserve">4. Копия протокола испытаний или сертификата соответствия.</w:t>
            </w:r>
          </w:p>
          <w:p>
            <w:pPr>
              <w:pStyle w:val="0"/>
            </w:pPr>
            <w:r>
              <w:rPr>
                <w:sz w:val="20"/>
              </w:rP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pPr>
              <w:pStyle w:val="0"/>
            </w:pPr>
            <w:r>
              <w:rPr>
                <w:sz w:val="20"/>
              </w:rPr>
              <w:t xml:space="preserve">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pPr>
              <w:pStyle w:val="0"/>
            </w:pPr>
            <w:r>
              <w:rPr>
                <w:sz w:val="20"/>
              </w:rP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w:history="0" r:id="rId553" w:tooltip="&quot;Методические рекомендации по разработке учетной политики в сельскохозяйственных организациях&quot; (утв. Минсельхозом РФ 16.05.2005) {КонсультантПлюс}">
              <w:r>
                <w:rPr>
                  <w:sz w:val="20"/>
                  <w:color w:val="0000ff"/>
                </w:rPr>
                <w:t xml:space="preserve">рекомендациями</w:t>
              </w:r>
            </w:hyperlink>
            <w:r>
              <w:rPr>
                <w:sz w:val="20"/>
              </w:rP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pPr>
              <w:pStyle w:val="0"/>
            </w:pPr>
            <w:r>
              <w:rPr>
                <w:sz w:val="20"/>
              </w:rPr>
              <w:t xml:space="preserve">Копии документов заверяются субъектом государственной поддержки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Sy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сельскохозяйственной культуры;</w:t>
            </w:r>
          </w:p>
          <w:p>
            <w:pPr>
              <w:pStyle w:val="0"/>
              <w:jc w:val="both"/>
            </w:pPr>
            <w:r>
              <w:rPr>
                <w:sz w:val="20"/>
              </w:rPr>
              <w:t xml:space="preserve">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 определяется с учетом следующих условий:</w:t>
            </w:r>
          </w:p>
          <w:p>
            <w:pPr>
              <w:pStyle w:val="0"/>
              <w:jc w:val="both"/>
            </w:pPr>
            <w:r>
              <w:rPr>
                <w:sz w:val="20"/>
              </w:rP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pPr>
              <w:pStyle w:val="0"/>
              <w:jc w:val="both"/>
            </w:pPr>
            <w:r>
              <w:rPr>
                <w:sz w:val="20"/>
              </w:rP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pPr>
              <w:pStyle w:val="0"/>
              <w:jc w:val="both"/>
            </w:pPr>
            <w:r>
              <w:rPr>
                <w:sz w:val="20"/>
              </w:rPr>
              <w:t xml:space="preserve">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pPr>
              <w:pStyle w:val="0"/>
              <w:jc w:val="both"/>
            </w:pPr>
            <w:r>
              <w:rPr>
                <w:sz w:val="20"/>
              </w:rPr>
              <w:t xml:space="preserve">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pPr>
              <w:pStyle w:val="0"/>
              <w:jc w:val="both"/>
            </w:pPr>
            <w:r>
              <w:rPr>
                <w:sz w:val="20"/>
              </w:rPr>
              <w:t xml:space="preserve">показатели сортовых и посевных (посадочных) качеств которых соответствуют </w:t>
            </w:r>
            <w:hyperlink w:history="0" r:id="rId554"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(семена сельскохозяйственных растений), </w:t>
            </w:r>
            <w:hyperlink w:history="0" r:id="rId555"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получателей субсидий, использующих семена отечественной селекции.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pPr>
              <w:pStyle w:val="0"/>
              <w:jc w:val="both"/>
            </w:pPr>
            <w:r>
              <w:rPr>
                <w:sz w:val="20"/>
              </w:rPr>
              <w:t xml:space="preserve">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jc w:val="both"/>
            </w:pPr>
            <w:r>
              <w:rPr>
                <w:sz w:val="20"/>
              </w:rPr>
              <w:t xml:space="preserve">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pPr>
              <w:pStyle w:val="0"/>
              <w:jc w:val="both"/>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55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5. Изменение структуры посевных площадей при сохранении общей посевной площади</w:t>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постановлений Правительства Новосибирской области от 11.10.2022 </w:t>
            </w:r>
            <w:hyperlink w:history="0" r:id="rId55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09.03.2023 </w:t>
            </w:r>
            <w:hyperlink w:history="0" r:id="rId55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 от 11.03.2024 </w:t>
            </w:r>
            <w:hyperlink w:history="0" r:id="rId55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01.07.2024 </w:t>
            </w:r>
            <w:hyperlink w:history="0" r:id="rId560"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rPr>
              <w:t xml:space="preserve">)</w:t>
            </w:r>
          </w:p>
        </w:tc>
      </w:tr>
      <w:tr>
        <w:tc>
          <w:tcPr>
            <w:tcW w:w="567" w:type="dxa"/>
            <w:tcBorders>
              <w:top w:val="single" w:sz="4"/>
              <w:bottom w:val="nil"/>
            </w:tcBorders>
          </w:tcPr>
          <w:p>
            <w:pPr>
              <w:pStyle w:val="0"/>
              <w:jc w:val="center"/>
            </w:pPr>
            <w:r>
              <w:rPr>
                <w:sz w:val="20"/>
              </w:rPr>
              <w:t xml:space="preserve">2)</w:t>
            </w:r>
          </w:p>
        </w:tc>
        <w:tc>
          <w:tcPr>
            <w:tcW w:w="2608" w:type="dxa"/>
            <w:tcBorders>
              <w:top w:val="single" w:sz="4"/>
              <w:bottom w:val="nil"/>
            </w:tcBorders>
          </w:tcPr>
          <w:p>
            <w:pPr>
              <w:pStyle w:val="0"/>
            </w:pPr>
            <w:r>
              <w:rPr>
                <w:sz w:val="20"/>
              </w:rPr>
              <w:t xml:space="preserve">возмещение части затрат на приобретение элитных семян</w:t>
            </w:r>
          </w:p>
        </w:tc>
        <w:tc>
          <w:tcPr>
            <w:tcW w:w="2041" w:type="dxa"/>
            <w:tcBorders>
              <w:top w:val="single" w:sz="4"/>
              <w:bottom w:val="nil"/>
            </w:tcBorders>
          </w:tcPr>
          <w:p>
            <w:pPr>
              <w:pStyle w:val="0"/>
            </w:pPr>
            <w:hyperlink w:history="0" r:id="rId56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P = Z x Q x К</w:t>
            </w:r>
            <w:r>
              <w:rPr>
                <w:sz w:val="20"/>
                <w:vertAlign w:val="subscript"/>
              </w:rPr>
              <w:t xml:space="preserve">Q</w:t>
            </w:r>
            <w:r>
              <w:rPr>
                <w:sz w:val="20"/>
              </w:rPr>
              <w:t xml:space="preserve">,</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w:history="0" r:id="rId56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 который определяется с учетом следующих условий:</w:t>
            </w:r>
          </w:p>
          <w:p>
            <w:pPr>
              <w:pStyle w:val="0"/>
              <w:jc w:val="both"/>
            </w:pPr>
            <w:r>
              <w:rPr>
                <w:sz w:val="20"/>
              </w:rP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pPr>
              <w:pStyle w:val="0"/>
              <w:jc w:val="both"/>
            </w:pPr>
            <w:r>
              <w:rPr>
                <w:sz w:val="20"/>
              </w:rP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pPr>
              <w:pStyle w:val="0"/>
              <w:jc w:val="both"/>
            </w:pPr>
            <w:r>
              <w:rPr>
                <w:sz w:val="20"/>
              </w:rPr>
              <w:t xml:space="preserve">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bottom w:val="nil"/>
            </w:tcBorders>
          </w:tcPr>
          <w:p>
            <w:pPr>
              <w:pStyle w:val="0"/>
              <w:jc w:val="both"/>
            </w:pPr>
            <w:r>
              <w:rPr>
                <w:sz w:val="20"/>
              </w:rPr>
              <w:t xml:space="preserve">Субсидии предоставляются при условии:</w:t>
            </w:r>
          </w:p>
          <w:p>
            <w:pPr>
              <w:pStyle w:val="0"/>
              <w:jc w:val="both"/>
            </w:pPr>
            <w:r>
              <w:rPr>
                <w:sz w:val="20"/>
              </w:rPr>
              <w:t xml:space="preserve">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56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w:history="0" r:id="rId56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N 260-ФЗ.</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получателей субсидий, использующих семена отечественной селекции</w:t>
            </w:r>
          </w:p>
        </w:tc>
        <w:tc>
          <w:tcPr>
            <w:tcW w:w="2098" w:type="dxa"/>
            <w:tcBorders>
              <w:top w:val="single" w:sz="4"/>
              <w:bottom w:val="nil"/>
            </w:tcBorders>
          </w:tcPr>
          <w:p>
            <w:pPr>
              <w:pStyle w:val="0"/>
              <w:jc w:val="both"/>
            </w:pPr>
            <w:r>
              <w:rPr>
                <w:sz w:val="20"/>
              </w:rPr>
              <w:t xml:space="preserve">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 подтверждающих затраты.</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составленного в соответствии с </w:t>
            </w:r>
            <w:hyperlink w:history="0" r:id="rId565"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7. Копия договора сельскохозяйственного страхования.</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постановлений Правительства Новосибирской области от 11.03.2024 </w:t>
            </w:r>
            <w:hyperlink w:history="0" r:id="rId5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jc w:val="both"/>
            </w:pPr>
            <w:r>
              <w:rPr>
                <w:sz w:val="20"/>
              </w:rPr>
              <w:t xml:space="preserve">от 01.07.2024 </w:t>
            </w:r>
            <w:hyperlink w:history="0" r:id="rId567"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rPr>
              <w:t xml:space="preserve">)</w:t>
            </w:r>
          </w:p>
        </w:tc>
      </w:tr>
      <w:tr>
        <w:tc>
          <w:tcPr>
            <w:tcW w:w="567" w:type="dxa"/>
            <w:tcBorders>
              <w:top w:val="single" w:sz="4"/>
              <w:bottom w:val="nil"/>
            </w:tcBorders>
          </w:tcPr>
          <w:p>
            <w:pPr>
              <w:pStyle w:val="0"/>
              <w:jc w:val="center"/>
            </w:pPr>
            <w:r>
              <w:rPr>
                <w:sz w:val="20"/>
              </w:rPr>
              <w:t xml:space="preserve">3)</w:t>
            </w:r>
          </w:p>
        </w:tc>
        <w:tc>
          <w:tcPr>
            <w:gridSpan w:val="6"/>
            <w:tcW w:w="17576" w:type="dxa"/>
            <w:tcBorders>
              <w:top w:val="single" w:sz="4"/>
              <w:bottom w:val="nil"/>
            </w:tcBorders>
          </w:tcPr>
          <w:p>
            <w:pPr>
              <w:pStyle w:val="0"/>
              <w:jc w:val="both"/>
            </w:pPr>
            <w:r>
              <w:rPr>
                <w:sz w:val="20"/>
              </w:rPr>
              <w:t xml:space="preserve">Утратил силу. - </w:t>
            </w:r>
            <w:hyperlink w:history="0" r:id="rId56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tc>
      </w:tr>
      <w:tr>
        <w:tc>
          <w:tcPr>
            <w:tcW w:w="567" w:type="dxa"/>
            <w:tcBorders>
              <w:top w:val="single" w:sz="4"/>
              <w:bottom w:val="nil"/>
            </w:tcBorders>
          </w:tcPr>
          <w:p>
            <w:pPr>
              <w:pStyle w:val="0"/>
              <w:jc w:val="center"/>
            </w:pPr>
            <w:r>
              <w:rPr>
                <w:sz w:val="20"/>
              </w:rPr>
              <w:t xml:space="preserve">4)</w:t>
            </w:r>
          </w:p>
        </w:tc>
        <w:tc>
          <w:tcPr>
            <w:tcW w:w="2608" w:type="dxa"/>
            <w:tcBorders>
              <w:top w:val="single" w:sz="4"/>
              <w:bottom w:val="nil"/>
            </w:tcBorders>
          </w:tcPr>
          <w:p>
            <w:pPr>
              <w:pStyle w:val="0"/>
            </w:pPr>
            <w:r>
              <w:rPr>
                <w:sz w:val="20"/>
              </w:rPr>
              <w:t xml:space="preserve">поддержка племенного животноводства</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pPr>
            <w:r>
              <w:rPr>
                <w:sz w:val="20"/>
              </w:rPr>
            </w:r>
          </w:p>
        </w:tc>
        <w:tc>
          <w:tcPr>
            <w:tcW w:w="3458" w:type="dxa"/>
            <w:tcBorders>
              <w:top w:val="single" w:sz="4"/>
              <w:bottom w:val="nil"/>
            </w:tcBorders>
          </w:tcPr>
          <w:p>
            <w:pPr>
              <w:pStyle w:val="0"/>
              <w:jc w:val="both"/>
            </w:pPr>
            <w:r>
              <w:rPr>
                <w:sz w:val="20"/>
              </w:rPr>
              <w:t xml:space="preserve">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tc>
        <w:tc>
          <w:tcPr>
            <w:tcW w:w="2098" w:type="dxa"/>
            <w:tcBorders>
              <w:top w:val="single" w:sz="4"/>
              <w:bottom w:val="nil"/>
            </w:tcBorders>
          </w:tcPr>
          <w:p>
            <w:pPr>
              <w:pStyle w:val="0"/>
            </w:pPr>
            <w:r>
              <w:rPr>
                <w:sz w:val="20"/>
              </w:rPr>
            </w:r>
          </w:p>
        </w:tc>
        <w:tc>
          <w:tcPr>
            <w:tcW w:w="3402" w:type="dxa"/>
            <w:tcBorders>
              <w:top w:val="single" w:sz="4"/>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w:t>
            </w:r>
            <w:hyperlink w:history="0" r:id="rId56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а)</w:t>
            </w:r>
          </w:p>
        </w:tc>
        <w:tc>
          <w:tcPr>
            <w:tcW w:w="2608" w:type="dxa"/>
            <w:tcBorders>
              <w:top w:val="single" w:sz="4"/>
              <w:bottom w:val="nil"/>
            </w:tcBorders>
          </w:tcPr>
          <w:p>
            <w:pPr>
              <w:pStyle w:val="0"/>
            </w:pPr>
            <w:r>
              <w:rPr>
                <w:sz w:val="20"/>
              </w:rPr>
              <w:t xml:space="preserve">финансовое обеспечение части затрат на племенное маточное поголовье сельскохозяйственных животных</w:t>
            </w:r>
          </w:p>
        </w:tc>
        <w:tc>
          <w:tcPr>
            <w:tcW w:w="2041" w:type="dxa"/>
            <w:tcBorders>
              <w:top w:val="single" w:sz="4"/>
              <w:bottom w:val="nil"/>
            </w:tcBorders>
          </w:tcPr>
          <w:p>
            <w:pPr>
              <w:pStyle w:val="0"/>
            </w:pPr>
            <w:hyperlink w:history="0" r:id="rId57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племенное маточное поголовье сельскохозяйственных животных (условных голов);</w:t>
            </w:r>
          </w:p>
          <w:p>
            <w:pPr>
              <w:pStyle w:val="0"/>
              <w:jc w:val="both"/>
            </w:pPr>
            <w:r>
              <w:rPr>
                <w:sz w:val="20"/>
              </w:rPr>
              <w:t xml:space="preserve">Q - ставка на 1 условную голову (рублей), утверждаемая приказом Минсельхоза НСО, в соответствии с </w:t>
            </w:r>
            <w:hyperlink w:history="0" r:id="rId57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bottom w:val="nil"/>
            </w:tcBorders>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3199"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bottom w:val="nil"/>
            </w:tcBorders>
          </w:tcPr>
          <w:p>
            <w:pPr>
              <w:pStyle w:val="0"/>
              <w:jc w:val="both"/>
            </w:pPr>
            <w:r>
              <w:rPr>
                <w:sz w:val="20"/>
              </w:rPr>
              <w:t xml:space="preserve">Численность племенного маточного поголовья сельскохозяйственных животных в пересчете на условные головы</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 в государственном племенном регистре.</w:t>
            </w:r>
          </w:p>
          <w:p>
            <w:pPr>
              <w:pStyle w:val="0"/>
            </w:pPr>
            <w:r>
              <w:rPr>
                <w:sz w:val="20"/>
              </w:rPr>
              <w:t xml:space="preserve">3. Сведения</w:t>
            </w:r>
          </w:p>
          <w:p>
            <w:pPr>
              <w:pStyle w:val="0"/>
            </w:pPr>
            <w:r>
              <w:rPr>
                <w:sz w:val="20"/>
              </w:rPr>
              <w:t xml:space="preserve">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jc w:val="both"/>
            </w:pPr>
            <w:r>
              <w:rPr>
                <w:sz w:val="20"/>
              </w:rPr>
              <w:t xml:space="preserve">5. Утратил силу. - </w:t>
            </w:r>
            <w:hyperlink w:history="0" r:id="rId57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5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б)</w:t>
            </w:r>
          </w:p>
        </w:tc>
        <w:tc>
          <w:tcPr>
            <w:tcW w:w="2608" w:type="dxa"/>
            <w:tcBorders>
              <w:top w:val="single" w:sz="4"/>
              <w:bottom w:val="nil"/>
            </w:tcBorders>
          </w:tcPr>
          <w:p>
            <w:pPr>
              <w:pStyle w:val="0"/>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bottom w:val="nil"/>
            </w:tcBorders>
          </w:tcPr>
          <w:p>
            <w:pPr>
              <w:pStyle w:val="0"/>
            </w:pPr>
            <w:hyperlink w:history="0" r:id="rId57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численность племенных быков-производителей, оцененных по качеству потомства или находящихся в процессе оценки этого качества (голов);</w:t>
            </w:r>
          </w:p>
          <w:p>
            <w:pPr>
              <w:pStyle w:val="0"/>
              <w:jc w:val="both"/>
            </w:pPr>
            <w:r>
              <w:rPr>
                <w:sz w:val="20"/>
              </w:rPr>
              <w:t xml:space="preserve">Q - ставка на 1 голову (рублей), утверждаемая приказом Минсельхоза НСО, в соответствии с </w:t>
            </w:r>
            <w:hyperlink w:history="0" r:id="rId57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bottom w:val="nil"/>
            </w:tcBorders>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3199"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Borders>
              <w:top w:val="single" w:sz="4"/>
              <w:bottom w:val="nil"/>
            </w:tcBorders>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w:t>
            </w:r>
          </w:p>
          <w:p>
            <w:pPr>
              <w:pStyle w:val="0"/>
            </w:pPr>
            <w:r>
              <w:rPr>
                <w:sz w:val="20"/>
              </w:rPr>
              <w:t xml:space="preserve">в государственном племенном регистре.</w:t>
            </w:r>
          </w:p>
          <w:p>
            <w:pPr>
              <w:pStyle w:val="0"/>
            </w:pPr>
            <w:r>
              <w:rPr>
                <w:sz w:val="20"/>
              </w:rPr>
              <w:t xml:space="preserve">3. Сведения 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6. Копия племенного свидетельства быка-производителя.</w:t>
            </w:r>
          </w:p>
          <w:p>
            <w:pPr>
              <w:pStyle w:val="0"/>
            </w:pPr>
            <w:r>
              <w:rPr>
                <w:sz w:val="20"/>
              </w:rPr>
              <w:t xml:space="preserve">7. Копия договора на проведение оценки (проверки) быков-производителей по качеству потомства.</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57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5)</w:t>
            </w:r>
          </w:p>
        </w:tc>
        <w:tc>
          <w:tcPr>
            <w:tcW w:w="2608" w:type="dxa"/>
            <w:tcBorders>
              <w:top w:val="single" w:sz="4"/>
              <w:bottom w:val="nil"/>
            </w:tcBorders>
          </w:tcPr>
          <w:p>
            <w:pPr>
              <w:pStyle w:val="0"/>
            </w:pPr>
            <w:r>
              <w:rPr>
                <w:sz w:val="20"/>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bottom w:val="nil"/>
            </w:tcBorders>
          </w:tcPr>
          <w:p>
            <w:pPr>
              <w:pStyle w:val="0"/>
            </w:pPr>
            <w:hyperlink w:history="0" r:id="rId57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K,</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на уплату страховой премии по договору сельскохозяйственного страхования (рублей);</w:t>
            </w:r>
          </w:p>
          <w:p>
            <w:pPr>
              <w:pStyle w:val="0"/>
              <w:jc w:val="both"/>
            </w:pPr>
            <w:r>
              <w:rPr>
                <w:sz w:val="20"/>
              </w:rPr>
              <w:t xml:space="preserve">К - размер возмещения затрат, определяемый в соответствии с </w:t>
            </w:r>
            <w:hyperlink w:history="0" r:id="rId57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Borders>
              <w:top w:val="single" w:sz="4"/>
              <w:bottom w:val="nil"/>
            </w:tcBorders>
          </w:tcPr>
          <w:p>
            <w:pPr>
              <w:pStyle w:val="0"/>
              <w:jc w:val="both"/>
            </w:pPr>
            <w:r>
              <w:rPr>
                <w:sz w:val="20"/>
              </w:rP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top w:val="single" w:sz="4"/>
              <w:bottom w:val="nil"/>
            </w:tcBorders>
          </w:tcPr>
          <w:p>
            <w:pPr>
              <w:pStyle w:val="0"/>
              <w:jc w:val="both"/>
            </w:pPr>
            <w:r>
              <w:rPr>
                <w:sz w:val="20"/>
              </w:rPr>
              <w:t xml:space="preserve">1. Размер застрахованных посевных (посадочных) площадей (в га).</w:t>
            </w:r>
          </w:p>
          <w:p>
            <w:pPr>
              <w:pStyle w:val="0"/>
              <w:jc w:val="both"/>
            </w:pPr>
            <w:r>
              <w:rPr>
                <w:sz w:val="20"/>
              </w:rPr>
              <w:t xml:space="preserve">2. Численность застрахованного поголовья сельскохозяйственных животных (в условных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сельскохозяйственного страхования.</w:t>
            </w:r>
          </w:p>
          <w:p>
            <w:pPr>
              <w:pStyle w:val="0"/>
            </w:pPr>
            <w:r>
              <w:rPr>
                <w:sz w:val="20"/>
              </w:rPr>
              <w:t xml:space="preserve">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5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6)</w:t>
            </w:r>
          </w:p>
        </w:tc>
        <w:tc>
          <w:tcPr>
            <w:tcW w:w="2608" w:type="dxa"/>
            <w:tcBorders>
              <w:top w:val="single" w:sz="4"/>
              <w:bottom w:val="nil"/>
            </w:tcBorders>
          </w:tcPr>
          <w:p>
            <w:pPr>
              <w:pStyle w:val="0"/>
            </w:pPr>
            <w:r>
              <w:rPr>
                <w:sz w:val="20"/>
              </w:rPr>
              <w:t xml:space="preserve">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bottom w:val="nil"/>
            </w:tcBorders>
          </w:tcPr>
          <w:p>
            <w:pPr>
              <w:pStyle w:val="0"/>
            </w:pPr>
            <w:hyperlink w:history="0" r:id="rId58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(1 + (Km - 1) + (Kq - 1)),</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маточное товарное поголовье крупного рогатого скота специализированных мясных пород, голов;</w:t>
            </w:r>
          </w:p>
          <w:p>
            <w:pPr>
              <w:pStyle w:val="0"/>
              <w:jc w:val="both"/>
            </w:pPr>
            <w:r>
              <w:rPr>
                <w:sz w:val="20"/>
              </w:rP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w:history="0" r:id="rId58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bottom w:val="nil"/>
            </w:tcBorders>
          </w:tcPr>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bottom w:val="nil"/>
            </w:tcBorders>
          </w:tcPr>
          <w:p>
            <w:pPr>
              <w:pStyle w:val="0"/>
              <w:jc w:val="both"/>
            </w:pPr>
            <w:r>
              <w:rPr>
                <w:sz w:val="20"/>
              </w:rPr>
              <w:t xml:space="preserve">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министерство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состоянии животноводства за отчетный год </w:t>
            </w:r>
            <w:hyperlink w:history="0" w:anchor="P3174"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p>
            <w:pPr>
              <w:pStyle w:val="0"/>
              <w:jc w:val="both"/>
            </w:pPr>
            <w:r>
              <w:rPr>
                <w:sz w:val="20"/>
              </w:rPr>
              <w:t xml:space="preserve">В 2024 году для всех получателей средств применяется единый коэффициент, равный 1</w:t>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6 введен </w:t>
            </w:r>
            <w:hyperlink w:history="0" r:id="rId5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7)</w:t>
            </w:r>
          </w:p>
        </w:tc>
        <w:tc>
          <w:tcPr>
            <w:tcW w:w="2608" w:type="dxa"/>
            <w:tcBorders>
              <w:top w:val="single" w:sz="4"/>
              <w:bottom w:val="nil"/>
            </w:tcBorders>
          </w:tcPr>
          <w:p>
            <w:pPr>
              <w:pStyle w:val="0"/>
            </w:pPr>
            <w:r>
              <w:rPr>
                <w:sz w:val="20"/>
              </w:rPr>
              <w:t xml:space="preserve">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bottom w:val="nil"/>
            </w:tcBorders>
          </w:tcPr>
          <w:p>
            <w:pPr>
              <w:pStyle w:val="0"/>
            </w:pPr>
            <w:hyperlink w:history="0" r:id="rId58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Kc,</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молока сырого крупного рогатого скота, козьего и овечьего, переработанного на пищевую продукцию за отчетный год в физическом весе (тонн);</w:t>
            </w:r>
          </w:p>
          <w:p>
            <w:pPr>
              <w:pStyle w:val="0"/>
              <w:jc w:val="both"/>
            </w:pPr>
            <w:r>
              <w:rPr>
                <w:sz w:val="20"/>
              </w:rPr>
              <w:t xml:space="preserve">Q - ставка на 1 тонну переработанного молока (рублей), утверждаемая приказом Минсельхоза НСО в соответствии с </w:t>
            </w:r>
            <w:hyperlink w:history="0" r:id="rId58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bottom w:val="nil"/>
            </w:tcBorders>
          </w:tcPr>
          <w:p>
            <w:pPr>
              <w:pStyle w:val="0"/>
              <w:jc w:val="both"/>
            </w:pPr>
            <w:r>
              <w:rPr>
                <w:sz w:val="20"/>
              </w:rPr>
              <w:t xml:space="preserve">При расчете ставки субсидии применяются следующие коэффициенты:</w:t>
            </w:r>
          </w:p>
          <w:p>
            <w:pPr>
              <w:pStyle w:val="0"/>
              <w:jc w:val="both"/>
            </w:pPr>
            <w:r>
              <w:rPr>
                <w:sz w:val="20"/>
              </w:rP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pPr>
              <w:pStyle w:val="0"/>
              <w:jc w:val="both"/>
            </w:pPr>
            <w:r>
              <w:rPr>
                <w:sz w:val="20"/>
              </w:rP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bottom w:val="nil"/>
            </w:tcBorders>
          </w:tcPr>
          <w:p>
            <w:pPr>
              <w:pStyle w:val="0"/>
              <w:jc w:val="both"/>
            </w:pPr>
            <w:r>
              <w:rPr>
                <w:sz w:val="20"/>
              </w:rPr>
              <w:t xml:space="preserve">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bottom w:val="nil"/>
            </w:tcBorders>
          </w:tcPr>
          <w:p>
            <w:pPr>
              <w:pStyle w:val="0"/>
            </w:pPr>
            <w:r>
              <w:rPr>
                <w:sz w:val="20"/>
              </w:rPr>
              <w:t xml:space="preserve">1. Заявление о предоставлении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7 введен </w:t>
            </w:r>
            <w:hyperlink w:history="0" r:id="rId58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8)</w:t>
            </w:r>
          </w:p>
        </w:tc>
        <w:tc>
          <w:tcPr>
            <w:tcW w:w="2608" w:type="dxa"/>
            <w:tcBorders>
              <w:top w:val="single" w:sz="4"/>
              <w:bottom w:val="nil"/>
            </w:tcBorders>
          </w:tcPr>
          <w:p>
            <w:pPr>
              <w:pStyle w:val="0"/>
            </w:pPr>
            <w:r>
              <w:rPr>
                <w:sz w:val="20"/>
              </w:rPr>
              <w:t xml:space="preserve">финансовое обеспечение части затрат на поддержку производства молока</w:t>
            </w:r>
          </w:p>
        </w:tc>
        <w:tc>
          <w:tcPr>
            <w:tcW w:w="2041" w:type="dxa"/>
            <w:tcBorders>
              <w:top w:val="single" w:sz="4"/>
              <w:bottom w:val="nil"/>
            </w:tcBorders>
          </w:tcPr>
          <w:p>
            <w:pPr>
              <w:pStyle w:val="0"/>
            </w:pPr>
            <w:hyperlink w:history="0" r:id="rId58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(1 + (Kc - 1) + (Kn - 1) + (Ks - 1)),</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реализованного и (или) отгруженного на собственную переработку коровьего и (или) козьего молока (кг);</w:t>
            </w:r>
          </w:p>
          <w:p>
            <w:pPr>
              <w:pStyle w:val="0"/>
              <w:jc w:val="both"/>
            </w:pPr>
            <w:r>
              <w:rPr>
                <w:sz w:val="20"/>
              </w:rP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w:history="0" r:id="rId58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pPr>
              <w:pStyle w:val="0"/>
              <w:jc w:val="both"/>
            </w:pPr>
            <w:r>
              <w:rPr>
                <w:sz w:val="20"/>
              </w:rPr>
              <w:t xml:space="preserve">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pPr>
              <w:pStyle w:val="0"/>
              <w:jc w:val="both"/>
            </w:pPr>
            <w:r>
              <w:rPr>
                <w:sz w:val="20"/>
              </w:rPr>
              <w:t xml:space="preserve">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Наличия у получателей средств поголовья коров и (или) коз на 1-е число месяца, в котором они обратились в Минсельхоз НСО за получением средств.</w:t>
            </w:r>
          </w:p>
          <w:p>
            <w:pPr>
              <w:pStyle w:val="0"/>
              <w:jc w:val="both"/>
            </w:pPr>
            <w:r>
              <w:rPr>
                <w:sz w:val="20"/>
              </w:rP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jc w:val="both"/>
            </w:pPr>
            <w:r>
              <w:rPr>
                <w:sz w:val="20"/>
              </w:rPr>
              <w:t xml:space="preserve">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bottom w:val="nil"/>
            </w:tcBorders>
          </w:tcPr>
          <w:p>
            <w:pPr>
              <w:pStyle w:val="0"/>
              <w:jc w:val="both"/>
            </w:pPr>
            <w:r>
              <w:rPr>
                <w:sz w:val="20"/>
              </w:rPr>
              <w:t xml:space="preserve">Объем производства молока (в тоннах)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об объемах производства молока, объемах реализованного и (или) отгруженного на собственную переработку молока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Реестр документов, подтверждающих факт реализации и (или) отгрузки на собственную переработку молока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При расчете ставки субсидии применяются следующие коэффициенты:</w:t>
            </w:r>
          </w:p>
          <w:p>
            <w:pPr>
              <w:pStyle w:val="0"/>
              <w:jc w:val="both"/>
            </w:pPr>
            <w:r>
              <w:rPr>
                <w:sz w:val="20"/>
              </w:rP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t xml:space="preserve">7. Копия договора страхования поголовья молочных сельскохозяйственных животных в отчетном финансовом году (при заключении договора страхования).</w:t>
            </w:r>
          </w:p>
          <w:p>
            <w:pPr>
              <w:pStyle w:val="0"/>
            </w:pPr>
            <w:r>
              <w:rPr>
                <w:sz w:val="20"/>
              </w:rPr>
              <w:t xml:space="preserve">8. Справка о постановке на учет физического лица в качестве плательщика налога на профессиональный доход</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pPr>
              <w:pStyle w:val="0"/>
              <w:jc w:val="both"/>
            </w:pPr>
            <w:r>
              <w:rPr>
                <w:sz w:val="20"/>
              </w:rPr>
              <w:t xml:space="preserve">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8 введен </w:t>
            </w:r>
            <w:hyperlink w:history="0" r:id="rId58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2</w:t>
            </w:r>
          </w:p>
        </w:tc>
        <w:tc>
          <w:tcPr>
            <w:gridSpan w:val="6"/>
            <w:tcW w:w="17576" w:type="dxa"/>
            <w:tcBorders>
              <w:top w:val="single" w:sz="4"/>
              <w:bottom w:val="nil"/>
            </w:tcBorders>
          </w:tcPr>
          <w:p>
            <w:pPr>
              <w:pStyle w:val="0"/>
              <w:jc w:val="both"/>
            </w:pPr>
            <w:r>
              <w:rPr>
                <w:sz w:val="20"/>
              </w:rPr>
              <w:t xml:space="preserve">Утратил силу. - </w:t>
            </w:r>
            <w:hyperlink w:history="0" r:id="rId58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Возмещение части затрат на уплату процентов по инвестиционным кредитам (займам) в агропромышленном комплексе</w:t>
            </w:r>
          </w:p>
        </w:tc>
        <w:tc>
          <w:tcPr>
            <w:tcW w:w="2041" w:type="dxa"/>
            <w:tcBorders>
              <w:top w:val="single" w:sz="4"/>
              <w:bottom w:val="nil"/>
            </w:tcBorders>
          </w:tcPr>
          <w:p>
            <w:pPr>
              <w:pStyle w:val="0"/>
            </w:pPr>
            <w:hyperlink w:history="0" r:id="rId59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13</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position w:val="-24"/>
              </w:rPr>
              <w:drawing>
                <wp:inline distT="0" distB="0" distL="0" distR="0">
                  <wp:extent cx="17678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jc w:val="both"/>
            </w:pPr>
            <w:r>
              <w:rPr>
                <w:sz w:val="20"/>
              </w:rPr>
              <w:t xml:space="preserve">Р - размер субсидии;</w:t>
            </w:r>
          </w:p>
          <w:p>
            <w:pPr>
              <w:pStyle w:val="0"/>
              <w:jc w:val="both"/>
            </w:pPr>
            <w:r>
              <w:rPr>
                <w:sz w:val="20"/>
              </w:rPr>
              <w:t xml:space="preserve">Vостj - остаток ссудной задолженности по соответствующему кредитному договору;</w:t>
            </w:r>
          </w:p>
          <w:p>
            <w:pPr>
              <w:pStyle w:val="0"/>
              <w:jc w:val="both"/>
            </w:pPr>
            <w:r>
              <w:rPr>
                <w:sz w:val="20"/>
              </w:rPr>
              <w:t xml:space="preserve">Dj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СВ - ставка рефинансирования Банка России (%)</w:t>
            </w:r>
          </w:p>
        </w:tc>
        <w:tc>
          <w:tcPr>
            <w:tcW w:w="3458" w:type="dxa"/>
            <w:tcBorders>
              <w:top w:val="single" w:sz="4"/>
              <w:bottom w:val="nil"/>
            </w:tcBorders>
          </w:tcPr>
          <w:p>
            <w:pPr>
              <w:pStyle w:val="0"/>
              <w:jc w:val="both"/>
            </w:pPr>
            <w:r>
              <w:rPr>
                <w:sz w:val="20"/>
              </w:rPr>
              <w:t xml:space="preserve">Субсидии не должны превышать фактические затраты заемщиков на уплату процентов по кредитам (займам).</w:t>
            </w:r>
          </w:p>
          <w:p>
            <w:pPr>
              <w:pStyle w:val="0"/>
              <w:jc w:val="both"/>
            </w:pPr>
            <w:r>
              <w:rPr>
                <w:sz w:val="20"/>
              </w:rP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pPr>
              <w:pStyle w:val="0"/>
              <w:jc w:val="both"/>
            </w:pPr>
            <w:r>
              <w:rPr>
                <w:sz w:val="20"/>
              </w:rP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bottom w:val="nil"/>
            </w:tcBorders>
          </w:tcPr>
          <w:p>
            <w:pPr>
              <w:pStyle w:val="0"/>
              <w:jc w:val="both"/>
            </w:pPr>
            <w:r>
              <w:rPr>
                <w:sz w:val="20"/>
              </w:rPr>
              <w:t xml:space="preserve">Объем остатка ссудной задолженности по субсидируемым кредитам (займам) (в тыс. рублей)</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(договора займа),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6. Копии документов, подтверждающих целевое использование кредитных средств, согласно </w:t>
            </w:r>
            <w:hyperlink w:history="0" w:anchor="P3259" w:tooltip="ПЕРЕЧЕНЬ">
              <w:r>
                <w:rPr>
                  <w:sz w:val="20"/>
                  <w:color w:val="0000ff"/>
                </w:rPr>
                <w:t xml:space="preserve">приложению N 2</w:t>
              </w:r>
            </w:hyperlink>
            <w:r>
              <w:rPr>
                <w:sz w:val="20"/>
              </w:rPr>
              <w:t xml:space="preserve"> к Условиям предоставления субсидий</w:t>
            </w:r>
          </w:p>
        </w:tc>
      </w:tr>
      <w:tr>
        <w:tc>
          <w:tcPr>
            <w:gridSpan w:val="7"/>
            <w:tcW w:w="18143" w:type="dxa"/>
            <w:tcBorders>
              <w:top w:val="nil"/>
              <w:bottom w:val="single" w:sz="4"/>
            </w:tcBorders>
          </w:tcPr>
          <w:p>
            <w:pPr>
              <w:pStyle w:val="0"/>
              <w:jc w:val="both"/>
            </w:pPr>
            <w:r>
              <w:rPr>
                <w:sz w:val="20"/>
              </w:rPr>
              <w:t xml:space="preserve">(в ред. </w:t>
            </w:r>
            <w:hyperlink w:history="0" r:id="rId59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blPrEx>
          <w:tblBorders>
            <w:insideH w:val="single" w:sz="4"/>
          </w:tblBorders>
        </w:tblPrEx>
        <w:tc>
          <w:tcPr>
            <w:tcW w:w="567" w:type="dxa"/>
            <w:tcBorders>
              <w:top w:val="single" w:sz="4"/>
              <w:bottom w:val="single" w:sz="4"/>
            </w:tcBorders>
          </w:tcPr>
          <w:p>
            <w:pPr>
              <w:pStyle w:val="0"/>
              <w:jc w:val="center"/>
            </w:pPr>
            <w:r>
              <w:rPr>
                <w:sz w:val="20"/>
              </w:rPr>
              <w:t xml:space="preserve">4</w:t>
            </w:r>
          </w:p>
        </w:tc>
        <w:tc>
          <w:tcPr>
            <w:tcW w:w="2608" w:type="dxa"/>
            <w:tcBorders>
              <w:top w:val="single" w:sz="4"/>
              <w:bottom w:val="single" w:sz="4"/>
            </w:tcBorders>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bottom w:val="single" w:sz="4"/>
            </w:tcBorders>
          </w:tcPr>
          <w:p>
            <w:pPr>
              <w:pStyle w:val="0"/>
            </w:pPr>
            <w:r>
              <w:rPr>
                <w:sz w:val="20"/>
              </w:rPr>
            </w:r>
          </w:p>
        </w:tc>
        <w:tc>
          <w:tcPr>
            <w:tcW w:w="3969" w:type="dxa"/>
            <w:tcBorders>
              <w:top w:val="single" w:sz="4"/>
              <w:bottom w:val="single" w:sz="4"/>
            </w:tcBorders>
          </w:tcPr>
          <w:p>
            <w:pPr>
              <w:pStyle w:val="0"/>
            </w:pPr>
            <w:r>
              <w:rPr>
                <w:sz w:val="20"/>
              </w:rPr>
            </w:r>
          </w:p>
        </w:tc>
        <w:tc>
          <w:tcPr>
            <w:tcW w:w="3458" w:type="dxa"/>
            <w:tcBorders>
              <w:top w:val="single" w:sz="4"/>
              <w:bottom w:val="single" w:sz="4"/>
            </w:tcBorders>
          </w:tcPr>
          <w:p>
            <w:pPr>
              <w:pStyle w:val="0"/>
              <w:jc w:val="both"/>
            </w:pPr>
            <w:r>
              <w:rPr>
                <w:sz w:val="20"/>
              </w:rP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history="0" w:anchor="P3731" w:tooltip="ПОРЯДОК">
              <w:r>
                <w:rPr>
                  <w:sz w:val="20"/>
                  <w:color w:val="0000ff"/>
                </w:rPr>
                <w:t xml:space="preserve">приложением N 6</w:t>
              </w:r>
            </w:hyperlink>
            <w:r>
              <w:rPr>
                <w:sz w:val="20"/>
              </w:rPr>
              <w:t xml:space="preserve"> к настоящему постановлению</w:t>
            </w:r>
          </w:p>
        </w:tc>
        <w:tc>
          <w:tcPr>
            <w:tcW w:w="2098" w:type="dxa"/>
            <w:tcBorders>
              <w:top w:val="single" w:sz="4"/>
              <w:bottom w:val="single" w:sz="4"/>
            </w:tcBorders>
          </w:tcPr>
          <w:p>
            <w:pPr>
              <w:pStyle w:val="0"/>
            </w:pPr>
            <w:r>
              <w:rPr>
                <w:sz w:val="20"/>
              </w:rPr>
            </w:r>
          </w:p>
        </w:tc>
        <w:tc>
          <w:tcPr>
            <w:tcW w:w="3402" w:type="dxa"/>
            <w:tcBorders>
              <w:top w:val="single" w:sz="4"/>
              <w:bottom w:val="single" w:sz="4"/>
            </w:tcBorders>
          </w:tcPr>
          <w:p>
            <w:pPr>
              <w:pStyle w:val="0"/>
            </w:pPr>
            <w:r>
              <w:rPr>
                <w:sz w:val="20"/>
              </w:rPr>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на создание и (или) модернизацию объектов агропромышленного комплекса, в том числе:</w:t>
            </w:r>
          </w:p>
          <w:p>
            <w:pPr>
              <w:pStyle w:val="0"/>
            </w:pPr>
            <w:r>
              <w:rPr>
                <w:sz w:val="20"/>
              </w:rPr>
              <w:t xml:space="preserve">1) плодохранилищ;</w:t>
            </w:r>
          </w:p>
          <w:p>
            <w:pPr>
              <w:pStyle w:val="0"/>
            </w:pPr>
            <w:r>
              <w:rPr>
                <w:sz w:val="20"/>
              </w:rPr>
              <w:t xml:space="preserve">2) животноводческих комплексов молочного направления (молочных ферм);</w:t>
            </w:r>
          </w:p>
          <w:p>
            <w:pPr>
              <w:pStyle w:val="0"/>
            </w:pPr>
            <w:r>
              <w:rPr>
                <w:sz w:val="20"/>
              </w:rPr>
              <w:t xml:space="preserve">3) селекционно-семеноводческих центров в растениеводстве;</w:t>
            </w:r>
          </w:p>
          <w:p>
            <w:pPr>
              <w:pStyle w:val="0"/>
            </w:pPr>
            <w:r>
              <w:rPr>
                <w:sz w:val="20"/>
              </w:rPr>
              <w:t xml:space="preserve">4) селекционно-генетических центров в птицеводстве;</w:t>
            </w:r>
          </w:p>
          <w:p>
            <w:pPr>
              <w:pStyle w:val="0"/>
            </w:pPr>
            <w:r>
              <w:rPr>
                <w:sz w:val="20"/>
              </w:rPr>
              <w:t xml:space="preserve">5) овцеводческих комплексов (ферм) мясного направления;</w:t>
            </w:r>
          </w:p>
          <w:p>
            <w:pPr>
              <w:pStyle w:val="0"/>
            </w:pPr>
            <w:r>
              <w:rPr>
                <w:sz w:val="20"/>
              </w:rPr>
              <w:t xml:space="preserve">6) мощностей по производству сухих молочных продуктов для детского питания и компонентов для них;</w:t>
            </w:r>
          </w:p>
          <w:p>
            <w:pPr>
              <w:pStyle w:val="0"/>
            </w:pPr>
            <w:r>
              <w:rPr>
                <w:sz w:val="20"/>
              </w:rPr>
              <w:t xml:space="preserve">7) льно-, пенькоперерабатывающих предприятий;</w:t>
            </w:r>
          </w:p>
          <w:p>
            <w:pPr>
              <w:pStyle w:val="0"/>
            </w:pPr>
            <w:r>
              <w:rPr>
                <w:sz w:val="20"/>
              </w:rPr>
              <w:t xml:space="preserve">8) репродукторов первого порядка для производства родительских форм птицы яичного и (или) мясного направлений продуктивности;</w:t>
            </w:r>
          </w:p>
          <w:p>
            <w:pPr>
              <w:pStyle w:val="0"/>
            </w:pPr>
            <w:r>
              <w:rPr>
                <w:sz w:val="20"/>
              </w:rPr>
              <w:t xml:space="preserve">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pPr>
              <w:pStyle w:val="0"/>
            </w:pPr>
            <w:r>
              <w:rPr>
                <w:sz w:val="20"/>
              </w:rPr>
              <w:t xml:space="preserve">10) объектов по производству кормов для аквакультуры</w:t>
            </w:r>
          </w:p>
        </w:tc>
        <w:tc>
          <w:tcPr>
            <w:tcW w:w="2041" w:type="dxa"/>
            <w:tcBorders>
              <w:top w:val="single" w:sz="4"/>
              <w:bottom w:val="nil"/>
            </w:tcBorders>
          </w:tcPr>
          <w:p>
            <w:pPr>
              <w:pStyle w:val="0"/>
            </w:pPr>
            <w:hyperlink w:history="0" r:id="rId59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17:</w:t>
            </w:r>
          </w:p>
          <w:p>
            <w:pPr>
              <w:pStyle w:val="0"/>
              <w:jc w:val="both"/>
            </w:pPr>
            <w:r>
              <w:rPr>
                <w:sz w:val="20"/>
              </w:rPr>
              <w:t xml:space="preserve">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pPr>
              <w:pStyle w:val="0"/>
              <w:jc w:val="both"/>
            </w:pPr>
            <w:r>
              <w:rPr>
                <w:sz w:val="20"/>
              </w:rPr>
              <w:t xml:space="preserve">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jc w:val="both"/>
            </w:pPr>
            <w:r>
              <w:rPr>
                <w:sz w:val="20"/>
              </w:rP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pStyle w:val="0"/>
              <w:jc w:val="both"/>
            </w:pPr>
            <w:r>
              <w:rPr>
                <w:sz w:val="20"/>
              </w:rPr>
              <w:t xml:space="preserve">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bottom w:val="nil"/>
            </w:tcBorders>
          </w:tcPr>
          <w:p>
            <w:pPr>
              <w:pStyle w:val="0"/>
              <w:jc w:val="both"/>
            </w:pPr>
            <w:r>
              <w:rPr>
                <w:sz w:val="20"/>
              </w:rPr>
              <w:t xml:space="preserve">количество созданных и (или) модернизированных объектов агропромышленного комплекса (единиц)</w:t>
            </w:r>
          </w:p>
        </w:tc>
        <w:tc>
          <w:tcPr>
            <w:tcW w:w="3402" w:type="dxa"/>
            <w:tcBorders>
              <w:top w:val="single" w:sz="4"/>
              <w:bottom w:val="nil"/>
            </w:tcBorders>
          </w:tcPr>
          <w:p>
            <w:pPr>
              <w:pStyle w:val="0"/>
            </w:pPr>
            <w:r>
              <w:rPr>
                <w:sz w:val="20"/>
              </w:rPr>
              <w:t xml:space="preserve">1. Справка-расчет размера субсидии &lt;*&gt;.</w:t>
            </w:r>
          </w:p>
          <w:p>
            <w:pPr>
              <w:pStyle w:val="0"/>
            </w:pPr>
            <w:r>
              <w:rPr>
                <w:sz w:val="20"/>
              </w:rPr>
              <w:t xml:space="preserve">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pPr>
              <w:pStyle w:val="0"/>
            </w:pPr>
            <w:r>
              <w:rPr>
                <w:sz w:val="20"/>
              </w:rPr>
              <w:t xml:space="preserve">3. Технологическая схема производства,</w:t>
            </w:r>
          </w:p>
          <w:p>
            <w:pPr>
              <w:pStyle w:val="0"/>
            </w:pPr>
            <w:r>
              <w:rPr>
                <w:sz w:val="20"/>
              </w:rPr>
              <w:t xml:space="preserve">перечень технологического оборудования.</w:t>
            </w:r>
          </w:p>
          <w:p>
            <w:pPr>
              <w:pStyle w:val="0"/>
            </w:pPr>
            <w:r>
              <w:rPr>
                <w:sz w:val="20"/>
              </w:rPr>
              <w:t xml:space="preserve">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pPr>
              <w:pStyle w:val="0"/>
            </w:pPr>
            <w:r>
              <w:rPr>
                <w:sz w:val="20"/>
              </w:rPr>
              <w:t xml:space="preserve">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pPr>
              <w:pStyle w:val="0"/>
            </w:pPr>
            <w:r>
              <w:rPr>
                <w:sz w:val="20"/>
              </w:rPr>
              <w:t xml:space="preserve">6. Копия разрешения на ввод объекта в эксплуатацию (при создании объекта) &lt;**&gt;.</w:t>
            </w:r>
          </w:p>
          <w:p>
            <w:pPr>
              <w:pStyle w:val="0"/>
            </w:pPr>
            <w:r>
              <w:rPr>
                <w:sz w:val="20"/>
              </w:rPr>
              <w:t xml:space="preserve">7. Копия акта приемки объекта и копии документов, подтверждающих приобретение и монтаж техники и (или) оборудования (при модернизации объекта).</w:t>
            </w:r>
          </w:p>
          <w:p>
            <w:pPr>
              <w:pStyle w:val="0"/>
            </w:pPr>
            <w:r>
              <w:rPr>
                <w:sz w:val="20"/>
              </w:rPr>
              <w:t xml:space="preserve">8. Копии документов, подтверждающих право собственности на объект &lt;**&gt;.</w:t>
            </w:r>
          </w:p>
          <w:p>
            <w:pPr>
              <w:pStyle w:val="0"/>
            </w:pPr>
            <w:r>
              <w:rPr>
                <w:sz w:val="20"/>
              </w:rPr>
              <w:t xml:space="preserve">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jc w:val="both"/>
            </w:pPr>
            <w:r>
              <w:rPr>
                <w:sz w:val="20"/>
              </w:rPr>
              <w:t xml:space="preserve">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pPr>
              <w:pStyle w:val="0"/>
              <w:jc w:val="both"/>
            </w:pPr>
            <w:r>
              <w:rPr>
                <w:sz w:val="20"/>
              </w:rPr>
              <w:t xml:space="preserve">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 году проведения отбора МСХ РФ, по данным Федеральной службы государственной статистики);</w:t>
            </w:r>
          </w:p>
          <w:p>
            <w:pPr>
              <w:pStyle w:val="0"/>
              <w:jc w:val="both"/>
            </w:pPr>
            <w:r>
              <w:rPr>
                <w:sz w:val="20"/>
              </w:rPr>
              <w:t xml:space="preserve">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pPr>
              <w:pStyle w:val="0"/>
            </w:pPr>
            <w:r>
              <w:rPr>
                <w:sz w:val="20"/>
              </w:rPr>
              <w:t xml:space="preserve">10.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tblPrEx>
          <w:tblBorders>
            <w:insideH w:val="single" w:sz="4"/>
          </w:tblBorders>
        </w:tblPrEx>
        <w:tc>
          <w:tcPr>
            <w:tcW w:w="567" w:type="dxa"/>
            <w:tcBorders>
              <w:top w:val="single" w:sz="4"/>
              <w:bottom w:val="single" w:sz="4"/>
            </w:tcBorders>
          </w:tcPr>
          <w:p>
            <w:pPr>
              <w:pStyle w:val="0"/>
              <w:jc w:val="center"/>
            </w:pPr>
            <w:r>
              <w:rPr>
                <w:sz w:val="20"/>
              </w:rPr>
              <w:t xml:space="preserve">2)</w:t>
            </w:r>
          </w:p>
        </w:tc>
        <w:tc>
          <w:tcPr>
            <w:tcW w:w="2608" w:type="dxa"/>
            <w:tcBorders>
              <w:top w:val="single" w:sz="4"/>
              <w:bottom w:val="single" w:sz="4"/>
            </w:tcBorders>
          </w:tcPr>
          <w:p>
            <w:pPr>
              <w:pStyle w:val="0"/>
            </w:pPr>
            <w:r>
              <w:rPr>
                <w:sz w:val="20"/>
              </w:rPr>
              <w:t xml:space="preserve">на приобретение маркировочного оборудования и ввод его в эксплуатацию</w:t>
            </w:r>
          </w:p>
        </w:tc>
        <w:tc>
          <w:tcPr>
            <w:tcW w:w="2041" w:type="dxa"/>
            <w:tcBorders>
              <w:top w:val="single" w:sz="4"/>
              <w:bottom w:val="single" w:sz="4"/>
            </w:tcBorders>
          </w:tcPr>
          <w:p>
            <w:pPr>
              <w:pStyle w:val="0"/>
            </w:pPr>
            <w:hyperlink w:history="0" r:id="rId59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17</w:t>
              </w:r>
            </w:hyperlink>
          </w:p>
        </w:tc>
        <w:tc>
          <w:tcPr>
            <w:tcW w:w="3969" w:type="dxa"/>
            <w:tcBorders>
              <w:top w:val="single" w:sz="4"/>
              <w:bottom w:val="single" w:sz="4"/>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17:</w:t>
            </w:r>
          </w:p>
          <w:p>
            <w:pPr>
              <w:pStyle w:val="0"/>
              <w:jc w:val="both"/>
            </w:pPr>
            <w:r>
              <w:rPr>
                <w:sz w:val="20"/>
              </w:rPr>
              <w:t xml:space="preserve">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bottom w:val="single" w:sz="4"/>
            </w:tcBorders>
          </w:tcPr>
          <w:p>
            <w:pPr>
              <w:pStyle w:val="0"/>
              <w:jc w:val="both"/>
            </w:pPr>
            <w:r>
              <w:rPr>
                <w:sz w:val="20"/>
              </w:rP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bottom w:val="single" w:sz="4"/>
            </w:tcBorders>
          </w:tcPr>
          <w:p>
            <w:pPr>
              <w:pStyle w:val="0"/>
              <w:jc w:val="both"/>
            </w:pPr>
            <w:r>
              <w:rPr>
                <w:sz w:val="20"/>
              </w:rPr>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bottom w:val="single" w:sz="4"/>
            </w:tcBorders>
          </w:tcPr>
          <w:p>
            <w:pPr>
              <w:pStyle w:val="0"/>
            </w:pPr>
            <w:r>
              <w:rPr>
                <w:sz w:val="20"/>
              </w:rPr>
              <w:t xml:space="preserve">копия акта ввода маркировочного оборудования в эксплуатацию</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на создание и (или) модернизацию хранилищ для картофеля и овощей</w:t>
            </w:r>
          </w:p>
        </w:tc>
        <w:tc>
          <w:tcPr>
            <w:tcW w:w="2041" w:type="dxa"/>
            <w:tcBorders>
              <w:top w:val="single" w:sz="4"/>
              <w:bottom w:val="nil"/>
            </w:tcBorders>
          </w:tcPr>
          <w:p>
            <w:pPr>
              <w:pStyle w:val="0"/>
            </w:pPr>
            <w:hyperlink w:history="0" r:id="rId59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12(1):</w:t>
            </w:r>
          </w:p>
          <w:p>
            <w:pPr>
              <w:pStyle w:val="0"/>
              <w:jc w:val="both"/>
            </w:pPr>
            <w:r>
              <w:rPr>
                <w:sz w:val="20"/>
              </w:rPr>
              <w:t xml:space="preserve">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bottom w:val="nil"/>
            </w:tcBorders>
          </w:tcPr>
          <w:p>
            <w:pPr>
              <w:pStyle w:val="0"/>
              <w:jc w:val="both"/>
            </w:pPr>
            <w:r>
              <w:rPr>
                <w:sz w:val="20"/>
              </w:rP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pPr>
              <w:pStyle w:val="0"/>
              <w:jc w:val="both"/>
            </w:pPr>
            <w:r>
              <w:rPr>
                <w:sz w:val="20"/>
              </w:rPr>
              <w:t xml:space="preserve">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pPr>
              <w:pStyle w:val="0"/>
              <w:jc w:val="both"/>
            </w:pPr>
            <w:r>
              <w:rPr>
                <w:sz w:val="20"/>
              </w:rP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bottom w:val="nil"/>
            </w:tcBorders>
          </w:tcPr>
          <w:p>
            <w:pPr>
              <w:pStyle w:val="0"/>
              <w:jc w:val="both"/>
            </w:pPr>
            <w:r>
              <w:rPr>
                <w:sz w:val="20"/>
              </w:rPr>
              <w:t xml:space="preserve">обеспечено увеличение мощностей по хранению картофеля и овощей (тыс. тонн)</w:t>
            </w:r>
          </w:p>
        </w:tc>
        <w:tc>
          <w:tcPr>
            <w:tcW w:w="3402" w:type="dxa"/>
            <w:tcBorders>
              <w:top w:val="single" w:sz="4"/>
              <w:bottom w:val="nil"/>
            </w:tcBorders>
          </w:tcPr>
          <w:p>
            <w:pPr>
              <w:pStyle w:val="0"/>
            </w:pPr>
            <w:r>
              <w:rPr>
                <w:sz w:val="20"/>
              </w:rPr>
              <w:t xml:space="preserve">1. Справка-расчет размера субсидии &lt;*&gt;.</w:t>
            </w:r>
          </w:p>
          <w:p>
            <w:pPr>
              <w:pStyle w:val="0"/>
            </w:pPr>
            <w:r>
              <w:rPr>
                <w:sz w:val="20"/>
              </w:rPr>
              <w:t xml:space="preserve">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pPr>
              <w:pStyle w:val="0"/>
            </w:pPr>
            <w:r>
              <w:rPr>
                <w:sz w:val="20"/>
              </w:rPr>
              <w:t xml:space="preserve">3. Технологическая схема, перечень технологического оборудования.</w:t>
            </w:r>
          </w:p>
          <w:p>
            <w:pPr>
              <w:pStyle w:val="0"/>
            </w:pPr>
            <w:r>
              <w:rPr>
                <w:sz w:val="20"/>
              </w:rPr>
              <w:t xml:space="preserve">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pPr>
              <w:pStyle w:val="0"/>
            </w:pPr>
            <w:r>
              <w:rPr>
                <w:sz w:val="20"/>
              </w:rPr>
              <w:t xml:space="preserve">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pPr>
              <w:pStyle w:val="0"/>
            </w:pPr>
            <w:r>
              <w:rPr>
                <w:sz w:val="20"/>
              </w:rPr>
              <w:t xml:space="preserve">6. Копия разрешения на ввод хранилища в эксплуатацию (при создании хранилища) &lt;**&gt;.</w:t>
            </w:r>
          </w:p>
          <w:p>
            <w:pPr>
              <w:pStyle w:val="0"/>
            </w:pPr>
            <w:r>
              <w:rPr>
                <w:sz w:val="20"/>
              </w:rPr>
              <w:t xml:space="preserve">7. Копия акта приемки объекта и (или) копии документов, подтверждающих приобретение и монтаж техники и (или) оборудования (при модернизации).</w:t>
            </w:r>
          </w:p>
          <w:p>
            <w:pPr>
              <w:pStyle w:val="0"/>
            </w:pPr>
            <w:r>
              <w:rPr>
                <w:sz w:val="20"/>
              </w:rPr>
              <w:t xml:space="preserve">8. Копии документов, подтверждающих право собственности на хранилище &lt;**&gt;.</w:t>
            </w:r>
          </w:p>
          <w:p>
            <w:pPr>
              <w:pStyle w:val="0"/>
            </w:pPr>
            <w:r>
              <w:rPr>
                <w:sz w:val="20"/>
              </w:rPr>
              <w:t xml:space="preserve">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tc>
          <w:tcPr>
            <w:gridSpan w:val="7"/>
            <w:tcW w:w="18143" w:type="dxa"/>
            <w:tcBorders>
              <w:top w:val="nil"/>
              <w:bottom w:val="single" w:sz="4"/>
            </w:tcBorders>
          </w:tcPr>
          <w:p>
            <w:pPr>
              <w:pStyle w:val="0"/>
              <w:jc w:val="both"/>
            </w:pPr>
            <w:r>
              <w:rPr>
                <w:sz w:val="20"/>
              </w:rPr>
              <w:t xml:space="preserve">(п. 4 в ред. </w:t>
            </w:r>
            <w:hyperlink w:history="0" r:id="rId59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w:t>
            </w:r>
          </w:p>
          <w:p>
            <w:pPr>
              <w:pStyle w:val="0"/>
              <w:jc w:val="both"/>
            </w:pPr>
            <w:r>
              <w:rPr>
                <w:sz w:val="20"/>
              </w:rPr>
              <w:t xml:space="preserve">N 510-п)</w:t>
            </w:r>
          </w:p>
        </w:tc>
      </w:tr>
      <w:tr>
        <w:tc>
          <w:tcPr>
            <w:tcW w:w="567" w:type="dxa"/>
            <w:tcBorders>
              <w:top w:val="single" w:sz="4"/>
              <w:bottom w:val="nil"/>
            </w:tcBorders>
          </w:tcPr>
          <w:p>
            <w:pPr>
              <w:pStyle w:val="0"/>
              <w:jc w:val="center"/>
            </w:pPr>
            <w:r>
              <w:rPr>
                <w:sz w:val="20"/>
              </w:rPr>
              <w:t xml:space="preserve">5</w:t>
            </w:r>
          </w:p>
        </w:tc>
        <w:tc>
          <w:tcPr>
            <w:tcW w:w="2608" w:type="dxa"/>
            <w:tcBorders>
              <w:top w:val="single" w:sz="4"/>
              <w:bottom w:val="nil"/>
            </w:tcBorders>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p>
            <w:pPr>
              <w:pStyle w:val="0"/>
            </w:pPr>
            <w:r>
              <w:rPr>
                <w:sz w:val="20"/>
              </w:rP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bottom w:val="nil"/>
            </w:tcBorders>
          </w:tcPr>
          <w:p>
            <w:pPr>
              <w:pStyle w:val="0"/>
            </w:pPr>
            <w:hyperlink w:history="0" r:id="rId59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15</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bottom w:val="nil"/>
            </w:tcBorders>
          </w:tcPr>
          <w:p>
            <w:pPr>
              <w:pStyle w:val="0"/>
              <w:jc w:val="both"/>
            </w:pPr>
            <w:r>
              <w:rPr>
                <w:sz w:val="20"/>
              </w:rPr>
              <w:t xml:space="preserve">Р = Z x Ср,</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15:</w:t>
            </w:r>
          </w:p>
          <w:p>
            <w:pPr>
              <w:pStyle w:val="0"/>
              <w:jc w:val="both"/>
            </w:pPr>
            <w:r>
              <w:rPr>
                <w:sz w:val="20"/>
              </w:rPr>
              <w:t xml:space="preserve">20% фактической стоимости объекта (но не выше предельной стоимости объекта) в отношении предприятий по глубокой переработке зерна;</w:t>
            </w:r>
          </w:p>
          <w:p>
            <w:pPr>
              <w:pStyle w:val="0"/>
              <w:jc w:val="both"/>
            </w:pPr>
            <w:r>
              <w:rPr>
                <w:sz w:val="20"/>
              </w:rPr>
              <w:t xml:space="preserve">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pPr>
              <w:pStyle w:val="0"/>
              <w:jc w:val="both"/>
            </w:pPr>
            <w:r>
              <w:rPr>
                <w:sz w:val="20"/>
              </w:rPr>
              <w:t xml:space="preserve">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pPr>
              <w:pStyle w:val="0"/>
              <w:jc w:val="both"/>
            </w:pPr>
            <w:r>
              <w:rPr>
                <w:sz w:val="20"/>
              </w:rPr>
              <w:t xml:space="preserve">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bottom w:val="nil"/>
            </w:tcBorders>
          </w:tcPr>
          <w:p>
            <w:pPr>
              <w:pStyle w:val="0"/>
              <w:jc w:val="both"/>
            </w:pPr>
            <w:r>
              <w:rPr>
                <w:sz w:val="20"/>
              </w:rPr>
              <w:t xml:space="preserve">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pPr>
              <w:pStyle w:val="0"/>
              <w:jc w:val="both"/>
            </w:pPr>
            <w:r>
              <w:rPr>
                <w:sz w:val="20"/>
              </w:rPr>
              <w:t xml:space="preserve">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3) не менее 15 процентов фактической стоимости объекта</w:t>
            </w:r>
          </w:p>
        </w:tc>
        <w:tc>
          <w:tcPr>
            <w:tcW w:w="3402" w:type="dxa"/>
            <w:tcBorders>
              <w:top w:val="single" w:sz="4"/>
              <w:bottom w:val="nil"/>
            </w:tcBorders>
          </w:tcPr>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между заказчиком (сельскохозяйственным товаропроизводителем) и подрядчиком (подрядной строительной организацией).</w:t>
            </w:r>
          </w:p>
          <w:p>
            <w:pPr>
              <w:pStyle w:val="0"/>
            </w:pPr>
            <w:r>
              <w:rPr>
                <w:sz w:val="20"/>
              </w:rPr>
              <w:t xml:space="preserve">5. Копии договора поставки или купли-продажи между заказчиком (сельскохозяйственным товаропроизводителем) и поставщиком.</w:t>
            </w:r>
          </w:p>
          <w:p>
            <w:pPr>
              <w:pStyle w:val="0"/>
            </w:pPr>
            <w:r>
              <w:rPr>
                <w:sz w:val="20"/>
              </w:rPr>
              <w:t xml:space="preserve">6. Копии платежных поручений, подтверждающих оплату заказчиком создания и (или) модернизации объекта.</w:t>
            </w:r>
          </w:p>
          <w:p>
            <w:pPr>
              <w:pStyle w:val="0"/>
            </w:pPr>
            <w:r>
              <w:rPr>
                <w:sz w:val="20"/>
              </w:rP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8. Копия контракта с иностранным лицом на поставку продукции за пределы таможенной территории ЕАЭС;</w:t>
            </w:r>
          </w:p>
          <w:p>
            <w:pPr>
              <w:pStyle w:val="0"/>
            </w:pPr>
            <w:r>
              <w:rPr>
                <w:sz w:val="20"/>
              </w:rPr>
              <w:t xml:space="preserve">копии деклараций на товары, выпуск которых в установленном законом порядке осуществлен таможенным органом;</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pPr>
              <w:pStyle w:val="0"/>
              <w:jc w:val="both"/>
            </w:pPr>
            <w:r>
              <w:rPr>
                <w:sz w:val="20"/>
              </w:rPr>
              <w:t xml:space="preserve">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pPr>
              <w:pStyle w:val="0"/>
              <w:jc w:val="both"/>
            </w:pPr>
            <w:r>
              <w:rPr>
                <w:sz w:val="20"/>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59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w:t>
            </w:r>
          </w:p>
        </w:tc>
        <w:tc>
          <w:tcPr>
            <w:tcW w:w="2098" w:type="dxa"/>
            <w:tcBorders>
              <w:top w:val="nil"/>
              <w:bottom w:val="nil"/>
            </w:tcBorders>
          </w:tcPr>
          <w:p>
            <w:pPr>
              <w:pStyle w:val="0"/>
              <w:jc w:val="both"/>
            </w:pPr>
            <w:r>
              <w:rPr>
                <w:sz w:val="20"/>
              </w:rPr>
              <w:t xml:space="preserve">в 3-й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pPr>
              <w:pStyle w:val="0"/>
            </w:pPr>
            <w:r>
              <w:rPr>
                <w:sz w:val="20"/>
              </w:rPr>
              <w:t xml:space="preserve">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pPr>
              <w:pStyle w:val="0"/>
            </w:pPr>
            <w:r>
              <w:rPr>
                <w:sz w:val="20"/>
              </w:rPr>
              <w:t xml:space="preserve">копии статистических форм учета перемещения продукции, транспортировка которой осуществляется между государствами - членами ЕАЭС.</w:t>
            </w:r>
          </w:p>
          <w:p>
            <w:pPr>
              <w:pStyle w:val="0"/>
            </w:pPr>
            <w:r>
              <w:rPr>
                <w:sz w:val="20"/>
              </w:rPr>
              <w:t xml:space="preserve">9. Копия разрешения на строительство объекта (при создании объекта).</w:t>
            </w:r>
          </w:p>
          <w:p>
            <w:pPr>
              <w:pStyle w:val="0"/>
            </w:pPr>
            <w:r>
              <w:rPr>
                <w:sz w:val="20"/>
              </w:rP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pPr>
              <w:pStyle w:val="0"/>
            </w:pPr>
            <w:r>
              <w:rPr>
                <w:sz w:val="20"/>
              </w:rPr>
              <w:t xml:space="preserve">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w:history="0" r:id="rId599"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t xml:space="preserve">12. Технологическая схема производства, перечень технологического оборудования.</w:t>
            </w:r>
          </w:p>
          <w:p>
            <w:pPr>
              <w:pStyle w:val="0"/>
            </w:pPr>
            <w:r>
              <w:rPr>
                <w:sz w:val="20"/>
              </w:rPr>
              <w:t xml:space="preserve">13. Копия разрешения на ввод объекта в эксплуатацию (построенного, реконструированного объекта капитального строительства)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14. Копии документов, подтверждающих право собственности на объект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15. Копии документов, подтверждающих права на земельный участок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w:history="0" r:id="rId600"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частью 1 статьи 29.3</w:t>
              </w:r>
            </w:hyperlink>
            <w:r>
              <w:rPr>
                <w:sz w:val="20"/>
              </w:rPr>
              <w:t xml:space="preserve"> Федерального закона от 20.12.2004 N 166-ФЗ "О рыболовстве и сохранении водных биологических ресурсов".</w:t>
            </w:r>
          </w:p>
          <w:p>
            <w:pPr>
              <w:pStyle w:val="0"/>
              <w:jc w:val="both"/>
            </w:pPr>
            <w:r>
              <w:rPr>
                <w:sz w:val="20"/>
              </w:rP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history="0" w:anchor="P3731" w:tooltip="ПОРЯДОК">
              <w:r>
                <w:rPr>
                  <w:sz w:val="20"/>
                  <w:color w:val="0000ff"/>
                </w:rPr>
                <w:t xml:space="preserve">приложением N 6</w:t>
              </w:r>
            </w:hyperlink>
            <w:r>
              <w:rPr>
                <w:sz w:val="20"/>
              </w:rPr>
              <w:t xml:space="preserve"> к настоящему постановлению</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 5 в ред. </w:t>
            </w:r>
            <w:hyperlink w:history="0" r:id="rId60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blPrEx>
          <w:tblBorders>
            <w:insideH w:val="single" w:sz="4"/>
          </w:tblBorders>
        </w:tblPrEx>
        <w:tc>
          <w:tcPr>
            <w:tcW w:w="567" w:type="dxa"/>
            <w:tcBorders>
              <w:top w:val="single" w:sz="4"/>
              <w:bottom w:val="single" w:sz="4"/>
            </w:tcBorders>
          </w:tcPr>
          <w:p>
            <w:pPr>
              <w:pStyle w:val="0"/>
              <w:jc w:val="center"/>
            </w:pPr>
            <w:r>
              <w:rPr>
                <w:sz w:val="20"/>
              </w:rPr>
              <w:t xml:space="preserve">6</w:t>
            </w:r>
          </w:p>
        </w:tc>
        <w:tc>
          <w:tcPr>
            <w:tcW w:w="2608" w:type="dxa"/>
            <w:tcBorders>
              <w:top w:val="single" w:sz="4"/>
              <w:bottom w:val="single" w:sz="4"/>
            </w:tcBorders>
          </w:tcPr>
          <w:p>
            <w:pPr>
              <w:pStyle w:val="0"/>
            </w:pPr>
            <w:r>
              <w:rPr>
                <w:sz w:val="20"/>
              </w:rPr>
              <w:t xml:space="preserve">Мероприятия по развитию мелиорации земель сельскохозяйственного назначения по следующим направлениям:</w:t>
            </w:r>
          </w:p>
        </w:tc>
        <w:tc>
          <w:tcPr>
            <w:tcW w:w="2041" w:type="dxa"/>
            <w:tcBorders>
              <w:top w:val="single" w:sz="4"/>
              <w:bottom w:val="single" w:sz="4"/>
            </w:tcBorders>
          </w:tcPr>
          <w:p>
            <w:pPr>
              <w:pStyle w:val="0"/>
            </w:pPr>
            <w:hyperlink w:history="0" r:id="rId60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Приложение N 6</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bottom w:val="single" w:sz="4"/>
            </w:tcBorders>
          </w:tcPr>
          <w:p>
            <w:pPr>
              <w:pStyle w:val="0"/>
            </w:pPr>
            <w:r>
              <w:rPr>
                <w:sz w:val="20"/>
              </w:rPr>
            </w:r>
          </w:p>
        </w:tc>
        <w:tc>
          <w:tcPr>
            <w:tcW w:w="3458" w:type="dxa"/>
            <w:tcBorders>
              <w:top w:val="single" w:sz="4"/>
              <w:bottom w:val="single" w:sz="4"/>
            </w:tcBorders>
          </w:tcPr>
          <w:p>
            <w:pPr>
              <w:pStyle w:val="0"/>
            </w:pPr>
            <w:r>
              <w:rPr>
                <w:sz w:val="20"/>
              </w:rPr>
            </w:r>
          </w:p>
        </w:tc>
        <w:tc>
          <w:tcPr>
            <w:tcW w:w="2098" w:type="dxa"/>
            <w:tcBorders>
              <w:top w:val="single" w:sz="4"/>
              <w:bottom w:val="single" w:sz="4"/>
            </w:tcBorders>
          </w:tcPr>
          <w:p>
            <w:pPr>
              <w:pStyle w:val="0"/>
            </w:pPr>
            <w:r>
              <w:rPr>
                <w:sz w:val="20"/>
              </w:rPr>
            </w:r>
          </w:p>
        </w:tc>
        <w:tc>
          <w:tcPr>
            <w:tcW w:w="3402" w:type="dxa"/>
            <w:tcBorders>
              <w:top w:val="single" w:sz="4"/>
              <w:bottom w:val="single" w:sz="4"/>
            </w:tcBorders>
          </w:tcPr>
          <w:p>
            <w:pPr>
              <w:pStyle w:val="0"/>
            </w:pPr>
            <w:r>
              <w:rPr>
                <w:sz w:val="20"/>
              </w:rPr>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60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три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Проект мелиорации или его копия.</w:t>
            </w:r>
          </w:p>
          <w:p>
            <w:pPr>
              <w:pStyle w:val="0"/>
            </w:pPr>
            <w:r>
              <w:rPr>
                <w:sz w:val="20"/>
              </w:rPr>
              <w:t xml:space="preserve">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5. Копии документов, подтверждающих право пользования земельными участками, на которых проводятся гидромелиоративные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6. Копии платежных поручений, подтверждающих понесенные затраты и расчеты по договору.</w:t>
            </w:r>
          </w:p>
          <w:p>
            <w:pPr>
              <w:pStyle w:val="0"/>
            </w:pPr>
            <w:r>
              <w:rPr>
                <w:sz w:val="20"/>
              </w:rPr>
              <w:t xml:space="preserve">7. Копия договора подряда на проведение работ.</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t xml:space="preserve">8. Копия акта о приемке выполненных работ, согласованного с уполномоченным лицом администрации муниципального района.</w:t>
            </w:r>
          </w:p>
          <w:p>
            <w:pPr>
              <w:pStyle w:val="0"/>
            </w:pPr>
            <w:r>
              <w:rPr>
                <w:sz w:val="20"/>
              </w:rPr>
              <w:t xml:space="preserve">9. Копия справки о стоимости выполненных работ и затрат.</w:t>
            </w:r>
          </w:p>
          <w:p>
            <w:pPr>
              <w:pStyle w:val="0"/>
            </w:pPr>
            <w:r>
              <w:rPr>
                <w:sz w:val="20"/>
              </w:rPr>
              <w:t xml:space="preserve">10. Копия акта сверки взаиморасчетов между заказчиком и подрядчиком.</w:t>
            </w:r>
          </w:p>
          <w:p>
            <w:pPr>
              <w:pStyle w:val="0"/>
            </w:pPr>
            <w:r>
              <w:rPr>
                <w:sz w:val="20"/>
              </w:rPr>
              <w:t xml:space="preserve">При приобретении машин, установок, дождевальных и поливальных аппаратов, насосных станций:</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платежных поручений, подтверждающих понесенные затраты и расчеты по договору.</w:t>
            </w:r>
          </w:p>
          <w:p>
            <w:pPr>
              <w:pStyle w:val="0"/>
            </w:pPr>
            <w:r>
              <w:rPr>
                <w:sz w:val="20"/>
              </w:rPr>
              <w:t xml:space="preserve">3. Копия договора о приобретении техники.</w:t>
            </w:r>
          </w:p>
          <w:p>
            <w:pPr>
              <w:pStyle w:val="0"/>
            </w:pPr>
            <w:r>
              <w:rPr>
                <w:sz w:val="20"/>
              </w:rPr>
              <w:t xml:space="preserve">4. Копия счета-фактуры (товарной накладной) либо универсального передаточного документа.</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технического паспорта оборудования, машины, механизма, мелиоративной техники.</w:t>
            </w:r>
          </w:p>
          <w:p>
            <w:pPr>
              <w:pStyle w:val="0"/>
            </w:pPr>
            <w:r>
              <w:rPr>
                <w:sz w:val="20"/>
              </w:rPr>
              <w:t xml:space="preserve">7. Проект мелиорации или его копия.</w:t>
            </w:r>
          </w:p>
          <w:p>
            <w:pPr>
              <w:pStyle w:val="0"/>
            </w:pPr>
            <w:r>
              <w:rPr>
                <w:sz w:val="20"/>
              </w:rP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9. Копии документов, подтверждающих право пользования земельными участками, на которых проводятся гидромелиоративные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single" w:sz="4"/>
              <w:bottom w:val="nil"/>
            </w:tcBorders>
          </w:tcPr>
          <w:p>
            <w:pPr>
              <w:pStyle w:val="0"/>
              <w:jc w:val="center"/>
            </w:pPr>
            <w:r>
              <w:rPr>
                <w:sz w:val="20"/>
              </w:rPr>
              <w:t xml:space="preserve">2)</w:t>
            </w:r>
          </w:p>
        </w:tc>
        <w:tc>
          <w:tcPr>
            <w:tcW w:w="2608" w:type="dxa"/>
            <w:tcBorders>
              <w:top w:val="single" w:sz="4"/>
              <w:bottom w:val="nil"/>
            </w:tcBorders>
          </w:tcPr>
          <w:p>
            <w:pPr>
              <w:pStyle w:val="0"/>
            </w:pPr>
            <w:r>
              <w:rPr>
                <w:sz w:val="20"/>
              </w:rP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pPr>
              <w:pStyle w:val="0"/>
            </w:pPr>
            <w:r>
              <w:rPr>
                <w:sz w:val="20"/>
              </w:rPr>
              <w:t xml:space="preserve">а также от камней и иных предметов;</w:t>
            </w:r>
          </w:p>
          <w:p>
            <w:pPr>
              <w:pStyle w:val="0"/>
            </w:pPr>
            <w:r>
              <w:rPr>
                <w:sz w:val="20"/>
              </w:rPr>
              <w:t xml:space="preserve">рыхление, пескование, глинование, землевание, плантаж и первичная обработка почвы</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60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подряда на проведение работ.</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Копии справок о стоимости выполненных работ и затрат.</w:t>
            </w:r>
          </w:p>
          <w:p>
            <w:pPr>
              <w:pStyle w:val="0"/>
            </w:pPr>
            <w:r>
              <w:rPr>
                <w:sz w:val="20"/>
              </w:rPr>
              <w:t xml:space="preserve">5. Копии платежных поручений, подтверждающих оплату заказчиком (сельхозтоваропроизводителем) выполненных работ.</w:t>
            </w:r>
          </w:p>
          <w:p>
            <w:pPr>
              <w:pStyle w:val="0"/>
            </w:pPr>
            <w:r>
              <w:rPr>
                <w:sz w:val="20"/>
              </w:rPr>
              <w:t xml:space="preserve">6. Копия акта сверки взаиморасчетов между заказчиком и подрядчиком.</w:t>
            </w:r>
          </w:p>
          <w:p>
            <w:pPr>
              <w:pStyle w:val="0"/>
            </w:pPr>
            <w:r>
              <w:rPr>
                <w:sz w:val="20"/>
              </w:rPr>
              <w:t xml:space="preserve">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pPr>
              <w:pStyle w:val="0"/>
            </w:pPr>
            <w:r>
              <w:rPr>
                <w:sz w:val="20"/>
              </w:rPr>
              <w:t xml:space="preserve">8. Проект мелиорации или его копия.</w:t>
            </w:r>
          </w:p>
          <w:p>
            <w:pPr>
              <w:pStyle w:val="0"/>
            </w:pPr>
            <w:r>
              <w:rPr>
                <w:sz w:val="20"/>
              </w:rPr>
              <w:t xml:space="preserve">9. Копии правоустанавливающих документов на земельные участки, на которых проводятся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pPr>
              <w:pStyle w:val="0"/>
            </w:pPr>
            <w:r>
              <w:rPr>
                <w:sz w:val="20"/>
              </w:rPr>
              <w:t xml:space="preserve">3.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4. Копии документов, подтверждающих оплату.</w:t>
            </w:r>
          </w:p>
          <w:p>
            <w:pPr>
              <w:pStyle w:val="0"/>
            </w:pPr>
            <w:r>
              <w:rPr>
                <w:sz w:val="20"/>
              </w:rPr>
              <w:t xml:space="preserve">5. Проект мелиорации или его копия.</w:t>
            </w:r>
          </w:p>
          <w:p>
            <w:pPr>
              <w:pStyle w:val="0"/>
            </w:pPr>
            <w:r>
              <w:rPr>
                <w:sz w:val="20"/>
              </w:rPr>
              <w:t xml:space="preserve">6. Копии правоустанавливающих документов на земельные участки, на которых проводятся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государственная поддержка мероприятий в области известкования кислых почв на пашне,</w:t>
            </w:r>
          </w:p>
          <w:p>
            <w:pPr>
              <w:pStyle w:val="0"/>
            </w:pPr>
            <w:r>
              <w:rPr>
                <w:sz w:val="20"/>
              </w:rPr>
              <w:t xml:space="preserve">в том числе:</w:t>
            </w:r>
          </w:p>
          <w:p>
            <w:pPr>
              <w:pStyle w:val="0"/>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pPr>
            <w:r>
              <w:rPr>
                <w:sz w:val="20"/>
              </w:rPr>
              <w:t xml:space="preserve">осуществление транспортных расходов</w:t>
            </w:r>
          </w:p>
          <w:p>
            <w:pPr>
              <w:pStyle w:val="0"/>
            </w:pPr>
            <w:r>
              <w:rPr>
                <w:sz w:val="20"/>
              </w:rPr>
              <w:t xml:space="preserve">на доставку известковых мелиорантов от места их приобретения до места проведения мероприятий в области известкования кислых почв;</w:t>
            </w:r>
          </w:p>
          <w:p>
            <w:pPr>
              <w:pStyle w:val="0"/>
            </w:pPr>
            <w:r>
              <w:rPr>
                <w:sz w:val="20"/>
              </w:rPr>
              <w:t xml:space="preserve">проведение технологических работ по внесению известковых мелиорантов</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60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пашни, на которой реализованы мероприятия в области известкования кислых почв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договора подряда на проведение работ, договора поставки или договора купли-продажи мелиорантов, договор оказания транспортных услуг.</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Копии справок о стоимости выполненных работ и затрат.</w:t>
            </w:r>
          </w:p>
          <w:p>
            <w:pPr>
              <w:pStyle w:val="0"/>
            </w:pPr>
            <w:r>
              <w:rPr>
                <w:sz w:val="20"/>
              </w:rPr>
              <w:t xml:space="preserve">6. Копии платежных поручений, подтверждающих оплату заказчиком (сельхозтоваропроизводителем) приобретенных товаров, выполненных работ, услуг.</w:t>
            </w:r>
          </w:p>
          <w:p>
            <w:pPr>
              <w:pStyle w:val="0"/>
            </w:pPr>
            <w:r>
              <w:rPr>
                <w:sz w:val="20"/>
              </w:rPr>
              <w:t xml:space="preserve">7. Копия акта сверки взаиморасчетов между заказчиком и подрядчиком.</w:t>
            </w:r>
          </w:p>
          <w:p>
            <w:pPr>
              <w:pStyle w:val="0"/>
            </w:pPr>
            <w:r>
              <w:rPr>
                <w:sz w:val="20"/>
              </w:rPr>
              <w:t xml:space="preserve">8. Копии правоустанавливающих документов на земельные участки, на которых проводятся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317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2. Копия счета-фактуры (товарной накладной) либо универсального передаточного документа.</w:t>
            </w:r>
          </w:p>
          <w:p>
            <w:pPr>
              <w:pStyle w:val="0"/>
            </w:pPr>
            <w:r>
              <w:rPr>
                <w:sz w:val="20"/>
              </w:rPr>
              <w:t xml:space="preserve">3. Копии документов, подтверждающих оплату.</w:t>
            </w:r>
          </w:p>
          <w:p>
            <w:pPr>
              <w:pStyle w:val="0"/>
            </w:pPr>
            <w:r>
              <w:rPr>
                <w:sz w:val="20"/>
              </w:rPr>
              <w:t xml:space="preserve">4. Копии правоустанавливающих документов на земельные участки, на которых проводятся мероприятия </w:t>
            </w:r>
            <w:hyperlink w:history="0" w:anchor="P317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bl>
    <w:p>
      <w:pPr>
        <w:sectPr>
          <w:headerReference w:type="default" r:id="rId366"/>
          <w:headerReference w:type="first" r:id="rId366"/>
          <w:footerReference w:type="default" r:id="rId367"/>
          <w:footerReference w:type="first" r:id="rId367"/>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3174" w:name="P3174"/>
    <w:bookmarkEnd w:id="3174"/>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3175" w:name="P3175"/>
    <w:bookmarkEnd w:id="3175"/>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spacing w:before="200" w:line-rule="auto"/>
        <w:ind w:firstLine="540"/>
        <w:jc w:val="both"/>
      </w:pPr>
      <w:r>
        <w:rPr>
          <w:sz w:val="20"/>
        </w:rPr>
        <w:t xml:space="preserve">&lt;***&gt;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государственной</w:t>
      </w:r>
    </w:p>
    <w:p>
      <w:pPr>
        <w:pStyle w:val="0"/>
        <w:jc w:val="right"/>
      </w:pPr>
      <w:r>
        <w:rPr>
          <w:sz w:val="20"/>
        </w:rPr>
        <w:t xml:space="preserve">поддержки сельскохозяйственного производства</w:t>
      </w:r>
    </w:p>
    <w:p>
      <w:pPr>
        <w:pStyle w:val="0"/>
        <w:jc w:val="right"/>
      </w:pPr>
      <w:r>
        <w:rPr>
          <w:sz w:val="20"/>
        </w:rPr>
        <w:t xml:space="preserve">в 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3199" w:name="P3199"/>
    <w:bookmarkEnd w:id="3199"/>
    <w:p>
      <w:pPr>
        <w:pStyle w:val="2"/>
        <w:jc w:val="center"/>
      </w:pPr>
      <w:r>
        <w:rPr>
          <w:sz w:val="20"/>
        </w:rPr>
        <w:t xml:space="preserve">УСЛОВИЯ,</w:t>
      </w:r>
    </w:p>
    <w:p>
      <w:pPr>
        <w:pStyle w:val="2"/>
        <w:jc w:val="center"/>
      </w:pPr>
      <w:r>
        <w:rPr>
          <w:sz w:val="20"/>
        </w:rPr>
        <w:t xml:space="preserve">предъявляемые к сельскохозяйственным товаропроизводителям,</w:t>
      </w:r>
    </w:p>
    <w:p>
      <w:pPr>
        <w:pStyle w:val="2"/>
        <w:jc w:val="center"/>
      </w:pPr>
      <w:r>
        <w:rPr>
          <w:sz w:val="20"/>
        </w:rPr>
        <w:t xml:space="preserve">для включения в перечень сельскохозяйственных</w:t>
      </w:r>
    </w:p>
    <w:p>
      <w:pPr>
        <w:pStyle w:val="2"/>
        <w:jc w:val="center"/>
      </w:pPr>
      <w:r>
        <w:rPr>
          <w:sz w:val="20"/>
        </w:rPr>
        <w:t xml:space="preserve">товаропроизводителей на поддержку племенного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11.03.2024 </w:t>
            </w:r>
            <w:hyperlink w:history="0" r:id="rId6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11.11.2024 </w:t>
            </w:r>
            <w:hyperlink w:history="0" r:id="rId60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pPr>
        <w:pStyle w:val="0"/>
        <w:spacing w:before="200" w:line-rule="auto"/>
        <w:ind w:firstLine="540"/>
        <w:jc w:val="both"/>
      </w:pPr>
      <w:r>
        <w:rPr>
          <w:sz w:val="20"/>
        </w:rPr>
        <w:t xml:space="preserve">1. На 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pPr>
        <w:pStyle w:val="0"/>
        <w:jc w:val="both"/>
      </w:pPr>
      <w:r>
        <w:rPr>
          <w:sz w:val="20"/>
        </w:rPr>
        <w:t xml:space="preserve">(в ред. </w:t>
      </w:r>
      <w:hyperlink w:history="0" r:id="rId60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pPr>
        <w:pStyle w:val="0"/>
        <w:spacing w:before="200" w:line-rule="auto"/>
        <w:ind w:firstLine="540"/>
        <w:jc w:val="both"/>
      </w:pPr>
      <w:r>
        <w:rPr>
          <w:sz w:val="20"/>
        </w:rPr>
        <w:t xml:space="preserve">3) обеспечение продуктивности племенных сельскохозяйственных животных в предшествующем году по следующим показателям:</w:t>
      </w:r>
    </w:p>
    <w:p>
      <w:pPr>
        <w:pStyle w:val="0"/>
        <w:spacing w:before="200" w:line-rule="auto"/>
        <w:ind w:firstLine="540"/>
        <w:jc w:val="both"/>
      </w:pPr>
      <w:r>
        <w:rPr>
          <w:sz w:val="20"/>
        </w:rP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pPr>
        <w:pStyle w:val="0"/>
        <w:spacing w:before="200" w:line-rule="auto"/>
        <w:ind w:firstLine="540"/>
        <w:jc w:val="both"/>
      </w:pPr>
      <w:r>
        <w:rPr>
          <w:sz w:val="20"/>
        </w:rPr>
        <w:t xml:space="preserve">другие породы - не менее 4000 кг молока на 1 корову;</w:t>
      </w:r>
    </w:p>
    <w:p>
      <w:pPr>
        <w:pStyle w:val="0"/>
        <w:spacing w:before="200" w:line-rule="auto"/>
        <w:ind w:firstLine="540"/>
        <w:jc w:val="both"/>
      </w:pPr>
      <w:r>
        <w:rPr>
          <w:sz w:val="20"/>
        </w:rPr>
        <w:t xml:space="preserve">средняя продуктивность по стаду в организациях, пострадавших от чрезвычайных ситуаций, - не ниже 4500 кг молока на 1 корову;</w:t>
      </w:r>
    </w:p>
    <w:p>
      <w:pPr>
        <w:pStyle w:val="0"/>
        <w:spacing w:before="200" w:line-rule="auto"/>
        <w:ind w:firstLine="540"/>
        <w:jc w:val="both"/>
      </w:pPr>
      <w:r>
        <w:rPr>
          <w:sz w:val="20"/>
        </w:rPr>
        <w:t xml:space="preserve">в мясном скотоводстве - молочность племенных коров (живая масса телят в возрасте 205 дней, кг) не ниже 1 класса стандарта породы;</w:t>
      </w:r>
    </w:p>
    <w:p>
      <w:pPr>
        <w:pStyle w:val="0"/>
        <w:spacing w:before="200" w:line-rule="auto"/>
        <w:ind w:firstLine="540"/>
        <w:jc w:val="both"/>
      </w:pPr>
      <w:r>
        <w:rPr>
          <w:sz w:val="20"/>
        </w:rPr>
        <w:t xml:space="preserve">в свиноводстве - возраст достижения ремонтным молодняком живой массы 100 кг не ниже 1 класса стандарта породы;</w:t>
      </w:r>
    </w:p>
    <w:p>
      <w:pPr>
        <w:pStyle w:val="0"/>
        <w:spacing w:before="200" w:line-rule="auto"/>
        <w:ind w:firstLine="540"/>
        <w:jc w:val="both"/>
      </w:pPr>
      <w:r>
        <w:rPr>
          <w:sz w:val="20"/>
        </w:rPr>
        <w:t xml:space="preserve">в овцеводстве и козоводстве - настриг шерсти (начес пуха) в чистом волокне с 1 животного, кг;</w:t>
      </w:r>
    </w:p>
    <w:p>
      <w:pPr>
        <w:pStyle w:val="0"/>
        <w:spacing w:before="200" w:line-rule="auto"/>
        <w:ind w:firstLine="540"/>
        <w:jc w:val="both"/>
      </w:pPr>
      <w:r>
        <w:rPr>
          <w:sz w:val="20"/>
        </w:rPr>
        <w:t xml:space="preserve">в коневодстве - деловой выход жеребят на 100 кобыл, голов;</w:t>
      </w:r>
    </w:p>
    <w:p>
      <w:pPr>
        <w:pStyle w:val="0"/>
        <w:spacing w:before="200" w:line-rule="auto"/>
        <w:ind w:firstLine="540"/>
        <w:jc w:val="both"/>
      </w:pPr>
      <w:r>
        <w:rPr>
          <w:sz w:val="20"/>
        </w:rPr>
        <w:t xml:space="preserve">4) обеспечение уровня воспроизводства сельскохозяйственных животных по следующим показателям:</w:t>
      </w:r>
    </w:p>
    <w:p>
      <w:pPr>
        <w:pStyle w:val="0"/>
        <w:spacing w:before="200" w:line-rule="auto"/>
        <w:ind w:firstLine="540"/>
        <w:jc w:val="both"/>
      </w:pPr>
      <w:r>
        <w:rPr>
          <w:sz w:val="20"/>
        </w:rPr>
        <w:t xml:space="preserve">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pPr>
        <w:pStyle w:val="0"/>
        <w:jc w:val="both"/>
      </w:pPr>
      <w:r>
        <w:rPr>
          <w:sz w:val="20"/>
        </w:rPr>
        <w:t xml:space="preserve">(в ред. </w:t>
      </w:r>
      <w:hyperlink w:history="0" r:id="rId60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мясном скотоводстве - выход телят на 100 коров не менее 80 голов для племенных заводов и репродукторов;</w:t>
      </w:r>
    </w:p>
    <w:p>
      <w:pPr>
        <w:pStyle w:val="0"/>
        <w:spacing w:before="200" w:line-rule="auto"/>
        <w:ind w:firstLine="540"/>
        <w:jc w:val="both"/>
      </w:pPr>
      <w:r>
        <w:rPr>
          <w:sz w:val="20"/>
        </w:rPr>
        <w:t xml:space="preserve">в свиноводстве - 11 поросят за опорос на 1 свиноматку (при количестве опоросов не менее 1,9 в год);</w:t>
      </w:r>
    </w:p>
    <w:p>
      <w:pPr>
        <w:pStyle w:val="0"/>
        <w:spacing w:before="200" w:line-rule="auto"/>
        <w:ind w:firstLine="540"/>
        <w:jc w:val="both"/>
      </w:pPr>
      <w:r>
        <w:rPr>
          <w:sz w:val="20"/>
        </w:rPr>
        <w:t xml:space="preserve">в овцеводстве и козоводстве - выход ягнят (козлят) на 100 овцематок (козоматок) не менее 90 голов;</w:t>
      </w:r>
    </w:p>
    <w:p>
      <w:pPr>
        <w:pStyle w:val="0"/>
        <w:spacing w:before="200" w:line-rule="auto"/>
        <w:ind w:firstLine="540"/>
        <w:jc w:val="both"/>
      </w:pPr>
      <w:r>
        <w:rPr>
          <w:sz w:val="20"/>
        </w:rPr>
        <w:t xml:space="preserve">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pPr>
        <w:pStyle w:val="0"/>
        <w:spacing w:before="200" w:line-rule="auto"/>
        <w:ind w:firstLine="540"/>
        <w:jc w:val="both"/>
      </w:pPr>
      <w:r>
        <w:rPr>
          <w:sz w:val="20"/>
        </w:rPr>
        <w:t xml:space="preserve">5) обеспечение реализации племенного молодняка по следующим показателям:</w:t>
      </w:r>
    </w:p>
    <w:p>
      <w:pPr>
        <w:pStyle w:val="0"/>
        <w:spacing w:before="200" w:line-rule="auto"/>
        <w:ind w:firstLine="540"/>
        <w:jc w:val="both"/>
      </w:pPr>
      <w:r>
        <w:rPr>
          <w:sz w:val="20"/>
        </w:rPr>
        <w:t xml:space="preserve">в молочном и мясном скотоводстве - реализация племенного молодняка от 100 коров не менее 10 голов, в том числе не менее 8 голов телок и (или) нетелей;</w:t>
      </w:r>
    </w:p>
    <w:p>
      <w:pPr>
        <w:pStyle w:val="0"/>
        <w:spacing w:before="200" w:line-rule="auto"/>
        <w:ind w:firstLine="540"/>
        <w:jc w:val="both"/>
      </w:pPr>
      <w:r>
        <w:rPr>
          <w:sz w:val="20"/>
        </w:rPr>
        <w:t xml:space="preserve">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pPr>
        <w:pStyle w:val="0"/>
        <w:spacing w:before="200" w:line-rule="auto"/>
        <w:ind w:firstLine="540"/>
        <w:jc w:val="both"/>
      </w:pPr>
      <w:r>
        <w:rPr>
          <w:sz w:val="20"/>
        </w:rPr>
        <w:t xml:space="preserve">в овцеводстве и козоводстве - реализация племенного молодняка от 100 овцематок (козоматок) не менее 15 голов;</w:t>
      </w:r>
    </w:p>
    <w:p>
      <w:pPr>
        <w:pStyle w:val="0"/>
        <w:spacing w:before="200" w:line-rule="auto"/>
        <w:ind w:firstLine="540"/>
        <w:jc w:val="both"/>
      </w:pPr>
      <w:r>
        <w:rPr>
          <w:sz w:val="20"/>
        </w:rPr>
        <w:t xml:space="preserve">в коневодстве - реализация племенного молодняка от 100 кобыл не менее 15 голов.</w:t>
      </w:r>
    </w:p>
    <w:p>
      <w:pPr>
        <w:pStyle w:val="0"/>
        <w:spacing w:before="200" w:line-rule="auto"/>
        <w:ind w:firstLine="540"/>
        <w:jc w:val="both"/>
      </w:pPr>
      <w:r>
        <w:rPr>
          <w:sz w:val="20"/>
        </w:rPr>
        <w:t xml:space="preserve">Увеличение численности маточного поголовья стада приравнивается к объему реализации племенного молодняка в тех же значениях;</w:t>
      </w:r>
    </w:p>
    <w:p>
      <w:pPr>
        <w:pStyle w:val="0"/>
        <w:spacing w:before="200" w:line-rule="auto"/>
        <w:ind w:firstLine="540"/>
        <w:jc w:val="both"/>
      </w:pPr>
      <w:r>
        <w:rPr>
          <w:sz w:val="20"/>
        </w:rPr>
        <w:t xml:space="preserve">6)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7) обеспечение ветеринарного благополучия организации.</w:t>
      </w:r>
    </w:p>
    <w:p>
      <w:pPr>
        <w:pStyle w:val="0"/>
        <w:spacing w:before="200" w:line-rule="auto"/>
        <w:ind w:firstLine="540"/>
        <w:jc w:val="both"/>
      </w:pPr>
      <w:r>
        <w:rPr>
          <w:sz w:val="20"/>
        </w:rPr>
        <w:t xml:space="preserve">2. На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pPr>
        <w:pStyle w:val="0"/>
        <w:jc w:val="both"/>
      </w:pPr>
      <w:r>
        <w:rPr>
          <w:sz w:val="20"/>
        </w:rPr>
        <w:t xml:space="preserve">(в ред. </w:t>
      </w:r>
      <w:hyperlink w:history="0" r:id="rId61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3) проведение работ по оценке (проверке) быков-производителей по качеству потомства;</w:t>
      </w:r>
    </w:p>
    <w:p>
      <w:pPr>
        <w:pStyle w:val="0"/>
        <w:spacing w:before="200" w:line-rule="auto"/>
        <w:ind w:firstLine="540"/>
        <w:jc w:val="both"/>
      </w:pPr>
      <w:r>
        <w:rPr>
          <w:sz w:val="20"/>
        </w:rPr>
        <w:t xml:space="preserve">4) обеспечение реализации племенной продукции (семени);</w:t>
      </w:r>
    </w:p>
    <w:p>
      <w:pPr>
        <w:pStyle w:val="0"/>
        <w:spacing w:before="200" w:line-rule="auto"/>
        <w:ind w:firstLine="540"/>
        <w:jc w:val="both"/>
      </w:pPr>
      <w:r>
        <w:rPr>
          <w:sz w:val="20"/>
        </w:rPr>
        <w:t xml:space="preserve">5) обеспечение ветеринарного благополучия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государственной</w:t>
      </w:r>
    </w:p>
    <w:p>
      <w:pPr>
        <w:pStyle w:val="0"/>
        <w:jc w:val="right"/>
      </w:pPr>
      <w:r>
        <w:rPr>
          <w:sz w:val="20"/>
        </w:rPr>
        <w:t xml:space="preserve">поддержки сельскохозяйственного производства</w:t>
      </w:r>
    </w:p>
    <w:p>
      <w:pPr>
        <w:pStyle w:val="0"/>
        <w:jc w:val="right"/>
      </w:pPr>
      <w:r>
        <w:rPr>
          <w:sz w:val="20"/>
        </w:rPr>
        <w:t xml:space="preserve">в 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3259" w:name="P3259"/>
    <w:bookmarkEnd w:id="3259"/>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 кредитных</w:t>
      </w:r>
    </w:p>
    <w:p>
      <w:pPr>
        <w:pStyle w:val="2"/>
        <w:jc w:val="center"/>
      </w:pPr>
      <w:r>
        <w:rPr>
          <w:sz w:val="20"/>
        </w:rPr>
        <w:t xml:space="preserve">средств по инвестиционным кредитам (займам)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1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и (или) актов приема-сдачи реконструированных, модернизированных объектов основных средств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w:t>
      </w:r>
      <w:hyperlink w:history="0" w:anchor="P3338"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t xml:space="preserve">--------------------------------</w:t>
      </w:r>
    </w:p>
    <w:bookmarkStart w:id="3338" w:name="P3338"/>
    <w:bookmarkEnd w:id="3338"/>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349" w:name="P3349"/>
    <w:bookmarkEnd w:id="3349"/>
    <w:p>
      <w:pPr>
        <w:pStyle w:val="2"/>
        <w:jc w:val="center"/>
      </w:pPr>
      <w:r>
        <w:rPr>
          <w:sz w:val="20"/>
        </w:rPr>
        <w:t xml:space="preserve">ПОРЯДОК</w:t>
      </w:r>
    </w:p>
    <w:p>
      <w:pPr>
        <w:pStyle w:val="2"/>
        <w:jc w:val="center"/>
      </w:pPr>
      <w:r>
        <w:rPr>
          <w:sz w:val="20"/>
        </w:rPr>
        <w:t xml:space="preserve">ПРЕДОСТАВЛЕНИЯ СУБСИДИИ САДОВОДЧЕСКИМ И ОГОРОДНИЧЕСКИМ</w:t>
      </w:r>
    </w:p>
    <w:p>
      <w:pPr>
        <w:pStyle w:val="2"/>
        <w:jc w:val="center"/>
      </w:pPr>
      <w:r>
        <w:rPr>
          <w:sz w:val="20"/>
        </w:rPr>
        <w:t xml:space="preserve">НЕКОММЕРЧЕСКИМ ТОВАРИЩЕСТВАМ В НОВОСИБИРСКОЙ ОБЛАСТИ</w:t>
      </w:r>
    </w:p>
    <w:p>
      <w:pPr>
        <w:pStyle w:val="2"/>
        <w:jc w:val="center"/>
      </w:pPr>
      <w:r>
        <w:rPr>
          <w:sz w:val="20"/>
        </w:rPr>
        <w:t xml:space="preserve">(ЗА ИСКЛЮЧЕНИЕМ САДОВОДЧЕСКИХ И ОГОРОДНИЧЕСКИХ</w:t>
      </w:r>
    </w:p>
    <w:p>
      <w:pPr>
        <w:pStyle w:val="2"/>
        <w:jc w:val="center"/>
      </w:pPr>
      <w:r>
        <w:rPr>
          <w:sz w:val="20"/>
        </w:rPr>
        <w:t xml:space="preserve">НЕКОММЕРЧЕСКИХ ТОВАРИЩЕСТВ, РАСПОЛОЖЕННЫХ</w:t>
      </w:r>
    </w:p>
    <w:p>
      <w:pPr>
        <w:pStyle w:val="2"/>
        <w:jc w:val="center"/>
      </w:pPr>
      <w:r>
        <w:rPr>
          <w:sz w:val="20"/>
        </w:rPr>
        <w:t xml:space="preserve">НА ТЕРРИТОРИИ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6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61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61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61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61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11.11.2024 </w:t>
            </w:r>
            <w:hyperlink w:history="0" r:id="rId61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w:history="0" r:id="rId618" w:tooltip="Закон Новосибирской области от 06.05.2019 N 365-ОЗ (ред. от 24.12.2024) &quot;О государственной поддержке ведения гражданами садоводства и огородничества для собственных нужд на территории Новосибирской области&quot; (принят постановлением Законодательного Собрания Новосибирской области от 26.04.2019 N 365-ЗС) {КонсультантПлюс}">
        <w:r>
          <w:rPr>
            <w:sz w:val="20"/>
            <w:color w:val="0000ff"/>
          </w:rPr>
          <w:t xml:space="preserve">Законом</w:t>
        </w:r>
      </w:hyperlink>
      <w:r>
        <w:rPr>
          <w:sz w:val="20"/>
        </w:rP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pPr>
        <w:pStyle w:val="0"/>
        <w:jc w:val="both"/>
      </w:pPr>
      <w:r>
        <w:rPr>
          <w:sz w:val="20"/>
        </w:rPr>
        <w:t xml:space="preserve">(в ред. </w:t>
      </w:r>
      <w:hyperlink w:history="0" r:id="rId61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62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62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благоприятных условий для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2) содействие выращиванию на садовых и огородных земельных участках сельскохозяйственных культур;</w:t>
      </w:r>
    </w:p>
    <w:p>
      <w:pPr>
        <w:pStyle w:val="0"/>
        <w:spacing w:before="200" w:line-rule="auto"/>
        <w:ind w:firstLine="540"/>
        <w:jc w:val="both"/>
      </w:pPr>
      <w:r>
        <w:rPr>
          <w:sz w:val="20"/>
        </w:rPr>
        <w:t xml:space="preserve">3) повышение эффективности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4) обеспечение достижения показателей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3371" w:name="P3371"/>
    <w:bookmarkEnd w:id="3371"/>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bookmarkStart w:id="3373" w:name="P3373"/>
    <w:bookmarkEnd w:id="3373"/>
    <w:p>
      <w:pPr>
        <w:pStyle w:val="0"/>
        <w:spacing w:before="200" w:line-rule="auto"/>
        <w:ind w:firstLine="540"/>
        <w:jc w:val="both"/>
      </w:pPr>
      <w:r>
        <w:rPr>
          <w:sz w:val="20"/>
        </w:rPr>
        <w:t xml:space="preserve">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pPr>
        <w:pStyle w:val="0"/>
        <w:jc w:val="both"/>
      </w:pPr>
      <w:r>
        <w:rPr>
          <w:sz w:val="20"/>
        </w:rPr>
        <w:t xml:space="preserve">(в ред. </w:t>
      </w:r>
      <w:hyperlink w:history="0" r:id="rId62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 инженерное обеспечение территорий садоводства и огородничества;</w:t>
      </w:r>
    </w:p>
    <w:p>
      <w:pPr>
        <w:pStyle w:val="0"/>
        <w:spacing w:before="200" w:line-rule="auto"/>
        <w:ind w:firstLine="540"/>
        <w:jc w:val="both"/>
      </w:pPr>
      <w:r>
        <w:rPr>
          <w:sz w:val="20"/>
        </w:rPr>
        <w:t xml:space="preserve">2) проведение комплексных кадастровых работ территорий садоводства или огородничества;</w:t>
      </w:r>
    </w:p>
    <w:p>
      <w:pPr>
        <w:pStyle w:val="0"/>
        <w:spacing w:before="200" w:line-rule="auto"/>
        <w:ind w:firstLine="540"/>
        <w:jc w:val="both"/>
      </w:pPr>
      <w:r>
        <w:rPr>
          <w:sz w:val="20"/>
        </w:rPr>
        <w:t xml:space="preserve">3) строительство, реконструкция и капитальный ремонт имущества общего пользования.</w:t>
      </w:r>
    </w:p>
    <w:p>
      <w:pPr>
        <w:pStyle w:val="0"/>
        <w:spacing w:before="200" w:line-rule="auto"/>
        <w:ind w:firstLine="540"/>
        <w:jc w:val="both"/>
      </w:pPr>
      <w:r>
        <w:rPr>
          <w:sz w:val="20"/>
        </w:rP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pPr>
        <w:pStyle w:val="0"/>
        <w:jc w:val="both"/>
      </w:pPr>
      <w:r>
        <w:rPr>
          <w:sz w:val="20"/>
        </w:rPr>
        <w:t xml:space="preserve">(в ред. </w:t>
      </w:r>
      <w:hyperlink w:history="0" r:id="rId62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624"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(п. 7 в ред. </w:t>
      </w:r>
      <w:hyperlink w:history="0" r:id="rId62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pPr>
        <w:pStyle w:val="0"/>
        <w:jc w:val="both"/>
      </w:pPr>
      <w:r>
        <w:rPr>
          <w:sz w:val="20"/>
        </w:rPr>
        <w:t xml:space="preserve">(п. 8 в ред. </w:t>
      </w:r>
      <w:hyperlink w:history="0" r:id="rId62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62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3514" w:tooltip="21. Результаты предоставления субсидии устанавливаются министерством в соглашении в соответствии с приложением к настоящему Порядку.">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субъектам государственной поддержки в соответствии с </w:t>
      </w:r>
      <w:hyperlink w:history="0" w:anchor="P3412"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5.1) категории и (или) критерии отбора;</w:t>
      </w:r>
    </w:p>
    <w:p>
      <w:pPr>
        <w:pStyle w:val="0"/>
        <w:jc w:val="both"/>
      </w:pPr>
      <w:r>
        <w:rPr>
          <w:sz w:val="20"/>
        </w:rPr>
        <w:t xml:space="preserve">(пп. 5.1 введен </w:t>
      </w:r>
      <w:hyperlink w:history="0" r:id="rId62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6) порядок подачи заявок и форму заявок, подаваемых субъектами государственной поддержки, в соответствии с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3440" w:tooltip="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Заявки на участие в отборе с приложенными документами не возвращаются.">
        <w:r>
          <w:rPr>
            <w:sz w:val="20"/>
            <w:color w:val="0000ff"/>
          </w:rPr>
          <w:t xml:space="preserve">пунктом 13</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3453" w:tooltip="14.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14</w:t>
        </w:r>
      </w:hyperlink>
      <w:r>
        <w:rPr>
          <w:sz w:val="20"/>
        </w:rPr>
        <w:t xml:space="preserve">, </w:t>
      </w:r>
      <w:hyperlink w:history="0" w:anchor="P3458"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 в течение которого победитель (победители) отбора должен подписать соглашение о предоставлении субсидий (далее - соглашение);</w:t>
      </w:r>
    </w:p>
    <w:p>
      <w:pPr>
        <w:pStyle w:val="0"/>
        <w:jc w:val="both"/>
      </w:pPr>
      <w:r>
        <w:rPr>
          <w:sz w:val="20"/>
        </w:rPr>
        <w:t xml:space="preserve">(пп. 10 в ред. </w:t>
      </w:r>
      <w:hyperlink w:history="0" r:id="rId62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(пп. 12 в ред. </w:t>
      </w:r>
      <w:hyperlink w:history="0" r:id="rId63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13 введен </w:t>
      </w:r>
      <w:hyperlink w:history="0" r:id="rId63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14) информацию об отсутствии возможности возврата заявок на доработку;</w:t>
      </w:r>
    </w:p>
    <w:p>
      <w:pPr>
        <w:pStyle w:val="0"/>
        <w:jc w:val="both"/>
      </w:pPr>
      <w:r>
        <w:rPr>
          <w:sz w:val="20"/>
        </w:rPr>
        <w:t xml:space="preserve">(пп. 14 введен </w:t>
      </w:r>
      <w:hyperlink w:history="0" r:id="rId63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15) порядок отклонения заявок, а также информацию об основаниях их отклонения.</w:t>
      </w:r>
    </w:p>
    <w:p>
      <w:pPr>
        <w:pStyle w:val="0"/>
        <w:jc w:val="both"/>
      </w:pPr>
      <w:r>
        <w:rPr>
          <w:sz w:val="20"/>
        </w:rPr>
        <w:t xml:space="preserve">(пп. 15 введен </w:t>
      </w:r>
      <w:hyperlink w:history="0" r:id="rId63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3412" w:name="P3412"/>
    <w:bookmarkEnd w:id="3412"/>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w:history="0" r:id="rId63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субъект государственной поддержки не находится в составляемых в рамках реализации полномочий, предусмотренных </w:t>
      </w:r>
      <w:hyperlink w:history="0" r:id="rId63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субъект государственной поддержки не является иностранным агентом в соответствии с Федеральным </w:t>
      </w:r>
      <w:hyperlink w:history="0" r:id="rId636"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пунктами 11</w:t>
        </w:r>
      </w:hyperlink>
      <w:r>
        <w:rPr>
          <w:sz w:val="20"/>
        </w:rPr>
        <w:t xml:space="preserve">, </w:t>
      </w:r>
      <w:hyperlink w:history="0" w:anchor="P3437" w:tooltip="12. Заявка подается в соответствии с требованиями и в сроки, указанные в объявлении о проведении отбора.">
        <w:r>
          <w:rPr>
            <w:sz w:val="20"/>
            <w:color w:val="0000ff"/>
          </w:rPr>
          <w:t xml:space="preserve">12</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3453" w:tooltip="14.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14</w:t>
        </w:r>
      </w:hyperlink>
      <w:r>
        <w:rPr>
          <w:sz w:val="20"/>
        </w:rPr>
        <w:t xml:space="preserve">, </w:t>
      </w:r>
      <w:hyperlink w:history="0" w:anchor="P3458"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w:history="0" r:id="rId63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w:t>
      </w:r>
    </w:p>
    <w:p>
      <w:pPr>
        <w:pStyle w:val="0"/>
        <w:jc w:val="both"/>
      </w:pPr>
      <w:r>
        <w:rPr>
          <w:sz w:val="20"/>
        </w:rPr>
        <w:t xml:space="preserve">(п. 10 в ред. </w:t>
      </w:r>
      <w:hyperlink w:history="0" r:id="rId63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10.1 введен </w:t>
      </w:r>
      <w:hyperlink w:history="0" r:id="rId63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3432" w:name="P3432"/>
    <w:bookmarkEnd w:id="3432"/>
    <w:p>
      <w:pPr>
        <w:pStyle w:val="0"/>
        <w:spacing w:before="200" w:line-rule="auto"/>
        <w:ind w:firstLine="540"/>
        <w:jc w:val="both"/>
      </w:pPr>
      <w:r>
        <w:rPr>
          <w:sz w:val="20"/>
        </w:rPr>
        <w:t xml:space="preserve">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pPr>
        <w:pStyle w:val="0"/>
        <w:spacing w:before="200" w:line-rule="auto"/>
        <w:ind w:firstLine="540"/>
        <w:jc w:val="both"/>
      </w:pPr>
      <w:r>
        <w:rPr>
          <w:sz w:val="20"/>
        </w:rP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history="0" w:anchor="P3591" w:tooltip="РАЗМЕРЫ СУБСИДИИ">
        <w:r>
          <w:rPr>
            <w:sz w:val="20"/>
            <w:color w:val="0000ff"/>
          </w:rPr>
          <w:t xml:space="preserve">приложением</w:t>
        </w:r>
      </w:hyperlink>
      <w:r>
        <w:rPr>
          <w:sz w:val="20"/>
        </w:rP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11 в ред. </w:t>
      </w:r>
      <w:hyperlink w:history="0" r:id="rId64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3437" w:name="P3437"/>
    <w:bookmarkEnd w:id="3437"/>
    <w:p>
      <w:pPr>
        <w:pStyle w:val="0"/>
        <w:spacing w:before="200" w:line-rule="auto"/>
        <w:ind w:firstLine="540"/>
        <w:jc w:val="both"/>
      </w:pPr>
      <w:r>
        <w:rPr>
          <w:sz w:val="20"/>
        </w:rPr>
        <w:t xml:space="preserve">12.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12 в ред. </w:t>
      </w:r>
      <w:hyperlink w:history="0" r:id="rId64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3440" w:name="P3440"/>
    <w:bookmarkEnd w:id="3440"/>
    <w:p>
      <w:pPr>
        <w:pStyle w:val="0"/>
        <w:spacing w:before="200" w:line-rule="auto"/>
        <w:ind w:firstLine="540"/>
        <w:jc w:val="both"/>
      </w:pPr>
      <w:r>
        <w:rPr>
          <w:sz w:val="20"/>
        </w:rPr>
        <w:t xml:space="preserve">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13 в ред. </w:t>
      </w:r>
      <w:hyperlink w:history="0" r:id="rId64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w:t>
      </w:r>
    </w:p>
    <w:p>
      <w:pPr>
        <w:pStyle w:val="0"/>
        <w:spacing w:before="200" w:line-rule="auto"/>
        <w:ind w:firstLine="540"/>
        <w:jc w:val="both"/>
      </w:pPr>
      <w:r>
        <w:rPr>
          <w:sz w:val="20"/>
        </w:rPr>
        <w:t xml:space="preserve">4) адрес юридического лица;</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13.1 введен </w:t>
      </w:r>
      <w:hyperlink w:history="0" r:id="rId64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3453" w:name="P3453"/>
    <w:bookmarkEnd w:id="3453"/>
    <w:p>
      <w:pPr>
        <w:pStyle w:val="0"/>
        <w:spacing w:before="200" w:line-rule="auto"/>
        <w:ind w:firstLine="540"/>
        <w:jc w:val="both"/>
      </w:pPr>
      <w:r>
        <w:rPr>
          <w:sz w:val="20"/>
        </w:rPr>
        <w:t xml:space="preserve">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(п. 14 в ред. </w:t>
      </w:r>
      <w:hyperlink w:history="0" r:id="rId64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3458" w:name="P3458"/>
    <w:bookmarkEnd w:id="3458"/>
    <w:p>
      <w:pPr>
        <w:pStyle w:val="0"/>
        <w:spacing w:before="200" w:line-rule="auto"/>
        <w:ind w:firstLine="540"/>
        <w:jc w:val="both"/>
      </w:pPr>
      <w:r>
        <w:rPr>
          <w:sz w:val="20"/>
        </w:rPr>
        <w:t xml:space="preserve">15. Рассмотрение и оценка заявок осуществляется в порядке очередности их регистрации по дате и времени поступления в следующем порядке:</w:t>
      </w:r>
    </w:p>
    <w:p>
      <w:pPr>
        <w:pStyle w:val="0"/>
        <w:spacing w:before="200" w:line-rule="auto"/>
        <w:ind w:firstLine="540"/>
        <w:jc w:val="both"/>
      </w:pPr>
      <w:r>
        <w:rPr>
          <w:sz w:val="20"/>
        </w:rPr>
        <w:t xml:space="preserve">1) утратил силу с 11 ноября 2024 года. - </w:t>
      </w:r>
      <w:hyperlink w:history="0" r:id="rId64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337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3412"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history="0" w:anchor="P3510" w:tooltip="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пунктом 4 настоящего Порядка.">
        <w:r>
          <w:rPr>
            <w:sz w:val="20"/>
            <w:color w:val="0000ff"/>
          </w:rPr>
          <w:t xml:space="preserve">абзацем шестым пункта 20</w:t>
        </w:r>
      </w:hyperlink>
      <w:r>
        <w:rPr>
          <w:sz w:val="20"/>
        </w:rPr>
        <w:t xml:space="preserve"> настоящего Порядка;</w:t>
      </w:r>
    </w:p>
    <w:p>
      <w:pPr>
        <w:pStyle w:val="0"/>
        <w:jc w:val="both"/>
      </w:pPr>
      <w:r>
        <w:rPr>
          <w:sz w:val="20"/>
        </w:rPr>
        <w:t xml:space="preserve">(пп. 5 введен </w:t>
      </w:r>
      <w:hyperlink w:history="0" r:id="rId64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проверяется соблюдение условий, предусмотренных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6 введен </w:t>
      </w:r>
      <w:hyperlink w:history="0" r:id="rId64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7 введен </w:t>
      </w:r>
      <w:hyperlink w:history="0" r:id="rId64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8) проверяется правильность представленного субъектом государственной поддержки расчета суммы субсидии с учетом требований </w:t>
      </w:r>
      <w:hyperlink w:history="0" w:anchor="P3503" w:tooltip="20. Размер субсидии (Ср) определяется по следующей формуле:">
        <w:r>
          <w:rPr>
            <w:sz w:val="20"/>
            <w:color w:val="0000ff"/>
          </w:rPr>
          <w:t xml:space="preserve">пункта 20</w:t>
        </w:r>
      </w:hyperlink>
      <w:r>
        <w:rPr>
          <w:sz w:val="20"/>
        </w:rPr>
        <w:t xml:space="preserve"> настоящего Порядка и полнота документов, подтверждающих указанный субъектом государственной поддержки размер произведенных затрат.</w:t>
      </w:r>
    </w:p>
    <w:p>
      <w:pPr>
        <w:pStyle w:val="0"/>
        <w:jc w:val="both"/>
      </w:pPr>
      <w:r>
        <w:rPr>
          <w:sz w:val="20"/>
        </w:rPr>
        <w:t xml:space="preserve">(пп. 8 введен </w:t>
      </w:r>
      <w:hyperlink w:history="0" r:id="rId64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337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3412"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(или) документов, предусмотренных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w:t>
      </w:r>
    </w:p>
    <w:p>
      <w:pPr>
        <w:pStyle w:val="0"/>
        <w:spacing w:before="200" w:line-rule="auto"/>
        <w:ind w:firstLine="540"/>
        <w:jc w:val="both"/>
      </w:pPr>
      <w:r>
        <w:rPr>
          <w:sz w:val="20"/>
        </w:rPr>
        <w:t xml:space="preserve">6) получение субъектом государственной поддержки в текущем финансовом году предельного объема государственной поддержки;</w:t>
      </w:r>
    </w:p>
    <w:p>
      <w:pPr>
        <w:pStyle w:val="0"/>
        <w:spacing w:before="200" w:line-rule="auto"/>
        <w:ind w:firstLine="540"/>
        <w:jc w:val="both"/>
      </w:pPr>
      <w:r>
        <w:rPr>
          <w:sz w:val="20"/>
        </w:rPr>
        <w:t xml:space="preserve">7) несоответствие предъявляемых субъектом государственной поддержки к возмещению затрат видам затрат, предусмотренным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необоснованность размера субсидии, запрашиваемой субъектом государственной поддержки.</w:t>
      </w:r>
    </w:p>
    <w:p>
      <w:pPr>
        <w:pStyle w:val="0"/>
        <w:jc w:val="both"/>
      </w:pPr>
      <w:r>
        <w:rPr>
          <w:sz w:val="20"/>
        </w:rPr>
        <w:t xml:space="preserve">(п. 16 в ред. </w:t>
      </w:r>
      <w:hyperlink w:history="0" r:id="rId65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3591" w:tooltip="РАЗМЕРЫ СУБСИДИИ">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3432" w:tooltip="11.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11</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jc w:val="both"/>
      </w:pPr>
      <w:r>
        <w:rPr>
          <w:sz w:val="20"/>
        </w:rPr>
        <w:t xml:space="preserve">(п. 18 в ред. </w:t>
      </w:r>
      <w:hyperlink w:history="0" r:id="rId65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19 в ред. </w:t>
      </w:r>
      <w:hyperlink w:history="0" r:id="rId65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19.1 введен </w:t>
      </w:r>
      <w:hyperlink w:history="0" r:id="rId65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pPr>
        <w:pStyle w:val="0"/>
        <w:jc w:val="both"/>
      </w:pPr>
      <w:r>
        <w:rPr>
          <w:sz w:val="20"/>
        </w:rPr>
        <w:t xml:space="preserve">(п. 19.2 введен </w:t>
      </w:r>
      <w:hyperlink w:history="0" r:id="rId65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3503" w:name="P3503"/>
    <w:bookmarkEnd w:id="3503"/>
    <w:p>
      <w:pPr>
        <w:pStyle w:val="0"/>
        <w:ind w:firstLine="540"/>
        <w:jc w:val="both"/>
      </w:pPr>
      <w:r>
        <w:rPr>
          <w:sz w:val="20"/>
        </w:rPr>
        <w:t xml:space="preserve">20.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Z x 50%,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показатели фактически произведенных затрат в стоимостном выражении (без НДС) по виду расходов согласно </w:t>
      </w:r>
      <w:hyperlink w:history="0" w:anchor="P3591" w:tooltip="РАЗМЕРЫ СУБСИДИИ">
        <w:r>
          <w:rPr>
            <w:sz w:val="20"/>
            <w:color w:val="0000ff"/>
          </w:rPr>
          <w:t xml:space="preserve">приложению</w:t>
        </w:r>
      </w:hyperlink>
      <w:r>
        <w:rPr>
          <w:sz w:val="20"/>
        </w:rPr>
        <w:t xml:space="preserve"> к настоящему Порядку;</w:t>
      </w:r>
    </w:p>
    <w:p>
      <w:pPr>
        <w:pStyle w:val="0"/>
        <w:spacing w:before="200" w:line-rule="auto"/>
        <w:ind w:firstLine="540"/>
        <w:jc w:val="both"/>
      </w:pPr>
      <w:r>
        <w:rPr>
          <w:sz w:val="20"/>
        </w:rPr>
        <w:t xml:space="preserve">50% - от произведенных затрат (без НДС) в соответствии с видом расходов согласно </w:t>
      </w:r>
      <w:hyperlink w:history="0" w:anchor="P3591" w:tooltip="РАЗМЕРЫ СУБСИДИИ">
        <w:r>
          <w:rPr>
            <w:sz w:val="20"/>
            <w:color w:val="0000ff"/>
          </w:rPr>
          <w:t xml:space="preserve">приложению</w:t>
        </w:r>
      </w:hyperlink>
      <w:r>
        <w:rPr>
          <w:sz w:val="20"/>
        </w:rPr>
        <w:t xml:space="preserve"> к настоящему Порядку.</w:t>
      </w:r>
    </w:p>
    <w:bookmarkStart w:id="3510" w:name="P3510"/>
    <w:bookmarkEnd w:id="3510"/>
    <w:p>
      <w:pPr>
        <w:pStyle w:val="0"/>
        <w:spacing w:before="200" w:line-rule="auto"/>
        <w:ind w:firstLine="540"/>
        <w:jc w:val="both"/>
      </w:pPr>
      <w:r>
        <w:rPr>
          <w:sz w:val="20"/>
        </w:rP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Размер субсидии по видам расходов, предусмотренным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определяется министерством в соответствии с </w:t>
      </w:r>
      <w:hyperlink w:history="0" w:anchor="P3591" w:tooltip="РАЗМЕРЫ СУБСИДИИ">
        <w:r>
          <w:rPr>
            <w:sz w:val="20"/>
            <w:color w:val="0000ff"/>
          </w:rPr>
          <w:t xml:space="preserve">приложением</w:t>
        </w:r>
      </w:hyperlink>
      <w:r>
        <w:rPr>
          <w:sz w:val="20"/>
        </w:rPr>
        <w:t xml:space="preserve"> к настоящему Порядку в течение финансового года по мере обращения заявителей.</w:t>
      </w:r>
    </w:p>
    <w:p>
      <w:pPr>
        <w:pStyle w:val="0"/>
        <w:spacing w:before="200" w:line-rule="auto"/>
        <w:ind w:firstLine="540"/>
        <w:jc w:val="both"/>
      </w:pPr>
      <w:r>
        <w:rPr>
          <w:sz w:val="20"/>
        </w:rPr>
        <w:t xml:space="preserve">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pPr>
        <w:pStyle w:val="0"/>
        <w:jc w:val="both"/>
      </w:pPr>
      <w:r>
        <w:rPr>
          <w:sz w:val="20"/>
        </w:rPr>
        <w:t xml:space="preserve">(п. 20 в ред. </w:t>
      </w:r>
      <w:hyperlink w:history="0" r:id="rId65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3514" w:name="P3514"/>
    <w:bookmarkEnd w:id="3514"/>
    <w:p>
      <w:pPr>
        <w:pStyle w:val="0"/>
        <w:spacing w:before="200" w:line-rule="auto"/>
        <w:ind w:firstLine="540"/>
        <w:jc w:val="both"/>
      </w:pPr>
      <w:r>
        <w:rPr>
          <w:sz w:val="20"/>
        </w:rPr>
        <w:t xml:space="preserve">21. Результаты предоставления субсидии устанавливаются министерством в соглашении в соответствии с </w:t>
      </w:r>
      <w:hyperlink w:history="0" w:anchor="P3591" w:tooltip="РАЗМЕРЫ СУБСИДИИ">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постановлений Правительства Новосибирской области от 09.03.2023 </w:t>
      </w:r>
      <w:hyperlink w:history="0" r:id="rId65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 от 11.11.2024 </w:t>
      </w:r>
      <w:hyperlink w:history="0" r:id="rId65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bookmarkStart w:id="3516" w:name="P3516"/>
    <w:bookmarkEnd w:id="3516"/>
    <w:p>
      <w:pPr>
        <w:pStyle w:val="0"/>
        <w:spacing w:before="200" w:line-rule="auto"/>
        <w:ind w:firstLine="540"/>
        <w:jc w:val="both"/>
      </w:pPr>
      <w:r>
        <w:rPr>
          <w:sz w:val="20"/>
        </w:rPr>
        <w:t xml:space="preserve">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jc w:val="both"/>
      </w:pPr>
      <w:r>
        <w:rPr>
          <w:sz w:val="20"/>
        </w:rPr>
        <w:t xml:space="preserve">(в ред. </w:t>
      </w:r>
      <w:hyperlink w:history="0" r:id="rId65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pPr>
        <w:pStyle w:val="0"/>
        <w:jc w:val="both"/>
      </w:pPr>
      <w:r>
        <w:rPr>
          <w:sz w:val="20"/>
        </w:rPr>
        <w:t xml:space="preserve">(в ред. </w:t>
      </w:r>
      <w:hyperlink w:history="0" r:id="rId65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66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66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3516" w:tooltip="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
        <w:r>
          <w:rPr>
            <w:sz w:val="20"/>
            <w:color w:val="0000ff"/>
          </w:rPr>
          <w:t xml:space="preserve">пунктом 22</w:t>
        </w:r>
      </w:hyperlink>
      <w:r>
        <w:rPr>
          <w:sz w:val="20"/>
        </w:rPr>
        <w:t xml:space="preserve"> настоящего Порядка.</w:t>
      </w:r>
    </w:p>
    <w:p>
      <w:pPr>
        <w:pStyle w:val="0"/>
        <w:jc w:val="both"/>
      </w:pPr>
      <w:r>
        <w:rPr>
          <w:sz w:val="20"/>
        </w:rPr>
        <w:t xml:space="preserve">(в ред. </w:t>
      </w:r>
      <w:hyperlink w:history="0" r:id="rId66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pPr>
        <w:pStyle w:val="0"/>
        <w:jc w:val="both"/>
      </w:pPr>
      <w:r>
        <w:rPr>
          <w:sz w:val="20"/>
        </w:rPr>
        <w:t xml:space="preserve">(в ред. </w:t>
      </w:r>
      <w:hyperlink w:history="0" r:id="rId66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66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25.1 введен </w:t>
      </w:r>
      <w:hyperlink w:history="0" r:id="rId66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26 в ред. </w:t>
      </w:r>
      <w:hyperlink w:history="0" r:id="rId66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V. Контроль за соблюдением условий и порядка предоставления</w:t>
      </w:r>
    </w:p>
    <w:p>
      <w:pPr>
        <w:pStyle w:val="2"/>
        <w:jc w:val="center"/>
      </w:pPr>
      <w:r>
        <w:rPr>
          <w:sz w:val="20"/>
        </w:rPr>
        <w:t xml:space="preserve">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11.10.2022 </w:t>
      </w:r>
      <w:hyperlink w:history="0" r:id="rId6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66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6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6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3558" w:name="P3558"/>
    <w:bookmarkEnd w:id="3558"/>
    <w:p>
      <w:pPr>
        <w:pStyle w:val="0"/>
        <w:spacing w:before="200" w:line-rule="auto"/>
        <w:ind w:firstLine="540"/>
        <w:jc w:val="both"/>
      </w:pPr>
      <w:r>
        <w:rPr>
          <w:sz w:val="20"/>
        </w:rPr>
        <w:t xml:space="preserve">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67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3560" w:name="P3560"/>
    <w:bookmarkEnd w:id="3560"/>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bookmarkStart w:id="3561" w:name="P3561"/>
    <w:bookmarkEnd w:id="3561"/>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на отчетную дату;</w:t>
      </w:r>
    </w:p>
    <w:p>
      <w:pPr>
        <w:pStyle w:val="0"/>
        <w:spacing w:before="200" w:line-rule="auto"/>
        <w:ind w:firstLine="540"/>
        <w:jc w:val="both"/>
      </w:pPr>
      <w:r>
        <w:rPr>
          <w:sz w:val="20"/>
        </w:rP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Общий объем средств, подлежащих возврату в областной бюджет Новосибирской области, в соответствии с </w:t>
      </w:r>
      <w:hyperlink w:history="0" w:anchor="P3560" w:tooltip="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
        <w:r>
          <w:rPr>
            <w:sz w:val="20"/>
            <w:color w:val="0000ff"/>
          </w:rPr>
          <w:t xml:space="preserve">подпунктами 1</w:t>
        </w:r>
      </w:hyperlink>
      <w:r>
        <w:rPr>
          <w:sz w:val="20"/>
        </w:rPr>
        <w:t xml:space="preserve"> и </w:t>
      </w:r>
      <w:hyperlink w:history="0" w:anchor="P3561" w:tooltip="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пунктом 4 настоящего Порядка, рассчитывается по следующей формуле:">
        <w:r>
          <w:rPr>
            <w:sz w:val="20"/>
            <w:color w:val="0000ff"/>
          </w:rPr>
          <w:t xml:space="preserve">2</w:t>
        </w:r>
      </w:hyperlink>
      <w:r>
        <w:rPr>
          <w:sz w:val="20"/>
        </w:rPr>
        <w:t xml:space="preserve"> настоящего пункта, определяется как сумма средств к возврату по каждому виду расходов, предусмотренному </w:t>
      </w:r>
      <w:hyperlink w:history="0" w:anchor="P337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2 в ред. </w:t>
      </w:r>
      <w:hyperlink w:history="0" r:id="rId67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3558" w:tooltip="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Утратил силу. - </w:t>
      </w:r>
      <w:hyperlink w:history="0" r:id="rId6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садоводческим и</w:t>
      </w:r>
    </w:p>
    <w:p>
      <w:pPr>
        <w:pStyle w:val="0"/>
        <w:jc w:val="right"/>
      </w:pPr>
      <w:r>
        <w:rPr>
          <w:sz w:val="20"/>
        </w:rPr>
        <w:t xml:space="preserve">огородническим некоммерческим товариществам</w:t>
      </w:r>
    </w:p>
    <w:p>
      <w:pPr>
        <w:pStyle w:val="0"/>
        <w:jc w:val="right"/>
      </w:pPr>
      <w:r>
        <w:rPr>
          <w:sz w:val="20"/>
        </w:rPr>
        <w:t xml:space="preserve">в Новосибирской области (за исключением</w:t>
      </w:r>
    </w:p>
    <w:p>
      <w:pPr>
        <w:pStyle w:val="0"/>
        <w:jc w:val="right"/>
      </w:pPr>
      <w:r>
        <w:rPr>
          <w:sz w:val="20"/>
        </w:rPr>
        <w:t xml:space="preserve">садоводческих и огороднических</w:t>
      </w:r>
    </w:p>
    <w:p>
      <w:pPr>
        <w:pStyle w:val="0"/>
        <w:jc w:val="right"/>
      </w:pPr>
      <w:r>
        <w:rPr>
          <w:sz w:val="20"/>
        </w:rPr>
        <w:t xml:space="preserve">некоммерческих товариществ, расположенных</w:t>
      </w:r>
    </w:p>
    <w:p>
      <w:pPr>
        <w:pStyle w:val="0"/>
        <w:jc w:val="right"/>
      </w:pPr>
      <w:r>
        <w:rPr>
          <w:sz w:val="20"/>
        </w:rPr>
        <w:t xml:space="preserve">на территории города Новосибирска)</w:t>
      </w:r>
    </w:p>
    <w:p>
      <w:pPr>
        <w:pStyle w:val="0"/>
        <w:ind w:firstLine="540"/>
        <w:jc w:val="both"/>
      </w:pPr>
      <w:r>
        <w:rPr>
          <w:sz w:val="20"/>
        </w:rPr>
      </w:r>
    </w:p>
    <w:bookmarkStart w:id="3591" w:name="P3591"/>
    <w:bookmarkEnd w:id="3591"/>
    <w:p>
      <w:pPr>
        <w:pStyle w:val="2"/>
        <w:jc w:val="center"/>
      </w:pPr>
      <w:r>
        <w:rPr>
          <w:sz w:val="20"/>
        </w:rPr>
        <w:t xml:space="preserve">РАЗМЕРЫ СУБСИДИИ</w:t>
      </w:r>
    </w:p>
    <w:p>
      <w:pPr>
        <w:pStyle w:val="2"/>
        <w:jc w:val="center"/>
      </w:pPr>
      <w:r>
        <w:rPr>
          <w:sz w:val="20"/>
        </w:rPr>
        <w:t xml:space="preserve">садоводческим или огородническим некоммерческим</w:t>
      </w:r>
    </w:p>
    <w:p>
      <w:pPr>
        <w:pStyle w:val="2"/>
        <w:jc w:val="center"/>
      </w:pPr>
      <w:r>
        <w:rPr>
          <w:sz w:val="20"/>
        </w:rPr>
        <w:t xml:space="preserve">товариществам в Новосибирской области (за исключением</w:t>
      </w:r>
    </w:p>
    <w:p>
      <w:pPr>
        <w:pStyle w:val="2"/>
        <w:jc w:val="center"/>
      </w:pPr>
      <w:r>
        <w:rPr>
          <w:sz w:val="20"/>
        </w:rPr>
        <w:t xml:space="preserve">садоводческих или огороднических некоммерческих товариществ,</w:t>
      </w:r>
    </w:p>
    <w:p>
      <w:pPr>
        <w:pStyle w:val="2"/>
        <w:jc w:val="center"/>
      </w:pPr>
      <w:r>
        <w:rPr>
          <w:sz w:val="20"/>
        </w:rPr>
        <w:t xml:space="preserve">расположенных на территории города Новосибирска), перечень</w:t>
      </w:r>
    </w:p>
    <w:p>
      <w:pPr>
        <w:pStyle w:val="2"/>
        <w:jc w:val="center"/>
      </w:pPr>
      <w:r>
        <w:rPr>
          <w:sz w:val="20"/>
        </w:rPr>
        <w:t xml:space="preserve">документов для их получения и достигнутые</w:t>
      </w:r>
    </w:p>
    <w:p>
      <w:pPr>
        <w:pStyle w:val="2"/>
        <w:jc w:val="center"/>
      </w:pPr>
      <w:r>
        <w:rPr>
          <w:sz w:val="20"/>
        </w:rPr>
        <w:t xml:space="preserve">результаты предоставления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984"/>
        <w:gridCol w:w="1587"/>
        <w:gridCol w:w="3118"/>
        <w:gridCol w:w="1814"/>
      </w:tblGrid>
      <w:tr>
        <w:tc>
          <w:tcPr>
            <w:tcW w:w="562" w:type="dxa"/>
          </w:tcPr>
          <w:p>
            <w:pPr>
              <w:pStyle w:val="0"/>
              <w:jc w:val="center"/>
            </w:pPr>
            <w:r>
              <w:rPr>
                <w:sz w:val="20"/>
              </w:rPr>
              <w:t xml:space="preserve">N п/п</w:t>
            </w:r>
          </w:p>
        </w:tc>
        <w:tc>
          <w:tcPr>
            <w:tcW w:w="1984" w:type="dxa"/>
          </w:tcPr>
          <w:p>
            <w:pPr>
              <w:pStyle w:val="0"/>
              <w:jc w:val="center"/>
            </w:pPr>
            <w:r>
              <w:rPr>
                <w:sz w:val="20"/>
              </w:rPr>
              <w:t xml:space="preserve">Виды расходов</w:t>
            </w:r>
          </w:p>
        </w:tc>
        <w:tc>
          <w:tcPr>
            <w:tcW w:w="1587" w:type="dxa"/>
          </w:tcPr>
          <w:p>
            <w:pPr>
              <w:pStyle w:val="0"/>
              <w:jc w:val="center"/>
            </w:pPr>
            <w:r>
              <w:rPr>
                <w:sz w:val="20"/>
              </w:rPr>
              <w:t xml:space="preserve">Размеры субсидии</w:t>
            </w:r>
          </w:p>
        </w:tc>
        <w:tc>
          <w:tcPr>
            <w:tcW w:w="3118" w:type="dxa"/>
          </w:tcPr>
          <w:p>
            <w:pPr>
              <w:pStyle w:val="0"/>
              <w:jc w:val="center"/>
            </w:pPr>
            <w:r>
              <w:rPr>
                <w:sz w:val="20"/>
              </w:rPr>
              <w:t xml:space="preserve">Перечень документов</w:t>
            </w:r>
          </w:p>
        </w:tc>
        <w:tc>
          <w:tcPr>
            <w:tcW w:w="1814" w:type="dxa"/>
          </w:tcPr>
          <w:p>
            <w:pPr>
              <w:pStyle w:val="0"/>
              <w:jc w:val="center"/>
            </w:pPr>
            <w:r>
              <w:rPr>
                <w:sz w:val="20"/>
              </w:rPr>
              <w:t xml:space="preserve">Достигнутые результаты предоставления субсидии</w:t>
            </w:r>
          </w:p>
        </w:tc>
      </w:tr>
      <w:tr>
        <w:tc>
          <w:tcPr>
            <w:tcW w:w="562" w:type="dxa"/>
          </w:tcPr>
          <w:p>
            <w:pPr>
              <w:pStyle w:val="0"/>
              <w:jc w:val="center"/>
            </w:pPr>
            <w:r>
              <w:rPr>
                <w:sz w:val="20"/>
              </w:rPr>
              <w:t xml:space="preserve">1</w:t>
            </w:r>
          </w:p>
        </w:tc>
        <w:tc>
          <w:tcPr>
            <w:tcW w:w="1984" w:type="dxa"/>
          </w:tcPr>
          <w:p>
            <w:pPr>
              <w:pStyle w:val="0"/>
            </w:pPr>
            <w:r>
              <w:rPr>
                <w:sz w:val="20"/>
              </w:rPr>
              <w:t xml:space="preserve">Инженерное обеспечение территорий садоводства 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противопожарные мероприятия</w:t>
            </w:r>
          </w:p>
        </w:tc>
        <w:tc>
          <w:tcPr>
            <w:tcW w:w="1587" w:type="dxa"/>
          </w:tcPr>
          <w:p>
            <w:pPr>
              <w:pStyle w:val="0"/>
            </w:pPr>
            <w:r>
              <w:rPr>
                <w:sz w:val="20"/>
              </w:rPr>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садоводческого или огороднического некоммерческого товарищества (далее - товарищество).</w:t>
            </w:r>
          </w:p>
          <w:p>
            <w:pPr>
              <w:pStyle w:val="0"/>
            </w:pPr>
            <w:r>
              <w:rPr>
                <w:sz w:val="20"/>
              </w:rPr>
              <w:t xml:space="preserve">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pPr>
              <w:pStyle w:val="0"/>
            </w:pPr>
            <w:r>
              <w:rPr>
                <w:sz w:val="20"/>
              </w:rPr>
              <w:t xml:space="preserve">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pPr>
              <w:pStyle w:val="0"/>
            </w:pPr>
            <w:r>
              <w:rPr>
                <w:sz w:val="20"/>
              </w:rPr>
              <w:t xml:space="preserve">5. Копии платежных поручений об оплате товаров, работ, услуг.</w:t>
            </w:r>
          </w:p>
          <w:p>
            <w:pPr>
              <w:pStyle w:val="0"/>
            </w:pPr>
            <w:r>
              <w:rPr>
                <w:sz w:val="20"/>
              </w:rPr>
              <w:t xml:space="preserve">6. Копия документа об избрании ревизионной комиссии (ревизора) товарищества</w:t>
            </w:r>
          </w:p>
        </w:tc>
        <w:tc>
          <w:tcPr>
            <w:tcW w:w="1814" w:type="dxa"/>
          </w:tcPr>
          <w:p>
            <w:pPr>
              <w:pStyle w:val="0"/>
            </w:pPr>
            <w:r>
              <w:rPr>
                <w:sz w:val="20"/>
              </w:rPr>
              <w:t xml:space="preserve">количество участков садоводов, огородников, улучшивших качество пожарной безопасности (штук)</w:t>
            </w:r>
          </w:p>
        </w:tc>
      </w:tr>
      <w:tr>
        <w:tc>
          <w:tcPr>
            <w:tcW w:w="562" w:type="dxa"/>
          </w:tcPr>
          <w:p>
            <w:pPr>
              <w:pStyle w:val="0"/>
              <w:jc w:val="center"/>
            </w:pPr>
            <w:r>
              <w:rPr>
                <w:sz w:val="20"/>
              </w:rPr>
              <w:t xml:space="preserve">2)</w:t>
            </w:r>
          </w:p>
        </w:tc>
        <w:tc>
          <w:tcPr>
            <w:tcW w:w="1984" w:type="dxa"/>
          </w:tcPr>
          <w:p>
            <w:pPr>
              <w:pStyle w:val="0"/>
            </w:pPr>
            <w:r>
              <w:rPr>
                <w:sz w:val="20"/>
              </w:rPr>
              <w:t xml:space="preserve">объекты электроснабжения</w:t>
            </w:r>
          </w:p>
        </w:tc>
        <w:tc>
          <w:tcPr>
            <w:tcW w:w="1587" w:type="dxa"/>
          </w:tcPr>
          <w:p>
            <w:pPr>
              <w:pStyle w:val="0"/>
            </w:pPr>
            <w:r>
              <w:rPr>
                <w:sz w:val="20"/>
              </w:rPr>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товарищества.</w:t>
            </w:r>
          </w:p>
          <w:p>
            <w:pPr>
              <w:pStyle w:val="0"/>
            </w:pPr>
            <w:r>
              <w:rPr>
                <w:sz w:val="20"/>
              </w:rPr>
              <w:t xml:space="preserve">3. Копия договора подряда (возмездного оказания услуг).</w:t>
            </w:r>
          </w:p>
          <w:p>
            <w:pPr>
              <w:pStyle w:val="0"/>
            </w:pPr>
            <w:r>
              <w:rPr>
                <w:sz w:val="20"/>
              </w:rPr>
              <w:t xml:space="preserve">4. Копия объектной и (или) локальной сметы затрат на выполнение работ (услуг).</w:t>
            </w:r>
          </w:p>
          <w:p>
            <w:pPr>
              <w:pStyle w:val="0"/>
            </w:pPr>
            <w:r>
              <w:rPr>
                <w:sz w:val="20"/>
              </w:rPr>
              <w:t xml:space="preserve">5. Копия акта приемки выполненных работ (услуг), согласованного с ревизионной комиссией (ревизором) товарищества.</w:t>
            </w:r>
          </w:p>
          <w:p>
            <w:pPr>
              <w:pStyle w:val="0"/>
            </w:pPr>
            <w:r>
              <w:rPr>
                <w:sz w:val="20"/>
              </w:rPr>
              <w:t xml:space="preserve">6. Копия справки о стоимости выполненных работ (услуг).</w:t>
            </w:r>
          </w:p>
          <w:p>
            <w:pPr>
              <w:pStyle w:val="0"/>
            </w:pPr>
            <w:r>
              <w:rPr>
                <w:sz w:val="20"/>
              </w:rPr>
              <w:t xml:space="preserve">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pPr>
              <w:pStyle w:val="0"/>
            </w:pPr>
            <w:r>
              <w:rPr>
                <w:sz w:val="20"/>
              </w:rPr>
              <w:t xml:space="preserve">8. Копии платежных поручений об оплате товаров, работ, услуг.</w:t>
            </w:r>
          </w:p>
          <w:p>
            <w:pPr>
              <w:pStyle w:val="0"/>
            </w:pPr>
            <w:r>
              <w:rPr>
                <w:sz w:val="20"/>
              </w:rPr>
              <w:t xml:space="preserve">9. Копия документа об избрании ревизионной комиссии (ревизора) товарищества</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энергоснабжения (штук)</w:t>
            </w:r>
          </w:p>
        </w:tc>
      </w:tr>
      <w:tr>
        <w:tc>
          <w:tcPr>
            <w:tcW w:w="562" w:type="dxa"/>
          </w:tcPr>
          <w:p>
            <w:pPr>
              <w:pStyle w:val="0"/>
              <w:jc w:val="center"/>
            </w:pPr>
            <w:r>
              <w:rPr>
                <w:sz w:val="20"/>
              </w:rPr>
              <w:t xml:space="preserve">3)</w:t>
            </w:r>
          </w:p>
        </w:tc>
        <w:tc>
          <w:tcPr>
            <w:tcW w:w="1984" w:type="dxa"/>
          </w:tcPr>
          <w:p>
            <w:pPr>
              <w:pStyle w:val="0"/>
            </w:pPr>
            <w:r>
              <w:rPr>
                <w:sz w:val="20"/>
              </w:rPr>
              <w:t xml:space="preserve">объекты водоснабжения</w:t>
            </w:r>
          </w:p>
        </w:tc>
        <w:tc>
          <w:tcPr>
            <w:tcW w:w="1587" w:type="dxa"/>
          </w:tcPr>
          <w:p>
            <w:pPr>
              <w:pStyle w:val="0"/>
            </w:pPr>
            <w:r>
              <w:rPr>
                <w:sz w:val="20"/>
              </w:rPr>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садоводческого товарищества.</w:t>
            </w:r>
          </w:p>
          <w:p>
            <w:pPr>
              <w:pStyle w:val="0"/>
            </w:pPr>
            <w:r>
              <w:rPr>
                <w:sz w:val="20"/>
              </w:rPr>
              <w:t xml:space="preserve">3. Копии договора подряда (возмездного оказания услуг).</w:t>
            </w:r>
          </w:p>
          <w:p>
            <w:pPr>
              <w:pStyle w:val="0"/>
            </w:pPr>
            <w:r>
              <w:rPr>
                <w:sz w:val="20"/>
              </w:rPr>
              <w:t xml:space="preserve">4. Копии объектной и (или) локальной сметы затрат на выполнение работ (услуг).</w:t>
            </w:r>
          </w:p>
          <w:p>
            <w:pPr>
              <w:pStyle w:val="0"/>
            </w:pPr>
            <w:r>
              <w:rPr>
                <w:sz w:val="20"/>
              </w:rPr>
              <w:t xml:space="preserve">5. Копия акта о приемке выполненных работ (услуг), согласованного с ревизионной комиссией (ревизором) товарищества.</w:t>
            </w:r>
          </w:p>
          <w:p>
            <w:pPr>
              <w:pStyle w:val="0"/>
            </w:pPr>
            <w:r>
              <w:rPr>
                <w:sz w:val="20"/>
              </w:rPr>
              <w:t xml:space="preserve">6. Копия справки о стоимости выполненных работ (услуг).</w:t>
            </w:r>
          </w:p>
          <w:p>
            <w:pPr>
              <w:pStyle w:val="0"/>
            </w:pPr>
            <w:r>
              <w:rPr>
                <w:sz w:val="20"/>
              </w:rPr>
              <w:t xml:space="preserve">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pPr>
              <w:pStyle w:val="0"/>
            </w:pPr>
            <w:r>
              <w:rPr>
                <w:sz w:val="20"/>
              </w:rPr>
              <w:t xml:space="preserve">8. Копии платежных поручений об оплате товаров, работ, услуг.</w:t>
            </w:r>
          </w:p>
          <w:p>
            <w:pPr>
              <w:pStyle w:val="0"/>
            </w:pPr>
            <w:r>
              <w:rPr>
                <w:sz w:val="20"/>
              </w:rPr>
              <w:t xml:space="preserve">9. Копия документа об избрании ревизионной комиссии (ревизора) товарищества</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водоснабжения (штук)</w:t>
            </w:r>
          </w:p>
        </w:tc>
      </w:tr>
      <w:tr>
        <w:tc>
          <w:tcPr>
            <w:tcW w:w="562" w:type="dxa"/>
          </w:tcPr>
          <w:p>
            <w:pPr>
              <w:pStyle w:val="0"/>
              <w:jc w:val="center"/>
            </w:pPr>
            <w:r>
              <w:rPr>
                <w:sz w:val="20"/>
              </w:rPr>
              <w:t xml:space="preserve">4)</w:t>
            </w:r>
          </w:p>
        </w:tc>
        <w:tc>
          <w:tcPr>
            <w:tcW w:w="1984" w:type="dxa"/>
          </w:tcPr>
          <w:p>
            <w:pPr>
              <w:pStyle w:val="0"/>
            </w:pPr>
            <w:r>
              <w:rPr>
                <w:sz w:val="20"/>
              </w:rPr>
              <w:t xml:space="preserve">строительство, реконструкция, капитальный ремонт систем мелиорации в садоводческих, огороднических некоммерческих товариществах</w:t>
            </w:r>
          </w:p>
        </w:tc>
        <w:tc>
          <w:tcPr>
            <w:tcW w:w="1587" w:type="dxa"/>
          </w:tcPr>
          <w:p>
            <w:pPr>
              <w:pStyle w:val="0"/>
            </w:pPr>
            <w:r>
              <w:rPr>
                <w:sz w:val="20"/>
              </w:rPr>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товарищества.</w:t>
            </w:r>
          </w:p>
          <w:p>
            <w:pPr>
              <w:pStyle w:val="0"/>
            </w:pPr>
            <w:r>
              <w:rPr>
                <w:sz w:val="20"/>
              </w:rPr>
              <w:t xml:space="preserve">3. Копия протокола (выписка из протокола) общего собрания членов товарищества о принятии решения о выполнении мелиоративных работ.</w:t>
            </w:r>
          </w:p>
          <w:p>
            <w:pPr>
              <w:pStyle w:val="0"/>
            </w:pPr>
            <w:r>
              <w:rPr>
                <w:sz w:val="20"/>
              </w:rPr>
              <w:t xml:space="preserve">4. Копии договора подряда (возмездного оказания услуг).</w:t>
            </w:r>
          </w:p>
          <w:p>
            <w:pPr>
              <w:pStyle w:val="0"/>
            </w:pPr>
            <w:r>
              <w:rPr>
                <w:sz w:val="20"/>
              </w:rPr>
              <w:t xml:space="preserve">5. Копии объектной и (или) локальной сметы затрат на выполнение работ (услуг).</w:t>
            </w:r>
          </w:p>
          <w:p>
            <w:pPr>
              <w:pStyle w:val="0"/>
            </w:pPr>
            <w:r>
              <w:rPr>
                <w:sz w:val="20"/>
              </w:rPr>
              <w:t xml:space="preserve">6. Копия акта приемки выполненных работ (услуг), согласованного с ревизионной комиссией (ревизором) товарищества.</w:t>
            </w:r>
          </w:p>
          <w:p>
            <w:pPr>
              <w:pStyle w:val="0"/>
            </w:pPr>
            <w:r>
              <w:rPr>
                <w:sz w:val="20"/>
              </w:rPr>
              <w:t xml:space="preserve">7. Копия справки о стоимости выполненных работ (услуг).</w:t>
            </w:r>
          </w:p>
          <w:p>
            <w:pPr>
              <w:pStyle w:val="0"/>
            </w:pPr>
            <w:r>
              <w:rPr>
                <w:sz w:val="20"/>
              </w:rPr>
              <w:t xml:space="preserve">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pPr>
              <w:pStyle w:val="0"/>
            </w:pPr>
            <w:r>
              <w:rPr>
                <w:sz w:val="20"/>
              </w:rPr>
              <w:t xml:space="preserve">9. Копии платежных поручений об оплате товаров, работ, услуг.</w:t>
            </w:r>
          </w:p>
          <w:p>
            <w:pPr>
              <w:pStyle w:val="0"/>
            </w:pPr>
            <w:r>
              <w:rPr>
                <w:sz w:val="20"/>
              </w:rPr>
              <w:t xml:space="preserve">10. Копия документа об избрании ревизионной комиссии (ревизора) товарищества</w:t>
            </w:r>
          </w:p>
        </w:tc>
        <w:tc>
          <w:tcPr>
            <w:tcW w:w="1814" w:type="dxa"/>
          </w:tcPr>
          <w:p>
            <w:pPr>
              <w:pStyle w:val="0"/>
            </w:pPr>
            <w:r>
              <w:rPr>
                <w:sz w:val="20"/>
              </w:rPr>
              <w:t xml:space="preserve">количество метров проложенных мелиоративных систем на участках садоводов, огородников (м)</w:t>
            </w:r>
          </w:p>
        </w:tc>
      </w:tr>
      <w:tr>
        <w:tc>
          <w:tcPr>
            <w:tcW w:w="562" w:type="dxa"/>
          </w:tcPr>
          <w:p>
            <w:pPr>
              <w:pStyle w:val="0"/>
              <w:jc w:val="center"/>
            </w:pPr>
            <w:r>
              <w:rPr>
                <w:sz w:val="20"/>
              </w:rPr>
              <w:t xml:space="preserve">2</w:t>
            </w:r>
          </w:p>
        </w:tc>
        <w:tc>
          <w:tcPr>
            <w:tcW w:w="1984" w:type="dxa"/>
          </w:tcPr>
          <w:p>
            <w:pPr>
              <w:pStyle w:val="0"/>
            </w:pPr>
            <w:r>
              <w:rPr>
                <w:sz w:val="20"/>
              </w:rPr>
              <w:t xml:space="preserve">Проведение комплексных кадастровых работ территорий садоводства или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товарищества.</w:t>
            </w:r>
          </w:p>
          <w:p>
            <w:pPr>
              <w:pStyle w:val="0"/>
            </w:pPr>
            <w:r>
              <w:rPr>
                <w:sz w:val="20"/>
              </w:rPr>
              <w:t xml:space="preserve">3. Копии договора подряда (возмездного оказания услуг).</w:t>
            </w:r>
          </w:p>
          <w:p>
            <w:pPr>
              <w:pStyle w:val="0"/>
            </w:pPr>
            <w:r>
              <w:rPr>
                <w:sz w:val="20"/>
              </w:rPr>
              <w:t xml:space="preserve">4. Копия акта приемки выполненных работ (услуг), согласованного с ревизионной комиссией (ревизором) товарищества.</w:t>
            </w:r>
          </w:p>
          <w:p>
            <w:pPr>
              <w:pStyle w:val="0"/>
            </w:pPr>
            <w:r>
              <w:rPr>
                <w:sz w:val="20"/>
              </w:rPr>
              <w:t xml:space="preserve">5. Копии платежных поручений об оплате работ (услуг).</w:t>
            </w:r>
          </w:p>
          <w:p>
            <w:pPr>
              <w:pStyle w:val="0"/>
            </w:pPr>
            <w:r>
              <w:rPr>
                <w:sz w:val="20"/>
              </w:rPr>
              <w:t xml:space="preserve">6. Копия документа об избрании ревизионной комиссии (ревизора) товарищества</w:t>
            </w:r>
          </w:p>
        </w:tc>
        <w:tc>
          <w:tcPr>
            <w:tcW w:w="1814" w:type="dxa"/>
          </w:tcPr>
          <w:p>
            <w:pPr>
              <w:pStyle w:val="0"/>
            </w:pPr>
            <w:r>
              <w:rPr>
                <w:sz w:val="20"/>
              </w:rPr>
              <w:t xml:space="preserve">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tc>
          <w:tcPr>
            <w:tcW w:w="562" w:type="dxa"/>
          </w:tcPr>
          <w:p>
            <w:pPr>
              <w:pStyle w:val="0"/>
              <w:jc w:val="center"/>
            </w:pPr>
            <w:r>
              <w:rPr>
                <w:sz w:val="20"/>
              </w:rPr>
              <w:t xml:space="preserve">3</w:t>
            </w:r>
          </w:p>
        </w:tc>
        <w:tc>
          <w:tcPr>
            <w:tcW w:w="1984" w:type="dxa"/>
          </w:tcPr>
          <w:p>
            <w:pPr>
              <w:pStyle w:val="0"/>
            </w:pPr>
            <w:r>
              <w:rPr>
                <w:sz w:val="20"/>
              </w:rPr>
              <w:t xml:space="preserve">Строительство, реконструкция и капитальный ремонт имущества общего пользования</w:t>
            </w:r>
          </w:p>
        </w:tc>
        <w:tc>
          <w:tcPr>
            <w:tcW w:w="1587" w:type="dxa"/>
          </w:tcPr>
          <w:p>
            <w:pPr>
              <w:pStyle w:val="0"/>
            </w:pPr>
            <w:r>
              <w:rPr>
                <w:sz w:val="20"/>
              </w:rPr>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товарищества.</w:t>
            </w:r>
          </w:p>
          <w:p>
            <w:pPr>
              <w:pStyle w:val="0"/>
            </w:pPr>
            <w:r>
              <w:rPr>
                <w:sz w:val="20"/>
              </w:rPr>
              <w:t xml:space="preserve">3. Копии договора подряда (возмездного оказания услуг).</w:t>
            </w:r>
          </w:p>
          <w:p>
            <w:pPr>
              <w:pStyle w:val="0"/>
            </w:pPr>
            <w:r>
              <w:rPr>
                <w:sz w:val="20"/>
              </w:rPr>
              <w:t xml:space="preserve">4. Копии объектной и (или) локальной сметы затрат на выполнение работ (услуг).</w:t>
            </w:r>
          </w:p>
          <w:p>
            <w:pPr>
              <w:pStyle w:val="0"/>
            </w:pPr>
            <w:r>
              <w:rPr>
                <w:sz w:val="20"/>
              </w:rPr>
              <w:t xml:space="preserve">5. Копия акта приемки выполненных работ (услуг), согласованного с ревизионной комиссией (ревизором) товарищества.</w:t>
            </w:r>
          </w:p>
          <w:p>
            <w:pPr>
              <w:pStyle w:val="0"/>
            </w:pPr>
            <w:r>
              <w:rPr>
                <w:sz w:val="20"/>
              </w:rPr>
              <w:t xml:space="preserve">6. Копия справки о стоимости выполненных работ (услуг).</w:t>
            </w:r>
          </w:p>
          <w:p>
            <w:pPr>
              <w:pStyle w:val="0"/>
            </w:pPr>
            <w:r>
              <w:rPr>
                <w:sz w:val="20"/>
              </w:rPr>
              <w:t xml:space="preserve">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pPr>
              <w:pStyle w:val="0"/>
            </w:pPr>
            <w:r>
              <w:rPr>
                <w:sz w:val="20"/>
              </w:rPr>
              <w:t xml:space="preserve">8. Копии платежных поручений об оплате товара, работ, услуг.</w:t>
            </w:r>
          </w:p>
          <w:p>
            <w:pPr>
              <w:pStyle w:val="0"/>
            </w:pPr>
            <w:r>
              <w:rPr>
                <w:sz w:val="20"/>
              </w:rPr>
              <w:t xml:space="preserve">9. Копия документа об избрании ревизионной комиссии (ревизора) товарищества</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tc>
          <w:tcPr>
            <w:tcW w:w="562" w:type="dxa"/>
          </w:tcPr>
          <w:p>
            <w:pPr>
              <w:pStyle w:val="0"/>
              <w:jc w:val="center"/>
            </w:pPr>
            <w:r>
              <w:rPr>
                <w:sz w:val="20"/>
              </w:rPr>
              <w:t xml:space="preserve">2)</w:t>
            </w:r>
          </w:p>
        </w:tc>
        <w:tc>
          <w:tcPr>
            <w:tcW w:w="1984" w:type="dxa"/>
          </w:tcPr>
          <w:p>
            <w:pPr>
              <w:pStyle w:val="0"/>
            </w:pPr>
            <w:r>
              <w:rPr>
                <w:sz w:val="20"/>
              </w:rP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pPr>
              <w:pStyle w:val="0"/>
            </w:pPr>
            <w:r>
              <w:rPr>
                <w:sz w:val="20"/>
              </w:rPr>
              <w:t xml:space="preserve">50% от стоимости выполненных работ (без НДС)</w:t>
            </w:r>
          </w:p>
        </w:tc>
        <w:tc>
          <w:tcPr>
            <w:tcW w:w="3118" w:type="dxa"/>
          </w:tcPr>
          <w:p>
            <w:pPr>
              <w:pStyle w:val="0"/>
            </w:pPr>
            <w:r>
              <w:rPr>
                <w:sz w:val="20"/>
              </w:rPr>
              <w:t xml:space="preserve">1. Справка-расчет размера субсидии по форме, утверждаемой приказом министерства.</w:t>
            </w:r>
          </w:p>
          <w:p>
            <w:pPr>
              <w:pStyle w:val="0"/>
            </w:pPr>
            <w:r>
              <w:rPr>
                <w:sz w:val="20"/>
              </w:rPr>
              <w:t xml:space="preserve">2. Копия устава товарищества.</w:t>
            </w:r>
          </w:p>
          <w:p>
            <w:pPr>
              <w:pStyle w:val="0"/>
            </w:pPr>
            <w:r>
              <w:rPr>
                <w:sz w:val="20"/>
              </w:rPr>
              <w:t xml:space="preserve">3. Копия договора подряда (возмездного оказания услуг).</w:t>
            </w:r>
          </w:p>
          <w:p>
            <w:pPr>
              <w:pStyle w:val="0"/>
            </w:pPr>
            <w:r>
              <w:rPr>
                <w:sz w:val="20"/>
              </w:rPr>
              <w:t xml:space="preserve">4. Копии объектной и (или) локальной сметы затрат на выполнение работ (услуг).</w:t>
            </w:r>
          </w:p>
          <w:p>
            <w:pPr>
              <w:pStyle w:val="0"/>
            </w:pPr>
            <w:r>
              <w:rPr>
                <w:sz w:val="20"/>
              </w:rPr>
              <w:t xml:space="preserve">5. Копия акта приемки выполненных работ (услуг), согласованного с ревизионной комиссией (ревизором) товарищества.</w:t>
            </w:r>
          </w:p>
          <w:p>
            <w:pPr>
              <w:pStyle w:val="0"/>
            </w:pPr>
            <w:r>
              <w:rPr>
                <w:sz w:val="20"/>
              </w:rPr>
              <w:t xml:space="preserve">6. Копия справки о стоимости выполненных работ (услуг).</w:t>
            </w:r>
          </w:p>
          <w:p>
            <w:pPr>
              <w:pStyle w:val="0"/>
            </w:pPr>
            <w:r>
              <w:rPr>
                <w:sz w:val="20"/>
              </w:rPr>
              <w:t xml:space="preserve">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pPr>
              <w:pStyle w:val="0"/>
            </w:pPr>
            <w:r>
              <w:rPr>
                <w:sz w:val="20"/>
              </w:rPr>
              <w:t xml:space="preserve">8. Копии платежных поручений об оплате товара, работ, услуг.</w:t>
            </w:r>
          </w:p>
          <w:p>
            <w:pPr>
              <w:pStyle w:val="0"/>
            </w:pPr>
            <w:r>
              <w:rPr>
                <w:sz w:val="20"/>
              </w:rPr>
              <w:t xml:space="preserve">9. Копия документа об избрании ревизионной комиссии (ревизора) товарищества</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ГРАНТОВ В ФОРМЕ СУБСИДИЙ ИЗ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 ИЗ</w:t>
      </w:r>
    </w:p>
    <w:p>
      <w:pPr>
        <w:pStyle w:val="2"/>
        <w:jc w:val="center"/>
      </w:pPr>
      <w:r>
        <w:rPr>
          <w:sz w:val="20"/>
        </w:rPr>
        <w:t xml:space="preserve">ФЕДЕРАЛЬНОГО БЮДЖЕТА, НА ПОДДЕРЖКУ НАЧИНАЮЩИХ ФЕРМЕРОВ</w:t>
      </w:r>
    </w:p>
    <w:p>
      <w:pPr>
        <w:pStyle w:val="2"/>
        <w:jc w:val="center"/>
      </w:pPr>
      <w:r>
        <w:rPr>
          <w:sz w:val="20"/>
        </w:rPr>
        <w:t xml:space="preserve">И НА РАЗВИТИЕ СЕМЕЙНЫХ ЖИВОТНОВОДЧЕСКИХ ФЕРМ</w:t>
      </w:r>
    </w:p>
    <w:p>
      <w:pPr>
        <w:pStyle w:val="0"/>
        <w:ind w:firstLine="540"/>
        <w:jc w:val="both"/>
      </w:pPr>
      <w:r>
        <w:rPr>
          <w:sz w:val="20"/>
        </w:rPr>
      </w:r>
    </w:p>
    <w:p>
      <w:pPr>
        <w:pStyle w:val="0"/>
        <w:ind w:firstLine="540"/>
        <w:jc w:val="both"/>
      </w:pPr>
      <w:r>
        <w:rPr>
          <w:sz w:val="20"/>
        </w:rPr>
        <w:t xml:space="preserve">Утратил силу. - </w:t>
      </w:r>
      <w:hyperlink w:history="0" r:id="rId677"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731" w:name="P3731"/>
    <w:bookmarkEnd w:id="3731"/>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СЕМЕЙНОЙ</w:t>
      </w:r>
    </w:p>
    <w:p>
      <w:pPr>
        <w:pStyle w:val="2"/>
        <w:jc w:val="center"/>
      </w:pPr>
      <w:r>
        <w:rPr>
          <w:sz w:val="20"/>
        </w:rPr>
        <w:t xml:space="preserve">ФЕРМЫ, НА РАЗВИТИЕ МАТЕРИАЛЬНО-ТЕХНИЧЕСКОЙ БАЗЫ,</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pPr>
        <w:pStyle w:val="0"/>
        <w:spacing w:before="200" w:line-rule="auto"/>
        <w:ind w:firstLine="540"/>
        <w:jc w:val="both"/>
      </w:pPr>
      <w:r>
        <w:rPr>
          <w:sz w:val="20"/>
        </w:rPr>
        <w:t xml:space="preserve">Порядок разработан в соответствии с </w:t>
      </w:r>
      <w:hyperlink w:history="0" r:id="rId67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68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68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history="0" w:anchor="P145"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pPr>
        <w:pStyle w:val="0"/>
        <w:spacing w:before="200" w:line-rule="auto"/>
        <w:ind w:firstLine="540"/>
        <w:jc w:val="both"/>
      </w:pPr>
      <w:r>
        <w:rPr>
          <w:sz w:val="20"/>
        </w:rP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145"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pPr>
        <w:pStyle w:val="0"/>
        <w:spacing w:before="200" w:line-rule="auto"/>
        <w:ind w:firstLine="540"/>
        <w:jc w:val="both"/>
      </w:pPr>
      <w:r>
        <w:rPr>
          <w:sz w:val="20"/>
        </w:rP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history="0" w:anchor="P145"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682"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683"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684"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pPr>
        <w:pStyle w:val="0"/>
        <w:spacing w:before="200" w:line-rule="auto"/>
        <w:ind w:firstLine="540"/>
        <w:jc w:val="both"/>
      </w:pPr>
      <w:r>
        <w:rPr>
          <w:sz w:val="20"/>
        </w:rP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w:history="0" r:id="rId685"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68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потребительское общество (кооператив), созданное в соответствии с </w:t>
      </w:r>
      <w:hyperlink w:history="0" r:id="rId687"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bookmarkStart w:id="3760" w:name="P3760"/>
    <w:bookmarkEnd w:id="3760"/>
    <w:p>
      <w:pPr>
        <w:pStyle w:val="0"/>
        <w:spacing w:before="200" w:line-rule="auto"/>
        <w:ind w:firstLine="540"/>
        <w:jc w:val="both"/>
      </w:pPr>
      <w:r>
        <w:rPr>
          <w:sz w:val="20"/>
        </w:rPr>
        <w:t xml:space="preserve">3. Гранты предоставляются следующим категориям получателей грантов (далее - грантополучатели):</w:t>
      </w:r>
    </w:p>
    <w:p>
      <w:pPr>
        <w:pStyle w:val="0"/>
        <w:spacing w:before="200" w:line-rule="auto"/>
        <w:ind w:firstLine="540"/>
        <w:jc w:val="both"/>
      </w:pPr>
      <w:r>
        <w:rPr>
          <w:sz w:val="20"/>
        </w:rPr>
        <w:t xml:space="preserve">1) семейная ферма;</w:t>
      </w:r>
    </w:p>
    <w:p>
      <w:pPr>
        <w:pStyle w:val="0"/>
        <w:spacing w:before="200" w:line-rule="auto"/>
        <w:ind w:firstLine="540"/>
        <w:jc w:val="both"/>
      </w:pPr>
      <w:r>
        <w:rPr>
          <w:sz w:val="20"/>
        </w:rPr>
        <w:t xml:space="preserve">2) сельскохозяйственный потребительский кооператив;</w:t>
      </w:r>
    </w:p>
    <w:p>
      <w:pPr>
        <w:pStyle w:val="0"/>
        <w:spacing w:before="200" w:line-rule="auto"/>
        <w:ind w:firstLine="540"/>
        <w:jc w:val="both"/>
      </w:pPr>
      <w:r>
        <w:rPr>
          <w:sz w:val="20"/>
        </w:rPr>
        <w:t xml:space="preserve">3) начинающий сельскохозяйственный потребительский кооператив;</w:t>
      </w:r>
    </w:p>
    <w:p>
      <w:pPr>
        <w:pStyle w:val="0"/>
        <w:spacing w:before="200" w:line-rule="auto"/>
        <w:ind w:firstLine="540"/>
        <w:jc w:val="both"/>
      </w:pPr>
      <w:r>
        <w:rPr>
          <w:sz w:val="20"/>
        </w:rPr>
        <w:t xml:space="preserve">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pPr>
        <w:pStyle w:val="0"/>
        <w:spacing w:before="200" w:line-rule="auto"/>
        <w:ind w:firstLine="540"/>
        <w:jc w:val="both"/>
      </w:pPr>
      <w:r>
        <w:rPr>
          <w:sz w:val="20"/>
        </w:rPr>
        <w:t xml:space="preserve">Министерство устанавливает соответствие участника конкурсного отбора категориям грантополучателей на основании следующих документов:</w:t>
      </w:r>
    </w:p>
    <w:p>
      <w:pPr>
        <w:pStyle w:val="0"/>
        <w:spacing w:before="200" w:line-rule="auto"/>
        <w:ind w:firstLine="540"/>
        <w:jc w:val="both"/>
      </w:pPr>
      <w:r>
        <w:rPr>
          <w:sz w:val="20"/>
        </w:rP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history="0" w:anchor="P5008" w:tooltip="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quot;Электронный бюджет&quot;.">
        <w:r>
          <w:rPr>
            <w:sz w:val="20"/>
            <w:color w:val="0000ff"/>
          </w:rPr>
          <w:t xml:space="preserve">пунктом 8</w:t>
        </w:r>
      </w:hyperlink>
      <w:r>
        <w:rPr>
          <w:sz w:val="20"/>
        </w:rP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pPr>
        <w:pStyle w:val="0"/>
        <w:spacing w:before="200" w:line-rule="auto"/>
        <w:ind w:firstLine="540"/>
        <w:jc w:val="both"/>
      </w:pPr>
      <w:r>
        <w:rPr>
          <w:sz w:val="20"/>
        </w:rPr>
        <w:t xml:space="preserve">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pPr>
        <w:pStyle w:val="0"/>
        <w:spacing w:before="200" w:line-rule="auto"/>
        <w:ind w:firstLine="540"/>
        <w:jc w:val="both"/>
      </w:pPr>
      <w:r>
        <w:rPr>
          <w:sz w:val="20"/>
        </w:rPr>
        <w:t xml:space="preserve">3) факт регистрации участника конкурсного отбора на сельской территории или территории сельской агломерации Новосибирской области:</w:t>
      </w:r>
    </w:p>
    <w:p>
      <w:pPr>
        <w:pStyle w:val="0"/>
        <w:spacing w:before="200" w:line-rule="auto"/>
        <w:ind w:firstLine="540"/>
        <w:jc w:val="both"/>
      </w:pPr>
      <w:r>
        <w:rPr>
          <w:sz w:val="20"/>
        </w:rPr>
        <w:t xml:space="preserve">в отношении участника конкурсного отбора - юридического лица - на основании сведений Единого государственного реестра юридических лиц;</w:t>
      </w:r>
    </w:p>
    <w:p>
      <w:pPr>
        <w:pStyle w:val="0"/>
        <w:spacing w:before="200" w:line-rule="auto"/>
        <w:ind w:firstLine="540"/>
        <w:jc w:val="both"/>
      </w:pPr>
      <w:r>
        <w:rPr>
          <w:sz w:val="20"/>
        </w:rPr>
        <w:t xml:space="preserve">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pPr>
        <w:pStyle w:val="0"/>
        <w:spacing w:before="200" w:line-rule="auto"/>
        <w:ind w:firstLine="540"/>
        <w:jc w:val="both"/>
      </w:pPr>
      <w:r>
        <w:rPr>
          <w:sz w:val="20"/>
        </w:rPr>
        <w:t xml:space="preserve">4. Целями предоставления грантов являются:</w:t>
      </w:r>
    </w:p>
    <w:p>
      <w:pPr>
        <w:pStyle w:val="0"/>
        <w:spacing w:before="200" w:line-rule="auto"/>
        <w:ind w:firstLine="540"/>
        <w:jc w:val="both"/>
      </w:pPr>
      <w:r>
        <w:rPr>
          <w:sz w:val="20"/>
        </w:rPr>
        <w:t xml:space="preserve">1) создание и развитие на сельских территориях и сельских агломерациях Новосибирской области малого и среднего предпринимательства;</w:t>
      </w:r>
    </w:p>
    <w:p>
      <w:pPr>
        <w:pStyle w:val="0"/>
        <w:spacing w:before="200" w:line-rule="auto"/>
        <w:ind w:firstLine="540"/>
        <w:jc w:val="both"/>
      </w:pPr>
      <w:r>
        <w:rPr>
          <w:sz w:val="20"/>
        </w:rPr>
        <w:t xml:space="preserve">2) увеличение производства продукции сельского хозяйства в рамках приоритетных направлений агропромышленного комплекса Новосибирской области;</w:t>
      </w:r>
    </w:p>
    <w:p>
      <w:pPr>
        <w:pStyle w:val="0"/>
        <w:spacing w:before="200" w:line-rule="auto"/>
        <w:ind w:firstLine="540"/>
        <w:jc w:val="both"/>
      </w:pPr>
      <w:r>
        <w:rPr>
          <w:sz w:val="20"/>
        </w:rPr>
        <w:t xml:space="preserve">3) создание и развитие на сельских территориях и сельских агломерациях Новосибирской области сельскохозяйственной потребительской кооперации;</w:t>
      </w:r>
    </w:p>
    <w:p>
      <w:pPr>
        <w:pStyle w:val="0"/>
        <w:spacing w:before="200" w:line-rule="auto"/>
        <w:ind w:firstLine="540"/>
        <w:jc w:val="both"/>
      </w:pPr>
      <w:r>
        <w:rPr>
          <w:sz w:val="20"/>
        </w:rPr>
        <w:t xml:space="preserve">4) создание на сельских территориях и сельских агломерациях Новосибирской области новых постоянных рабочих мест.</w:t>
      </w:r>
    </w:p>
    <w:p>
      <w:pPr>
        <w:pStyle w:val="0"/>
        <w:spacing w:before="200" w:line-rule="auto"/>
        <w:ind w:firstLine="540"/>
        <w:jc w:val="both"/>
      </w:pPr>
      <w:r>
        <w:rPr>
          <w:sz w:val="20"/>
        </w:rPr>
        <w:t xml:space="preserve">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pPr>
        <w:pStyle w:val="0"/>
        <w:spacing w:before="200" w:line-rule="auto"/>
        <w:ind w:firstLine="540"/>
        <w:jc w:val="both"/>
      </w:pPr>
      <w:r>
        <w:rPr>
          <w:sz w:val="20"/>
        </w:rP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w:history="0" r:id="rId688"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spacing w:before="200" w:line-rule="auto"/>
        <w:ind w:firstLine="540"/>
        <w:jc w:val="both"/>
      </w:pPr>
      <w:r>
        <w:rPr>
          <w:sz w:val="20"/>
        </w:rPr>
        <w:t xml:space="preserve">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bookmarkStart w:id="3779" w:name="P3779"/>
    <w:bookmarkEnd w:id="3779"/>
    <w:p>
      <w:pPr>
        <w:pStyle w:val="0"/>
        <w:spacing w:before="200" w:line-rule="auto"/>
        <w:ind w:firstLine="540"/>
        <w:jc w:val="both"/>
      </w:pPr>
      <w:r>
        <w:rPr>
          <w:sz w:val="20"/>
        </w:rPr>
        <w:t xml:space="preserve">1) грант на развитие семейной фермы;</w:t>
      </w:r>
    </w:p>
    <w:bookmarkStart w:id="3780" w:name="P3780"/>
    <w:bookmarkEnd w:id="3780"/>
    <w:p>
      <w:pPr>
        <w:pStyle w:val="0"/>
        <w:spacing w:before="200" w:line-rule="auto"/>
        <w:ind w:firstLine="540"/>
        <w:jc w:val="both"/>
      </w:pPr>
      <w:r>
        <w:rPr>
          <w:sz w:val="20"/>
        </w:rPr>
        <w:t xml:space="preserve">2) грант на развитие материально-технической базы сельскохозяйственного потребительского кооператива;</w:t>
      </w:r>
    </w:p>
    <w:bookmarkStart w:id="3781" w:name="P3781"/>
    <w:bookmarkEnd w:id="3781"/>
    <w:p>
      <w:pPr>
        <w:pStyle w:val="0"/>
        <w:spacing w:before="200" w:line-rule="auto"/>
        <w:ind w:firstLine="540"/>
        <w:jc w:val="both"/>
      </w:pPr>
      <w:r>
        <w:rPr>
          <w:sz w:val="20"/>
        </w:rPr>
        <w:t xml:space="preserve">3) грант на развитие материально-технической базы начинающего сельскохозяйственного потребительского кооператива;</w:t>
      </w:r>
    </w:p>
    <w:bookmarkStart w:id="3782" w:name="P3782"/>
    <w:bookmarkEnd w:id="3782"/>
    <w:p>
      <w:pPr>
        <w:pStyle w:val="0"/>
        <w:spacing w:before="200" w:line-rule="auto"/>
        <w:ind w:firstLine="540"/>
        <w:jc w:val="both"/>
      </w:pPr>
      <w:r>
        <w:rPr>
          <w:sz w:val="20"/>
        </w:rPr>
        <w:t xml:space="preserve">4) грант "Агропрогресс".</w:t>
      </w:r>
    </w:p>
    <w:bookmarkStart w:id="3783" w:name="P3783"/>
    <w:bookmarkEnd w:id="3783"/>
    <w:p>
      <w:pPr>
        <w:pStyle w:val="0"/>
        <w:spacing w:before="200" w:line-rule="auto"/>
        <w:ind w:firstLine="540"/>
        <w:jc w:val="both"/>
      </w:pPr>
      <w:r>
        <w:rPr>
          <w:sz w:val="20"/>
        </w:rPr>
        <w:t xml:space="preserve">6. Гранты предоставляются на следующие виды затрат:</w:t>
      </w:r>
    </w:p>
    <w:p>
      <w:pPr>
        <w:pStyle w:val="0"/>
        <w:spacing w:before="200" w:line-rule="auto"/>
        <w:ind w:firstLine="540"/>
        <w:jc w:val="both"/>
      </w:pPr>
      <w:r>
        <w:rPr>
          <w:sz w:val="20"/>
        </w:rPr>
        <w:t xml:space="preserve">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3788" w:name="P3788"/>
    <w:bookmarkEnd w:id="3788"/>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bookmarkStart w:id="3789" w:name="P3789"/>
    <w:bookmarkEnd w:id="3789"/>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689"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3789"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
        <w:r>
          <w:rPr>
            <w:sz w:val="20"/>
            <w:color w:val="0000ff"/>
          </w:rPr>
          <w:t xml:space="preserve">абзаце шестом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3788"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
        <w:r>
          <w:rPr>
            <w:sz w:val="20"/>
            <w:color w:val="0000ff"/>
          </w:rPr>
          <w:t xml:space="preserve">абзаце пятом</w:t>
        </w:r>
      </w:hyperlink>
      <w:r>
        <w:rPr>
          <w:sz w:val="20"/>
        </w:rPr>
        <w:t xml:space="preserve"> настоящего подпункта.</w:t>
      </w:r>
    </w:p>
    <w:p>
      <w:pPr>
        <w:pStyle w:val="0"/>
        <w:spacing w:before="200" w:line-rule="auto"/>
        <w:ind w:firstLine="540"/>
        <w:jc w:val="both"/>
      </w:pPr>
      <w:r>
        <w:rPr>
          <w:sz w:val="20"/>
        </w:rPr>
        <w:t xml:space="preserve">Средства гранта на развитие семейной фермы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3797" w:name="P3797"/>
    <w:bookmarkEnd w:id="3797"/>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w:t>
      </w:r>
    </w:p>
    <w:bookmarkStart w:id="3799" w:name="P3799"/>
    <w:bookmarkEnd w:id="3799"/>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w:t>
      </w:r>
    </w:p>
    <w:p>
      <w:pPr>
        <w:pStyle w:val="0"/>
        <w:spacing w:before="200" w:line-rule="auto"/>
        <w:ind w:firstLine="540"/>
        <w:jc w:val="both"/>
      </w:pPr>
      <w:r>
        <w:rPr>
          <w:sz w:val="20"/>
        </w:rPr>
        <w:t xml:space="preserve">доставка оборудования, указанного в </w:t>
      </w:r>
      <w:hyperlink w:history="0" w:anchor="P3797"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3799" w:tooltip="приобретение и монтаж оборудования для производственных объектов, предназначенных для первичной переработки льна и (или) технической конопли;">
        <w:r>
          <w:rPr>
            <w:sz w:val="20"/>
            <w:color w:val="0000ff"/>
          </w:rPr>
          <w:t xml:space="preserve">пятом</w:t>
        </w:r>
      </w:hyperlink>
      <w:r>
        <w:rPr>
          <w:sz w:val="20"/>
        </w:rPr>
        <w:t xml:space="preserve"> настоящего подпункта;</w:t>
      </w:r>
    </w:p>
    <w:bookmarkStart w:id="3801" w:name="P3801"/>
    <w:bookmarkEnd w:id="3801"/>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3801"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седьмом</w:t>
        </w:r>
      </w:hyperlink>
      <w:r>
        <w:rPr>
          <w:sz w:val="20"/>
        </w:rPr>
        <w:t xml:space="preserve"> настоящего подпункта, в течение 18 месяцев со дня получения гранта на развитие материально-технической базы;</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00" w:line-rule="auto"/>
        <w:ind w:firstLine="540"/>
        <w:jc w:val="both"/>
      </w:pPr>
      <w:r>
        <w:rPr>
          <w:sz w:val="20"/>
        </w:rPr>
        <w:t xml:space="preserve">Перечень оборудования, указанного в </w:t>
      </w:r>
      <w:hyperlink w:history="0" w:anchor="P3797"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3799" w:tooltip="приобретение и монтаж оборудования для производственных объектов, предназначенных для первичной переработки льна и (или) технической конопли;">
        <w:r>
          <w:rPr>
            <w:sz w:val="20"/>
            <w:color w:val="0000ff"/>
          </w:rPr>
          <w:t xml:space="preserve">пятом</w:t>
        </w:r>
      </w:hyperlink>
      <w:r>
        <w:rPr>
          <w:sz w:val="20"/>
        </w:rPr>
        <w:t xml:space="preserve"> настоящего подпункта, утверждается приказом министерства.</w:t>
      </w:r>
    </w:p>
    <w:p>
      <w:pPr>
        <w:pStyle w:val="0"/>
        <w:spacing w:before="200" w:line-rule="auto"/>
        <w:ind w:firstLine="540"/>
        <w:jc w:val="both"/>
      </w:pPr>
      <w:r>
        <w:rPr>
          <w:sz w:val="20"/>
        </w:rPr>
        <w:t xml:space="preserve">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3810" w:name="P3810"/>
    <w:bookmarkEnd w:id="3810"/>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w:t>
      </w:r>
    </w:p>
    <w:bookmarkStart w:id="3812" w:name="P3812"/>
    <w:bookmarkEnd w:id="3812"/>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w:t>
      </w:r>
    </w:p>
    <w:p>
      <w:pPr>
        <w:pStyle w:val="0"/>
        <w:spacing w:before="200" w:line-rule="auto"/>
        <w:ind w:firstLine="540"/>
        <w:jc w:val="both"/>
      </w:pPr>
      <w:r>
        <w:rPr>
          <w:sz w:val="20"/>
        </w:rPr>
        <w:t xml:space="preserve">доставка оборудования, указанного в </w:t>
      </w:r>
      <w:hyperlink w:history="0" w:anchor="P3810"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3812" w:tooltip="приобретение и монтаж оборудования для производственных объектов, предназначенных для первичной переработки льна и (или) технической конопли;">
        <w:r>
          <w:rPr>
            <w:sz w:val="20"/>
            <w:color w:val="0000ff"/>
          </w:rPr>
          <w:t xml:space="preserve">пятом</w:t>
        </w:r>
      </w:hyperlink>
      <w:r>
        <w:rPr>
          <w:sz w:val="20"/>
        </w:rPr>
        <w:t xml:space="preserve"> настоящего подпункта;</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00" w:line-rule="auto"/>
        <w:ind w:firstLine="540"/>
        <w:jc w:val="both"/>
      </w:pPr>
      <w:r>
        <w:rPr>
          <w:sz w:val="20"/>
        </w:rPr>
        <w:t xml:space="preserve">Перечень оборудования, указанного в </w:t>
      </w:r>
      <w:hyperlink w:history="0" w:anchor="P3810"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3812" w:tooltip="приобретение и монтаж оборудования для производственных объектов, предназначенных для первичной переработки льна и (или) технической конопли;">
        <w:r>
          <w:rPr>
            <w:sz w:val="20"/>
            <w:color w:val="0000ff"/>
          </w:rPr>
          <w:t xml:space="preserve">пятом</w:t>
        </w:r>
      </w:hyperlink>
      <w:r>
        <w:rPr>
          <w:sz w:val="20"/>
        </w:rPr>
        <w:t xml:space="preserve"> настоящего подпункта, утверждается приказом министерства.</w:t>
      </w:r>
    </w:p>
    <w:p>
      <w:pPr>
        <w:pStyle w:val="0"/>
        <w:spacing w:before="200" w:line-rule="auto"/>
        <w:ind w:firstLine="540"/>
        <w:jc w:val="both"/>
      </w:pPr>
      <w:r>
        <w:rPr>
          <w:sz w:val="20"/>
        </w:rPr>
        <w:t xml:space="preserve">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pPr>
        <w:pStyle w:val="0"/>
        <w:spacing w:before="200" w:line-rule="auto"/>
        <w:ind w:firstLine="540"/>
        <w:jc w:val="both"/>
      </w:pPr>
      <w:r>
        <w:rPr>
          <w:sz w:val="20"/>
        </w:rPr>
        <w:t xml:space="preserve">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spacing w:before="200" w:line-rule="auto"/>
        <w:ind w:firstLine="540"/>
        <w:jc w:val="both"/>
      </w:pPr>
      <w:r>
        <w:rPr>
          <w:sz w:val="20"/>
        </w:rPr>
        <w:t xml:space="preserve">Средства гранта "Агропрогресс"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bookmarkStart w:id="3823" w:name="P3823"/>
    <w:bookmarkEnd w:id="3823"/>
    <w:p>
      <w:pPr>
        <w:pStyle w:val="0"/>
        <w:spacing w:before="200" w:line-rule="auto"/>
        <w:ind w:firstLine="540"/>
        <w:jc w:val="both"/>
      </w:pPr>
      <w:r>
        <w:rPr>
          <w:sz w:val="20"/>
        </w:rPr>
        <w:t xml:space="preserve">7. Устанавливаются следующие результаты, в целях достижения которых предоставляются гранты (далее - результаты предоставления грантов):</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3779" w:tooltip="1) грант на развитие семейной фермы;">
        <w:r>
          <w:rPr>
            <w:sz w:val="20"/>
            <w:color w:val="0000ff"/>
          </w:rPr>
          <w:t xml:space="preserve">подпунктами 1</w:t>
        </w:r>
      </w:hyperlink>
      <w:r>
        <w:rPr>
          <w:sz w:val="20"/>
        </w:rPr>
        <w:t xml:space="preserve">, </w:t>
      </w:r>
      <w:hyperlink w:history="0" w:anchor="P3782" w:tooltip="4) грант &quot;Агропрогресс&quot;.">
        <w:r>
          <w:rPr>
            <w:sz w:val="20"/>
            <w:color w:val="0000ff"/>
          </w:rPr>
          <w:t xml:space="preserve">4 пункта 5</w:t>
        </w:r>
      </w:hyperlink>
      <w:r>
        <w:rPr>
          <w:sz w:val="20"/>
        </w:rPr>
        <w:t xml:space="preserve"> настоящего Порядка:</w:t>
      </w:r>
    </w:p>
    <w:p>
      <w:pPr>
        <w:pStyle w:val="0"/>
        <w:spacing w:before="200" w:line-rule="auto"/>
        <w:ind w:firstLine="540"/>
        <w:jc w:val="both"/>
      </w:pPr>
      <w:r>
        <w:rPr>
          <w:sz w:val="20"/>
        </w:rPr>
        <w:t xml:space="preserve">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pPr>
        <w:pStyle w:val="0"/>
        <w:spacing w:before="200" w:line-rule="auto"/>
        <w:ind w:firstLine="540"/>
        <w:jc w:val="both"/>
      </w:pPr>
      <w:r>
        <w:rPr>
          <w:sz w:val="20"/>
        </w:rPr>
        <w:t xml:space="preserve">прирост объема сельскохозяйственной продукции, произведенной грантополучателем, в отчетном году по отношению к предыдущему году (процентов);</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3780" w:tooltip="2) грант на развитие материально-технической базы сельскохозяйственного потребительского кооператива;">
        <w:r>
          <w:rPr>
            <w:sz w:val="20"/>
            <w:color w:val="0000ff"/>
          </w:rPr>
          <w:t xml:space="preserve">подпунктами 2</w:t>
        </w:r>
      </w:hyperlink>
      <w:r>
        <w:rPr>
          <w:sz w:val="20"/>
        </w:rPr>
        <w:t xml:space="preserve">, </w:t>
      </w:r>
      <w:hyperlink w:history="0" w:anchor="P3781" w:tooltip="3) грант на развитие материально-технической базы начинающего сельскохозяйственного потребительского кооператива;">
        <w:r>
          <w:rPr>
            <w:sz w:val="20"/>
            <w:color w:val="0000ff"/>
          </w:rPr>
          <w:t xml:space="preserve">3 пункта 5</w:t>
        </w:r>
      </w:hyperlink>
      <w:r>
        <w:rPr>
          <w:sz w:val="20"/>
        </w:rPr>
        <w:t xml:space="preserve"> настоящего Порядка:</w:t>
      </w:r>
    </w:p>
    <w:p>
      <w:pPr>
        <w:pStyle w:val="0"/>
        <w:spacing w:before="200" w:line-rule="auto"/>
        <w:ind w:firstLine="540"/>
        <w:jc w:val="both"/>
      </w:pPr>
      <w:r>
        <w:rPr>
          <w:sz w:val="20"/>
        </w:rPr>
        <w:t xml:space="preserve">количество новых постоянных рабочих мест, созданных грантополучателем (единиц);</w:t>
      </w:r>
    </w:p>
    <w:p>
      <w:pPr>
        <w:pStyle w:val="0"/>
        <w:spacing w:before="200" w:line-rule="auto"/>
        <w:ind w:firstLine="540"/>
        <w:jc w:val="both"/>
      </w:pPr>
      <w:r>
        <w:rPr>
          <w:sz w:val="20"/>
        </w:rPr>
        <w:t xml:space="preserve">прирост объема продукции, реализованной грантополучателем, в отчетном году по отношению к предыдущему году (процентов).</w:t>
      </w:r>
    </w:p>
    <w:p>
      <w:pPr>
        <w:pStyle w:val="0"/>
        <w:ind w:firstLine="540"/>
        <w:jc w:val="both"/>
      </w:pPr>
      <w:r>
        <w:rPr>
          <w:sz w:val="20"/>
        </w:rPr>
      </w:r>
    </w:p>
    <w:p>
      <w:pPr>
        <w:pStyle w:val="2"/>
        <w:outlineLvl w:val="1"/>
        <w:jc w:val="center"/>
      </w:pPr>
      <w:r>
        <w:rPr>
          <w:sz w:val="20"/>
        </w:rPr>
        <w:t xml:space="preserve">II. Условия и порядок предоставления грантов</w:t>
      </w:r>
    </w:p>
    <w:p>
      <w:pPr>
        <w:pStyle w:val="0"/>
        <w:ind w:firstLine="540"/>
        <w:jc w:val="both"/>
      </w:pPr>
      <w:r>
        <w:rPr>
          <w:sz w:val="20"/>
        </w:rPr>
      </w:r>
    </w:p>
    <w:bookmarkStart w:id="3833" w:name="P3833"/>
    <w:bookmarkEnd w:id="3833"/>
    <w:p>
      <w:pPr>
        <w:pStyle w:val="0"/>
        <w:ind w:firstLine="540"/>
        <w:jc w:val="both"/>
      </w:pPr>
      <w:r>
        <w:rPr>
          <w:sz w:val="20"/>
        </w:rPr>
        <w:t xml:space="preserve">8. Грант предоставляется грантополучателю в размере:</w:t>
      </w:r>
    </w:p>
    <w:bookmarkStart w:id="3834" w:name="P3834"/>
    <w:bookmarkEnd w:id="3834"/>
    <w:p>
      <w:pPr>
        <w:pStyle w:val="0"/>
        <w:spacing w:before="200" w:line-rule="auto"/>
        <w:ind w:firstLine="540"/>
        <w:jc w:val="both"/>
      </w:pPr>
      <w:r>
        <w:rPr>
          <w:sz w:val="20"/>
        </w:rPr>
        <w:t xml:space="preserve">1) по направлению государственной поддержки, предусмотренному </w:t>
      </w:r>
      <w:hyperlink w:history="0" w:anchor="P3779" w:tooltip="1) грант на развитие семейной фермы;">
        <w:r>
          <w:rPr>
            <w:sz w:val="20"/>
            <w:color w:val="0000ff"/>
          </w:rPr>
          <w:t xml:space="preserve">подпунктом 1 пункта 5</w:t>
        </w:r>
      </w:hyperlink>
      <w:r>
        <w:rPr>
          <w:sz w:val="20"/>
        </w:rP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sz w:val="20"/>
          <w:vertAlign w:val="subscript"/>
        </w:rPr>
        <w:t xml:space="preserve">сжф</w:t>
      </w:r>
      <w:r>
        <w:rPr>
          <w:sz w:val="20"/>
        </w:rPr>
        <w:t xml:space="preserve">), определяется региональной конкурсной комиссией на основании представленного грантополучателем плана расходов и рассчитывается по формуле:</w:t>
      </w:r>
    </w:p>
    <w:p>
      <w:pPr>
        <w:pStyle w:val="0"/>
        <w:ind w:firstLine="540"/>
        <w:jc w:val="both"/>
      </w:pPr>
      <w:r>
        <w:rPr>
          <w:sz w:val="20"/>
        </w:rPr>
      </w:r>
    </w:p>
    <w:p>
      <w:pPr>
        <w:pStyle w:val="0"/>
        <w:jc w:val="center"/>
      </w:pPr>
      <w:r>
        <w:rPr>
          <w:position w:val="-20"/>
        </w:rPr>
        <w:drawing>
          <wp:inline distT="0" distB="0" distL="0" distR="0">
            <wp:extent cx="10287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сжф</w:t>
      </w:r>
      <w:r>
        <w:rPr>
          <w:sz w:val="20"/>
        </w:rP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pPr>
        <w:pStyle w:val="0"/>
        <w:spacing w:before="200" w:line-rule="auto"/>
        <w:ind w:firstLine="540"/>
        <w:jc w:val="both"/>
      </w:pPr>
      <w:r>
        <w:rPr>
          <w:sz w:val="20"/>
        </w:rPr>
        <w:t xml:space="preserve">Р - размер затрат.</w:t>
      </w:r>
    </w:p>
    <w:p>
      <w:pPr>
        <w:pStyle w:val="0"/>
        <w:spacing w:before="200" w:line-rule="auto"/>
        <w:ind w:firstLine="540"/>
        <w:jc w:val="both"/>
      </w:pPr>
      <w:r>
        <w:rPr>
          <w:sz w:val="20"/>
        </w:rPr>
        <w:t xml:space="preserve">При использовании средств гранта на цели, указанные в </w:t>
      </w:r>
      <w:hyperlink w:history="0" w:anchor="P3789"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
        <w:r>
          <w:rPr>
            <w:sz w:val="20"/>
            <w:color w:val="0000ff"/>
          </w:rPr>
          <w:t xml:space="preserve">абзаце шестом подпункта 1 пункта 6</w:t>
        </w:r>
      </w:hyperlink>
      <w:r>
        <w:rPr>
          <w:sz w:val="20"/>
        </w:rPr>
        <w:t xml:space="preserve"> настоящего Порядка, размер гранта рассчитывается по формуле:</w:t>
      </w:r>
    </w:p>
    <w:p>
      <w:pPr>
        <w:pStyle w:val="0"/>
        <w:ind w:firstLine="540"/>
        <w:jc w:val="both"/>
      </w:pPr>
      <w:r>
        <w:rPr>
          <w:sz w:val="20"/>
        </w:rPr>
      </w:r>
    </w:p>
    <w:p>
      <w:pPr>
        <w:pStyle w:val="0"/>
        <w:jc w:val="center"/>
      </w:pPr>
      <w:r>
        <w:rPr>
          <w:position w:val="-20"/>
        </w:rPr>
        <w:drawing>
          <wp:inline distT="0" distB="0" distL="0" distR="0">
            <wp:extent cx="10287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сжф</w:t>
      </w:r>
      <w:r>
        <w:rPr>
          <w:sz w:val="20"/>
        </w:rP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pPr>
        <w:pStyle w:val="0"/>
        <w:spacing w:before="200" w:line-rule="auto"/>
        <w:ind w:firstLine="540"/>
        <w:jc w:val="both"/>
      </w:pPr>
      <w:r>
        <w:rPr>
          <w:sz w:val="20"/>
        </w:rPr>
        <w:t xml:space="preserve">Р - размер затрат;</w:t>
      </w:r>
    </w:p>
    <w:bookmarkStart w:id="3848" w:name="P3848"/>
    <w:bookmarkEnd w:id="3848"/>
    <w:p>
      <w:pPr>
        <w:pStyle w:val="0"/>
        <w:spacing w:before="200" w:line-rule="auto"/>
        <w:ind w:firstLine="540"/>
        <w:jc w:val="both"/>
      </w:pPr>
      <w:r>
        <w:rPr>
          <w:sz w:val="20"/>
        </w:rPr>
        <w:t xml:space="preserve">2) по направлению государственной поддержки, предусмотренному </w:t>
      </w:r>
      <w:hyperlink w:history="0" w:anchor="P3780" w:tooltip="2) грант на развитие материально-технической базы сельскохозяйственного потребительского кооператива;">
        <w:r>
          <w:rPr>
            <w:sz w:val="20"/>
            <w:color w:val="0000ff"/>
          </w:rPr>
          <w:t xml:space="preserve">подпунктом 2 пункта 5</w:t>
        </w:r>
      </w:hyperlink>
      <w:r>
        <w:rPr>
          <w:sz w:val="20"/>
        </w:rP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sz w:val="20"/>
          <w:vertAlign w:val="subscript"/>
        </w:rPr>
        <w:t xml:space="preserve">СПоК</w:t>
      </w:r>
      <w:r>
        <w:rPr>
          <w:sz w:val="20"/>
        </w:rPr>
        <w:t xml:space="preserve">), определяется региональной конкурсной комиссией на основании представленного грантополучателем плана расходов и рассчитывается по формуле:</w:t>
      </w:r>
    </w:p>
    <w:p>
      <w:pPr>
        <w:pStyle w:val="0"/>
        <w:ind w:firstLine="540"/>
        <w:jc w:val="both"/>
      </w:pPr>
      <w:r>
        <w:rPr>
          <w:sz w:val="20"/>
        </w:rPr>
      </w:r>
    </w:p>
    <w:p>
      <w:pPr>
        <w:pStyle w:val="0"/>
        <w:jc w:val="center"/>
      </w:pPr>
      <w:r>
        <w:rPr>
          <w:position w:val="-20"/>
        </w:rPr>
        <w:drawing>
          <wp:inline distT="0" distB="0" distL="0" distR="0">
            <wp:extent cx="11049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СПоК</w:t>
      </w:r>
      <w:r>
        <w:rPr>
          <w:sz w:val="20"/>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pPr>
        <w:pStyle w:val="0"/>
        <w:spacing w:before="200" w:line-rule="auto"/>
        <w:ind w:firstLine="540"/>
        <w:jc w:val="both"/>
      </w:pPr>
      <w:r>
        <w:rPr>
          <w:sz w:val="20"/>
        </w:rPr>
        <w:t xml:space="preserve">Р - размер затрат.</w:t>
      </w:r>
    </w:p>
    <w:p>
      <w:pPr>
        <w:pStyle w:val="0"/>
        <w:spacing w:before="200" w:line-rule="auto"/>
        <w:ind w:firstLine="540"/>
        <w:jc w:val="both"/>
      </w:pPr>
      <w:r>
        <w:rPr>
          <w:sz w:val="20"/>
        </w:rPr>
        <w:t xml:space="preserve">При использовании средств гранта на цели, указанные в </w:t>
      </w:r>
      <w:hyperlink w:history="0" w:anchor="P3801"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седьмом подпункта 2 пункта 6</w:t>
        </w:r>
      </w:hyperlink>
      <w:r>
        <w:rPr>
          <w:sz w:val="20"/>
        </w:rPr>
        <w:t xml:space="preserve"> настоящего Порядка, размер гранта рассчитывается по формуле:</w:t>
      </w:r>
    </w:p>
    <w:p>
      <w:pPr>
        <w:pStyle w:val="0"/>
        <w:ind w:firstLine="540"/>
        <w:jc w:val="both"/>
      </w:pPr>
      <w:r>
        <w:rPr>
          <w:sz w:val="20"/>
        </w:rPr>
      </w:r>
    </w:p>
    <w:p>
      <w:pPr>
        <w:pStyle w:val="0"/>
        <w:jc w:val="center"/>
      </w:pPr>
      <w:r>
        <w:rPr>
          <w:position w:val="-20"/>
        </w:rPr>
        <w:drawing>
          <wp:inline distT="0" distB="0" distL="0" distR="0">
            <wp:extent cx="1095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СПоК</w:t>
      </w:r>
      <w:r>
        <w:rPr>
          <w:sz w:val="20"/>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pPr>
        <w:pStyle w:val="0"/>
        <w:spacing w:before="200" w:line-rule="auto"/>
        <w:ind w:firstLine="540"/>
        <w:jc w:val="both"/>
      </w:pPr>
      <w:r>
        <w:rPr>
          <w:sz w:val="20"/>
        </w:rPr>
        <w:t xml:space="preserve">Р - размер затрат;</w:t>
      </w:r>
    </w:p>
    <w:bookmarkStart w:id="3862" w:name="P3862"/>
    <w:bookmarkEnd w:id="3862"/>
    <w:p>
      <w:pPr>
        <w:pStyle w:val="0"/>
        <w:spacing w:before="200" w:line-rule="auto"/>
        <w:ind w:firstLine="540"/>
        <w:jc w:val="both"/>
      </w:pPr>
      <w:r>
        <w:rPr>
          <w:sz w:val="20"/>
        </w:rPr>
        <w:t xml:space="preserve">3) по направлению государственной поддержки, предусмотренному </w:t>
      </w:r>
      <w:hyperlink w:history="0" w:anchor="P3781" w:tooltip="3) грант на развитие материально-технической базы начинающего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 максимальный размер гранта составляет 10 млн рублей. Размер гранта, предоставляемого грантополучателю (Г</w:t>
      </w:r>
      <w:r>
        <w:rPr>
          <w:sz w:val="20"/>
          <w:vertAlign w:val="subscript"/>
        </w:rPr>
        <w:t xml:space="preserve">НСПоК</w:t>
      </w:r>
      <w:r>
        <w:rPr>
          <w:sz w:val="20"/>
        </w:rPr>
        <w:t xml:space="preserve">), определяется региональной конкурсной комиссией на основании представленного грантополучателем плана расходов и рассчитывается по формуле:</w:t>
      </w:r>
    </w:p>
    <w:p>
      <w:pPr>
        <w:pStyle w:val="0"/>
        <w:ind w:firstLine="540"/>
        <w:jc w:val="both"/>
      </w:pPr>
      <w:r>
        <w:rPr>
          <w:sz w:val="20"/>
        </w:rPr>
      </w:r>
    </w:p>
    <w:p>
      <w:pPr>
        <w:pStyle w:val="0"/>
        <w:jc w:val="center"/>
      </w:pPr>
      <w:r>
        <w:rPr>
          <w:position w:val="-20"/>
        </w:rPr>
        <w:drawing>
          <wp:inline distT="0" distB="0" distL="0" distR="0">
            <wp:extent cx="11525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НСПоК</w:t>
      </w:r>
      <w:r>
        <w:rPr>
          <w:sz w:val="20"/>
        </w:rP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pPr>
        <w:pStyle w:val="0"/>
        <w:spacing w:before="200" w:line-rule="auto"/>
        <w:ind w:firstLine="540"/>
        <w:jc w:val="both"/>
      </w:pPr>
      <w:r>
        <w:rPr>
          <w:sz w:val="20"/>
        </w:rPr>
        <w:t xml:space="preserve">Р - размер затрат;</w:t>
      </w:r>
    </w:p>
    <w:bookmarkStart w:id="3869" w:name="P3869"/>
    <w:bookmarkEnd w:id="3869"/>
    <w:p>
      <w:pPr>
        <w:pStyle w:val="0"/>
        <w:spacing w:before="200" w:line-rule="auto"/>
        <w:ind w:firstLine="540"/>
        <w:jc w:val="both"/>
      </w:pPr>
      <w:r>
        <w:rPr>
          <w:sz w:val="20"/>
        </w:rPr>
        <w:t xml:space="preserve">4) по направлению государственной поддержки, предусмотренному </w:t>
      </w:r>
      <w:hyperlink w:history="0" w:anchor="P3782" w:tooltip="4) грант &quot;Агропрогресс&quot;.">
        <w:r>
          <w:rPr>
            <w:sz w:val="20"/>
            <w:color w:val="0000ff"/>
          </w:rPr>
          <w:t xml:space="preserve">подпунктом 4 пункта 5</w:t>
        </w:r>
      </w:hyperlink>
      <w:r>
        <w:rPr>
          <w:sz w:val="20"/>
        </w:rPr>
        <w:t xml:space="preserve"> настоящего Порядка, максимальный размер гранта составляет 30 млн рублей. Размер гранта, предоставляемого грантополучателю (Г</w:t>
      </w:r>
      <w:r>
        <w:rPr>
          <w:sz w:val="20"/>
          <w:vertAlign w:val="subscript"/>
        </w:rPr>
        <w:t xml:space="preserve">Агропрогресс</w:t>
      </w:r>
      <w:r>
        <w:rPr>
          <w:sz w:val="20"/>
        </w:rPr>
        <w:t xml:space="preserve">), определяется региональной конкурсной комиссией на основании представленного грантополучателем плана расходов и рассчитывается по формуле:</w:t>
      </w:r>
    </w:p>
    <w:p>
      <w:pPr>
        <w:pStyle w:val="0"/>
        <w:ind w:firstLine="540"/>
        <w:jc w:val="both"/>
      </w:pPr>
      <w:r>
        <w:rPr>
          <w:sz w:val="20"/>
        </w:rPr>
      </w:r>
    </w:p>
    <w:p>
      <w:pPr>
        <w:pStyle w:val="0"/>
        <w:jc w:val="center"/>
      </w:pPr>
      <w:r>
        <w:rPr>
          <w:position w:val="-20"/>
        </w:rPr>
        <w:drawing>
          <wp:inline distT="0" distB="0" distL="0" distR="0">
            <wp:extent cx="14001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Агропрогресс</w:t>
      </w:r>
      <w:r>
        <w:rPr>
          <w:sz w:val="20"/>
        </w:rP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pPr>
        <w:pStyle w:val="0"/>
        <w:spacing w:before="200" w:line-rule="auto"/>
        <w:ind w:firstLine="540"/>
        <w:jc w:val="both"/>
      </w:pPr>
      <w:r>
        <w:rPr>
          <w:sz w:val="20"/>
        </w:rPr>
        <w:t xml:space="preserve">Р - размер затрат.</w:t>
      </w:r>
    </w:p>
    <w:p>
      <w:pPr>
        <w:pStyle w:val="0"/>
        <w:spacing w:before="200" w:line-rule="auto"/>
        <w:ind w:firstLine="540"/>
        <w:jc w:val="both"/>
      </w:pPr>
      <w:r>
        <w:rPr>
          <w:sz w:val="20"/>
        </w:rPr>
        <w:t xml:space="preserve">Размер грантов, предусмотренных настоящим пунктом, рассчитывается:</w:t>
      </w:r>
    </w:p>
    <w:p>
      <w:pPr>
        <w:pStyle w:val="0"/>
        <w:spacing w:before="200" w:line-rule="auto"/>
        <w:ind w:firstLine="540"/>
        <w:jc w:val="both"/>
      </w:pPr>
      <w:r>
        <w:rPr>
          <w:sz w:val="20"/>
        </w:rPr>
        <w:t xml:space="preserve">для грантополучателей,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696"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bookmarkStart w:id="3879" w:name="P3879"/>
    <w:bookmarkEnd w:id="3879"/>
    <w:p>
      <w:pPr>
        <w:pStyle w:val="0"/>
        <w:spacing w:before="200" w:line-rule="auto"/>
        <w:ind w:firstLine="540"/>
        <w:jc w:val="both"/>
      </w:pPr>
      <w:r>
        <w:rPr>
          <w:sz w:val="20"/>
        </w:rPr>
        <w:t xml:space="preserve">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pPr>
        <w:pStyle w:val="0"/>
        <w:spacing w:before="200" w:line-rule="auto"/>
        <w:ind w:firstLine="540"/>
        <w:jc w:val="both"/>
      </w:pPr>
      <w:r>
        <w:rPr>
          <w:sz w:val="20"/>
        </w:rPr>
        <w:t xml:space="preserve">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10. Гранты предоставляются на конкурсной основе в соответствии с решением региональной конкурсной комиссии.</w:t>
      </w:r>
    </w:p>
    <w:p>
      <w:pPr>
        <w:pStyle w:val="0"/>
        <w:spacing w:before="200" w:line-rule="auto"/>
        <w:ind w:firstLine="540"/>
        <w:jc w:val="both"/>
      </w:pPr>
      <w:r>
        <w:rPr>
          <w:sz w:val="20"/>
        </w:rPr>
        <w:t xml:space="preserve">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pPr>
        <w:pStyle w:val="0"/>
        <w:spacing w:before="200" w:line-rule="auto"/>
        <w:ind w:firstLine="540"/>
        <w:jc w:val="both"/>
      </w:pPr>
      <w:r>
        <w:rPr>
          <w:sz w:val="20"/>
        </w:rPr>
        <w:t xml:space="preserve">11. Условиями предоставления грантов являются:</w:t>
      </w:r>
    </w:p>
    <w:p>
      <w:pPr>
        <w:pStyle w:val="0"/>
        <w:spacing w:before="200" w:line-rule="auto"/>
        <w:ind w:firstLine="540"/>
        <w:jc w:val="both"/>
      </w:pPr>
      <w:r>
        <w:rPr>
          <w:sz w:val="20"/>
        </w:rPr>
        <w:t xml:space="preserve">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pPr>
        <w:pStyle w:val="0"/>
        <w:spacing w:before="200" w:line-rule="auto"/>
        <w:ind w:firstLine="540"/>
        <w:jc w:val="both"/>
      </w:pPr>
      <w:r>
        <w:rPr>
          <w:sz w:val="20"/>
        </w:rPr>
        <w:t xml:space="preserve">2) целевое использование средств гранта;</w:t>
      </w:r>
    </w:p>
    <w:p>
      <w:pPr>
        <w:pStyle w:val="0"/>
        <w:spacing w:before="200" w:line-rule="auto"/>
        <w:ind w:firstLine="540"/>
        <w:jc w:val="both"/>
      </w:pPr>
      <w:r>
        <w:rPr>
          <w:sz w:val="20"/>
        </w:rP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history="0" w:anchor="P3833" w:tooltip="8. Грант предоставляется грантополучателю в размере:">
        <w:r>
          <w:rPr>
            <w:sz w:val="20"/>
            <w:color w:val="0000ff"/>
          </w:rPr>
          <w:t xml:space="preserve">пункту 8</w:t>
        </w:r>
      </w:hyperlink>
      <w:r>
        <w:rPr>
          <w:sz w:val="20"/>
        </w:rPr>
        <w:t xml:space="preserve"> Порядка;</w:t>
      </w:r>
    </w:p>
    <w:p>
      <w:pPr>
        <w:pStyle w:val="0"/>
        <w:spacing w:before="200" w:line-rule="auto"/>
        <w:ind w:firstLine="540"/>
        <w:jc w:val="both"/>
      </w:pPr>
      <w:r>
        <w:rPr>
          <w:sz w:val="20"/>
        </w:rP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history="0" w:anchor="P3932" w:tooltip="20. Грантополучатель представляет в министерство:">
        <w:r>
          <w:rPr>
            <w:sz w:val="20"/>
            <w:color w:val="0000ff"/>
          </w:rPr>
          <w:t xml:space="preserve">пунктом 20</w:t>
        </w:r>
      </w:hyperlink>
      <w:r>
        <w:rPr>
          <w:sz w:val="20"/>
        </w:rPr>
        <w:t xml:space="preserve"> Порядка, в течение не менее 5 лет с даты получения средств гранта;</w:t>
      </w:r>
    </w:p>
    <w:p>
      <w:pPr>
        <w:pStyle w:val="0"/>
        <w:spacing w:before="200" w:line-rule="auto"/>
        <w:ind w:firstLine="540"/>
        <w:jc w:val="both"/>
      </w:pPr>
      <w:r>
        <w:rPr>
          <w:sz w:val="20"/>
        </w:rPr>
        <w:t xml:space="preserve">5) принятие грантополучателем обязательств по достижению результатов предоставления гранта, предусмотренных </w:t>
      </w:r>
      <w:hyperlink w:history="0" w:anchor="P3823" w:tooltip="7. Устанавливаются следующие результаты, в целях достижения которых предоставляются гранты (далее - результаты предоставления грантов):">
        <w:r>
          <w:rPr>
            <w:sz w:val="20"/>
            <w:color w:val="0000ff"/>
          </w:rPr>
          <w:t xml:space="preserve">пунктом 7</w:t>
        </w:r>
      </w:hyperlink>
      <w:r>
        <w:rPr>
          <w:sz w:val="20"/>
        </w:rP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pPr>
        <w:pStyle w:val="0"/>
        <w:spacing w:before="200" w:line-rule="auto"/>
        <w:ind w:firstLine="540"/>
        <w:jc w:val="both"/>
      </w:pPr>
      <w:r>
        <w:rPr>
          <w:sz w:val="20"/>
        </w:rPr>
        <w:t xml:space="preserve">6) принятие грантополучателем обязательств по достижению плановых показателей деятельности, предусмотренных проектом грантополучателя;</w:t>
      </w:r>
    </w:p>
    <w:p>
      <w:pPr>
        <w:pStyle w:val="0"/>
        <w:spacing w:before="200" w:line-rule="auto"/>
        <w:ind w:firstLine="540"/>
        <w:jc w:val="both"/>
      </w:pPr>
      <w:r>
        <w:rPr>
          <w:sz w:val="20"/>
        </w:rPr>
        <w:t xml:space="preserve">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12. Гранты предоставляются министерством на основании протокола региональной конкурсной комиссии об итогах конкурсного отбора и Соглашения.</w:t>
      </w:r>
    </w:p>
    <w:p>
      <w:pPr>
        <w:pStyle w:val="0"/>
        <w:spacing w:before="200" w:line-rule="auto"/>
        <w:ind w:firstLine="540"/>
        <w:jc w:val="both"/>
      </w:pPr>
      <w:hyperlink w:history="0" r:id="rId697"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quot; (Зарегистрировано в Минюсте России 04.03.2022 N 67616) {КонсультантПлюс}">
        <w:r>
          <w:rPr>
            <w:sz w:val="20"/>
            <w:color w:val="0000ff"/>
          </w:rPr>
          <w:t xml:space="preserve">Соглашение</w:t>
        </w:r>
      </w:hyperlink>
      <w:r>
        <w:rPr>
          <w:sz w:val="20"/>
        </w:rP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69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pPr>
        <w:pStyle w:val="0"/>
        <w:spacing w:before="200" w:line-rule="auto"/>
        <w:ind w:firstLine="540"/>
        <w:jc w:val="both"/>
      </w:pPr>
      <w:r>
        <w:rPr>
          <w:sz w:val="20"/>
        </w:rPr>
        <w:t xml:space="preserve">Грантополучатель подписывает Соглашение в течение трех рабочих дней со дня его поступления в ГИИС "Электронный бюджет".</w:t>
      </w:r>
    </w:p>
    <w:p>
      <w:pPr>
        <w:pStyle w:val="0"/>
        <w:spacing w:before="200" w:line-rule="auto"/>
        <w:ind w:firstLine="540"/>
        <w:jc w:val="both"/>
      </w:pPr>
      <w:r>
        <w:rPr>
          <w:sz w:val="20"/>
        </w:rPr>
        <w:t xml:space="preserve">Министерство подписывает Соглашение в ГИИС "Электронный бюджет" в течение двух рабочих дней со дня подписания Соглашения грантополучателем.</w:t>
      </w:r>
    </w:p>
    <w:p>
      <w:pPr>
        <w:pStyle w:val="0"/>
        <w:spacing w:before="200" w:line-rule="auto"/>
        <w:ind w:firstLine="540"/>
        <w:jc w:val="both"/>
      </w:pPr>
      <w:r>
        <w:rPr>
          <w:sz w:val="20"/>
        </w:rPr>
        <w:t xml:space="preserve">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13. В Соглашение включаются:</w:t>
      </w:r>
    </w:p>
    <w:p>
      <w:pPr>
        <w:pStyle w:val="0"/>
        <w:spacing w:before="200" w:line-rule="auto"/>
        <w:ind w:firstLine="540"/>
        <w:jc w:val="both"/>
      </w:pPr>
      <w:r>
        <w:rPr>
          <w:sz w:val="20"/>
        </w:rP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w:history="0" r:id="rId6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w:history="0" r:id="rId70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4) значения результатов предоставления гранта;</w:t>
      </w:r>
    </w:p>
    <w:p>
      <w:pPr>
        <w:pStyle w:val="0"/>
        <w:spacing w:before="200" w:line-rule="auto"/>
        <w:ind w:firstLine="540"/>
        <w:jc w:val="both"/>
      </w:pPr>
      <w:r>
        <w:rPr>
          <w:sz w:val="20"/>
        </w:rPr>
        <w:t xml:space="preserve">5) обязательства получателя средств:</w:t>
      </w:r>
    </w:p>
    <w:p>
      <w:pPr>
        <w:pStyle w:val="0"/>
        <w:spacing w:before="200" w:line-rule="auto"/>
        <w:ind w:firstLine="540"/>
        <w:jc w:val="both"/>
      </w:pPr>
      <w:r>
        <w:rPr>
          <w:sz w:val="20"/>
        </w:rPr>
        <w:t xml:space="preserve">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pPr>
        <w:pStyle w:val="0"/>
        <w:spacing w:before="200" w:line-rule="auto"/>
        <w:ind w:firstLine="540"/>
        <w:jc w:val="both"/>
      </w:pPr>
      <w:r>
        <w:rPr>
          <w:sz w:val="20"/>
        </w:rPr>
        <w:t xml:space="preserve">б) о достижении плановых показателей деятельности, предусмотренных проектом грантополучателя;</w:t>
      </w:r>
    </w:p>
    <w:p>
      <w:pPr>
        <w:pStyle w:val="0"/>
        <w:spacing w:before="200" w:line-rule="auto"/>
        <w:ind w:firstLine="540"/>
        <w:jc w:val="both"/>
      </w:pPr>
      <w:r>
        <w:rPr>
          <w:sz w:val="20"/>
        </w:rPr>
        <w:t xml:space="preserve">в) о достижении значений результатов предоставления гранта, устанавливаемых министерством в Соглашении;</w:t>
      </w:r>
    </w:p>
    <w:p>
      <w:pPr>
        <w:pStyle w:val="0"/>
        <w:spacing w:before="200" w:line-rule="auto"/>
        <w:ind w:firstLine="540"/>
        <w:jc w:val="both"/>
      </w:pPr>
      <w:r>
        <w:rPr>
          <w:sz w:val="20"/>
        </w:rPr>
        <w:t xml:space="preserve">г) о представлении в министерство отчетов в соответствии с </w:t>
      </w:r>
      <w:hyperlink w:history="0" w:anchor="P3932" w:tooltip="20. Грантополучатель представляет в министерство:">
        <w:r>
          <w:rPr>
            <w:sz w:val="20"/>
            <w:color w:val="0000ff"/>
          </w:rPr>
          <w:t xml:space="preserve">пунктом 20</w:t>
        </w:r>
      </w:hyperlink>
      <w:r>
        <w:rPr>
          <w:sz w:val="20"/>
        </w:rP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pPr>
        <w:pStyle w:val="0"/>
        <w:spacing w:before="200" w:line-rule="auto"/>
        <w:ind w:firstLine="540"/>
        <w:jc w:val="both"/>
      </w:pPr>
      <w:r>
        <w:rPr>
          <w:sz w:val="20"/>
        </w:rPr>
        <w:t xml:space="preserve">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pPr>
        <w:pStyle w:val="0"/>
        <w:spacing w:before="200" w:line-rule="auto"/>
        <w:ind w:firstLine="540"/>
        <w:jc w:val="both"/>
      </w:pPr>
      <w:r>
        <w:rPr>
          <w:sz w:val="20"/>
        </w:rP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pPr>
        <w:pStyle w:val="0"/>
        <w:spacing w:before="200" w:line-rule="auto"/>
        <w:ind w:firstLine="540"/>
        <w:jc w:val="both"/>
      </w:pPr>
      <w:r>
        <w:rPr>
          <w:sz w:val="20"/>
        </w:rPr>
        <w:t xml:space="preserve">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pPr>
        <w:pStyle w:val="0"/>
        <w:spacing w:before="200" w:line-rule="auto"/>
        <w:ind w:firstLine="540"/>
        <w:jc w:val="both"/>
      </w:pPr>
      <w:r>
        <w:rPr>
          <w:sz w:val="20"/>
        </w:rPr>
        <w:t xml:space="preserve">В соответствии со </w:t>
      </w:r>
      <w:hyperlink w:history="0" r:id="rId7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pPr>
        <w:pStyle w:val="0"/>
        <w:spacing w:before="200" w:line-rule="auto"/>
        <w:ind w:firstLine="540"/>
        <w:jc w:val="both"/>
      </w:pPr>
      <w:r>
        <w:rPr>
          <w:sz w:val="20"/>
        </w:rPr>
        <w:t xml:space="preserve">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pPr>
        <w:pStyle w:val="0"/>
        <w:spacing w:before="200" w:line-rule="auto"/>
        <w:ind w:firstLine="540"/>
        <w:jc w:val="both"/>
      </w:pPr>
      <w:r>
        <w:rPr>
          <w:sz w:val="20"/>
        </w:rPr>
        <w:t xml:space="preserve">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pPr>
        <w:pStyle w:val="0"/>
        <w:spacing w:before="200" w:line-rule="auto"/>
        <w:ind w:firstLine="540"/>
        <w:jc w:val="both"/>
      </w:pPr>
      <w:r>
        <w:rPr>
          <w:sz w:val="20"/>
        </w:rPr>
        <w:t xml:space="preserve">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pPr>
        <w:pStyle w:val="0"/>
        <w:spacing w:before="200" w:line-rule="auto"/>
        <w:ind w:firstLine="540"/>
        <w:jc w:val="both"/>
      </w:pPr>
      <w:r>
        <w:rPr>
          <w:sz w:val="20"/>
        </w:rPr>
        <w:t xml:space="preserve">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0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70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3922" w:name="P3922"/>
    <w:bookmarkEnd w:id="3922"/>
    <w:p>
      <w:pPr>
        <w:pStyle w:val="0"/>
        <w:spacing w:before="200" w:line-rule="auto"/>
        <w:ind w:firstLine="540"/>
        <w:jc w:val="both"/>
      </w:pPr>
      <w:r>
        <w:rPr>
          <w:sz w:val="20"/>
        </w:rPr>
        <w:t xml:space="preserve">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bookmarkStart w:id="3923" w:name="P3923"/>
    <w:bookmarkEnd w:id="3923"/>
    <w:p>
      <w:pPr>
        <w:pStyle w:val="0"/>
        <w:spacing w:before="200" w:line-rule="auto"/>
        <w:ind w:firstLine="540"/>
        <w:jc w:val="both"/>
      </w:pPr>
      <w:r>
        <w:rPr>
          <w:sz w:val="20"/>
        </w:rP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w:history="0" r:id="rId707"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3924" w:name="P3924"/>
    <w:bookmarkEnd w:id="3924"/>
    <w:p>
      <w:pPr>
        <w:pStyle w:val="0"/>
        <w:spacing w:before="200" w:line-rule="auto"/>
        <w:ind w:firstLine="540"/>
        <w:jc w:val="both"/>
      </w:pPr>
      <w:r>
        <w:rPr>
          <w:sz w:val="20"/>
        </w:rPr>
        <w:t xml:space="preserve">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3925" w:name="P3925"/>
    <w:bookmarkEnd w:id="3925"/>
    <w:p>
      <w:pPr>
        <w:pStyle w:val="0"/>
        <w:spacing w:before="200" w:line-rule="auto"/>
        <w:ind w:firstLine="540"/>
        <w:jc w:val="both"/>
      </w:pPr>
      <w:r>
        <w:rPr>
          <w:sz w:val="20"/>
        </w:rPr>
        <w:t xml:space="preserve">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924" w:tooltip="1) признание проекта получателя гранта на развитие семейной фермы,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
        <w:r>
          <w:rPr>
            <w:sz w:val="20"/>
            <w:color w:val="0000ff"/>
          </w:rPr>
          <w:t xml:space="preserve">абзацах втором</w:t>
        </w:r>
      </w:hyperlink>
      <w:r>
        <w:rPr>
          <w:sz w:val="20"/>
        </w:rPr>
        <w:t xml:space="preserve"> и </w:t>
      </w:r>
      <w:hyperlink w:history="0" w:anchor="P3925" w:tooltip="2) обеспечение возврата средств гранта на развитие семейной фермы, гранта &quot;Агропрогресс&quot;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
        <w:r>
          <w:rPr>
            <w:sz w:val="20"/>
            <w:color w:val="0000ff"/>
          </w:rPr>
          <w:t xml:space="preserve">третьем</w:t>
        </w:r>
      </w:hyperlink>
      <w:r>
        <w:rPr>
          <w:sz w:val="20"/>
        </w:rP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pPr>
        <w:pStyle w:val="0"/>
        <w:spacing w:before="200" w:line-rule="auto"/>
        <w:ind w:firstLine="540"/>
        <w:jc w:val="both"/>
      </w:pPr>
      <w:r>
        <w:rPr>
          <w:sz w:val="20"/>
        </w:rP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00" w:line-rule="auto"/>
        <w:ind w:firstLine="540"/>
        <w:jc w:val="both"/>
      </w:pPr>
      <w:r>
        <w:rPr>
          <w:sz w:val="20"/>
        </w:rPr>
        <w:t xml:space="preserve">19. Действие </w:t>
      </w:r>
      <w:hyperlink w:history="0" w:anchor="P3922" w:tooltip="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
        <w:r>
          <w:rPr>
            <w:sz w:val="20"/>
            <w:color w:val="0000ff"/>
          </w:rPr>
          <w:t xml:space="preserve">пунктов 17</w:t>
        </w:r>
      </w:hyperlink>
      <w:r>
        <w:rPr>
          <w:sz w:val="20"/>
        </w:rPr>
        <w:t xml:space="preserve"> и </w:t>
      </w:r>
      <w:hyperlink w:history="0" w:anchor="P3923" w:tooltip="18. В случае призыва получателя гранта на развитие семейной фермы, получателя гранта &quot;Агропрогресс&quot; на военную службу по мобилизации в Вооруженные Силы Российской Федерации в соответствии с пунктом 2 Указа Президента Российской Федерации от 21.09.2022 N 647 &quot;Об объявлении частичной мобилизации в Российской Федерации&quot; (далее - призыв на военную службу) министерство принимает одно из следующих решений:">
        <w:r>
          <w:rPr>
            <w:sz w:val="20"/>
            <w:color w:val="0000ff"/>
          </w:rPr>
          <w:t xml:space="preserve">18</w:t>
        </w:r>
      </w:hyperlink>
      <w:r>
        <w:rPr>
          <w:sz w:val="20"/>
        </w:rPr>
        <w:t xml:space="preserve"> настоящего Порядка распространяется на лиц, получивших средства гранта на поддержку начинающего фермера в соответствии с государственной </w:t>
      </w:r>
      <w:hyperlink w:history="0" w:anchor="P145"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pPr>
        <w:pStyle w:val="0"/>
        <w:ind w:firstLine="540"/>
        <w:jc w:val="both"/>
      </w:pPr>
      <w:r>
        <w:rPr>
          <w:sz w:val="20"/>
        </w:rPr>
      </w:r>
    </w:p>
    <w:p>
      <w:pPr>
        <w:pStyle w:val="2"/>
        <w:outlineLvl w:val="1"/>
        <w:jc w:val="center"/>
      </w:pPr>
      <w:r>
        <w:rPr>
          <w:sz w:val="20"/>
        </w:rPr>
        <w:t xml:space="preserve">III. Требования к отчетности</w:t>
      </w:r>
    </w:p>
    <w:p>
      <w:pPr>
        <w:pStyle w:val="0"/>
        <w:ind w:firstLine="540"/>
        <w:jc w:val="both"/>
      </w:pPr>
      <w:r>
        <w:rPr>
          <w:sz w:val="20"/>
        </w:rPr>
      </w:r>
    </w:p>
    <w:bookmarkStart w:id="3932" w:name="P3932"/>
    <w:bookmarkEnd w:id="3932"/>
    <w:p>
      <w:pPr>
        <w:pStyle w:val="0"/>
        <w:ind w:firstLine="540"/>
        <w:jc w:val="both"/>
      </w:pPr>
      <w:r>
        <w:rPr>
          <w:sz w:val="20"/>
        </w:rPr>
        <w:t xml:space="preserve">20. Грантополучатель представляет в министерство:</w:t>
      </w:r>
    </w:p>
    <w:p>
      <w:pPr>
        <w:pStyle w:val="0"/>
        <w:spacing w:before="200" w:line-rule="auto"/>
        <w:ind w:firstLine="540"/>
        <w:jc w:val="both"/>
      </w:pPr>
      <w:r>
        <w:rPr>
          <w:sz w:val="20"/>
        </w:rPr>
        <w:t xml:space="preserve">1) ежеквартально - отчет о достижении результатов предоставления гранта, указанных в </w:t>
      </w:r>
      <w:hyperlink w:history="0" w:anchor="P3823" w:tooltip="7. Устанавливаются следующие результаты, в целях достижения которых предоставляются гранты (далее - результаты предоставления грантов):">
        <w:r>
          <w:rPr>
            <w:sz w:val="20"/>
            <w:color w:val="0000ff"/>
          </w:rPr>
          <w:t xml:space="preserve">пункте 7</w:t>
        </w:r>
      </w:hyperlink>
      <w:r>
        <w:rPr>
          <w:sz w:val="20"/>
        </w:rP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pPr>
        <w:pStyle w:val="0"/>
        <w:spacing w:before="200" w:line-rule="auto"/>
        <w:ind w:firstLine="540"/>
        <w:jc w:val="both"/>
      </w:pPr>
      <w:r>
        <w:rPr>
          <w:sz w:val="20"/>
        </w:rPr>
        <w:t xml:space="preserve">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pPr>
        <w:pStyle w:val="0"/>
        <w:spacing w:before="200" w:line-rule="auto"/>
        <w:ind w:firstLine="540"/>
        <w:jc w:val="both"/>
      </w:pPr>
      <w:r>
        <w:rPr>
          <w:sz w:val="20"/>
        </w:rPr>
        <w:t xml:space="preserve">3) отчет о показателях деятельности получателя гранта в сроки и по форме, определенные Соглашением.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ind w:firstLine="540"/>
        <w:jc w:val="both"/>
      </w:pPr>
      <w:r>
        <w:rPr>
          <w:sz w:val="20"/>
        </w:rPr>
      </w:r>
    </w:p>
    <w:p>
      <w:pPr>
        <w:pStyle w:val="2"/>
        <w:outlineLvl w:val="1"/>
        <w:jc w:val="center"/>
      </w:pPr>
      <w:r>
        <w:rPr>
          <w:sz w:val="20"/>
        </w:rPr>
        <w:t xml:space="preserve">IV. Порядок внесения изменений в проект грантополучателя</w:t>
      </w:r>
    </w:p>
    <w:p>
      <w:pPr>
        <w:pStyle w:val="0"/>
        <w:ind w:firstLine="540"/>
        <w:jc w:val="both"/>
      </w:pPr>
      <w:r>
        <w:rPr>
          <w:sz w:val="20"/>
        </w:rPr>
      </w:r>
    </w:p>
    <w:bookmarkStart w:id="3942" w:name="P3942"/>
    <w:bookmarkEnd w:id="3942"/>
    <w:p>
      <w:pPr>
        <w:pStyle w:val="0"/>
        <w:ind w:firstLine="540"/>
        <w:jc w:val="both"/>
      </w:pPr>
      <w:r>
        <w:rPr>
          <w:sz w:val="20"/>
        </w:rPr>
        <w:t xml:space="preserve">21. Изменение плана расходов в пределах предоставленного гранта подлежит предварительному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pPr>
        <w:pStyle w:val="0"/>
        <w:spacing w:before="200" w:line-rule="auto"/>
        <w:ind w:firstLine="540"/>
        <w:jc w:val="both"/>
      </w:pPr>
      <w:r>
        <w:rPr>
          <w:sz w:val="20"/>
        </w:rPr>
        <w:t xml:space="preserve">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pPr>
        <w:pStyle w:val="0"/>
        <w:spacing w:before="200" w:line-rule="auto"/>
        <w:ind w:firstLine="540"/>
        <w:jc w:val="both"/>
      </w:pPr>
      <w:r>
        <w:rPr>
          <w:sz w:val="20"/>
        </w:rPr>
        <w:t xml:space="preserve">1) несоответствие изменений плана расходов направлениям расходования гранта, установленным </w:t>
      </w:r>
      <w:hyperlink w:history="0" w:anchor="P3783" w:tooltip="6. Гранты предоставляются на следующие виды затрат:">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2) поступление заявки об изменении плана расходов после окончания срока использования гранта, определяемого в соответствии с </w:t>
      </w:r>
      <w:hyperlink w:history="0" w:anchor="P3879" w:tooltip="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quot;Агропрогресс&quot; составляет не более 24 месяцев с даты его получения.">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3) снижение значений результатов предоставления гранта, установленных Соглашением, и (или) увеличение сроков реализации бизнес-плана;</w:t>
      </w:r>
    </w:p>
    <w:p>
      <w:pPr>
        <w:pStyle w:val="0"/>
        <w:spacing w:before="200" w:line-rule="auto"/>
        <w:ind w:firstLine="540"/>
        <w:jc w:val="both"/>
      </w:pPr>
      <w:r>
        <w:rPr>
          <w:sz w:val="20"/>
        </w:rPr>
        <w:t xml:space="preserve">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pPr>
        <w:pStyle w:val="0"/>
        <w:spacing w:before="200" w:line-rule="auto"/>
        <w:ind w:firstLine="540"/>
        <w:jc w:val="both"/>
      </w:pPr>
      <w:r>
        <w:rPr>
          <w:sz w:val="20"/>
        </w:rPr>
        <w:t xml:space="preserve">5)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w:history="0" r:id="rId7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23. За нарушение условий предоставления гранта к грантополучателю применяются следующие меры ответственности:</w:t>
      </w:r>
    </w:p>
    <w:p>
      <w:pPr>
        <w:pStyle w:val="0"/>
        <w:spacing w:before="200" w:line-rule="auto"/>
        <w:ind w:firstLine="540"/>
        <w:jc w:val="both"/>
      </w:pPr>
      <w:r>
        <w:rPr>
          <w:sz w:val="20"/>
        </w:rPr>
        <w:t xml:space="preserve">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pPr>
        <w:pStyle w:val="0"/>
        <w:spacing w:before="200" w:line-rule="auto"/>
        <w:ind w:firstLine="540"/>
        <w:jc w:val="both"/>
      </w:pPr>
      <w:r>
        <w:rPr>
          <w:sz w:val="20"/>
        </w:rPr>
        <w:t xml:space="preserve">2) в случае неиспользования гранта в сроки, установленные </w:t>
      </w:r>
      <w:hyperlink w:history="0" w:anchor="P3879" w:tooltip="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quot;Агропрогресс&quot; составляет не более 24 месяцев с даты его получения.">
        <w:r>
          <w:rPr>
            <w:sz w:val="20"/>
            <w:color w:val="0000ff"/>
          </w:rPr>
          <w:t xml:space="preserve">пунктом 9</w:t>
        </w:r>
      </w:hyperlink>
      <w:r>
        <w:rPr>
          <w:sz w:val="20"/>
        </w:rP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pPr>
        <w:pStyle w:val="0"/>
        <w:spacing w:before="200" w:line-rule="auto"/>
        <w:ind w:firstLine="540"/>
        <w:jc w:val="both"/>
      </w:pPr>
      <w:r>
        <w:rPr>
          <w:sz w:val="20"/>
        </w:rPr>
        <w:t xml:space="preserve">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pPr>
        <w:pStyle w:val="0"/>
        <w:ind w:firstLine="540"/>
        <w:jc w:val="both"/>
      </w:pPr>
      <w:r>
        <w:rPr>
          <w:sz w:val="20"/>
        </w:rPr>
      </w:r>
    </w:p>
    <w:p>
      <w:pPr>
        <w:pStyle w:val="0"/>
        <w:jc w:val="center"/>
      </w:pPr>
      <w:r>
        <w:rPr>
          <w:position w:val="-20"/>
        </w:rPr>
        <w:drawing>
          <wp:inline distT="0" distB="0" distL="0" distR="0">
            <wp:extent cx="23336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грантополучателю;</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spacing w:before="200" w:line-rule="auto"/>
        <w:ind w:firstLine="540"/>
        <w:jc w:val="both"/>
      </w:pPr>
      <w:r>
        <w:rPr>
          <w:sz w:val="20"/>
        </w:rPr>
        <w:t xml:space="preserve">N - общее количество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результата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результата предоставления гранта, установленное Соглашением на текущий год.</w:t>
      </w:r>
    </w:p>
    <w:p>
      <w:pPr>
        <w:pStyle w:val="0"/>
        <w:spacing w:before="200" w:line-rule="auto"/>
        <w:ind w:firstLine="540"/>
        <w:jc w:val="both"/>
      </w:pPr>
      <w:r>
        <w:rPr>
          <w:sz w:val="20"/>
        </w:rPr>
        <w:t xml:space="preserve">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pPr>
        <w:pStyle w:val="0"/>
        <w:spacing w:before="200" w:line-rule="auto"/>
        <w:ind w:firstLine="540"/>
        <w:jc w:val="both"/>
      </w:pPr>
      <w:r>
        <w:rPr>
          <w:sz w:val="20"/>
        </w:rPr>
        <w:t xml:space="preserve">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pPr>
        <w:pStyle w:val="0"/>
        <w:spacing w:before="200" w:line-rule="auto"/>
        <w:ind w:firstLine="540"/>
        <w:jc w:val="both"/>
      </w:pPr>
      <w:r>
        <w:rPr>
          <w:sz w:val="20"/>
        </w:rPr>
        <w:t xml:space="preserve">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w:history="0" r:id="rId711"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992" w:name="P3992"/>
    <w:bookmarkEnd w:id="3992"/>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 СУБСИДИИ</w:t>
      </w:r>
    </w:p>
    <w:p>
      <w:pPr>
        <w:pStyle w:val="2"/>
        <w:jc w:val="center"/>
      </w:pPr>
      <w:r>
        <w:rPr>
          <w:sz w:val="20"/>
        </w:rPr>
        <w:t xml:space="preserve">ИЗ ФЕДЕРАЛЬНОГО БЮДЖЕТА НА РЕАЛИЗАЦИЮ ПРОЕКТА СОЗДАНИЯ</w:t>
      </w:r>
    </w:p>
    <w:p>
      <w:pPr>
        <w:pStyle w:val="2"/>
        <w:jc w:val="center"/>
      </w:pPr>
      <w:r>
        <w:rPr>
          <w:sz w:val="20"/>
        </w:rPr>
        <w:t xml:space="preserve">И РАЗВИТИЯ КРЕСТЬЯНСКОГО (ФЕРМЕРСКОГО) ХОЗЯЙСТВА</w:t>
      </w:r>
    </w:p>
    <w:p>
      <w:pPr>
        <w:pStyle w:val="2"/>
        <w:jc w:val="center"/>
      </w:pPr>
      <w:r>
        <w:rPr>
          <w:sz w:val="20"/>
        </w:rPr>
        <w:t xml:space="preserve">(ГРАНТОВ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12"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71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714"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71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w:t>
            </w:r>
          </w:p>
          <w:p>
            <w:pPr>
              <w:pStyle w:val="0"/>
              <w:jc w:val="center"/>
            </w:pPr>
            <w:r>
              <w:rPr>
                <w:sz w:val="20"/>
                <w:color w:val="392c69"/>
              </w:rPr>
              <w:t xml:space="preserve">от 29.06.2021 </w:t>
            </w:r>
            <w:hyperlink w:history="0" r:id="rId71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14.04.2022 </w:t>
            </w:r>
            <w:hyperlink w:history="0" r:id="rId71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71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71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72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72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11.03.2024 </w:t>
            </w:r>
            <w:hyperlink w:history="0" r:id="rId72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28.12.2024 </w:t>
            </w:r>
            <w:hyperlink w:history="0" r:id="rId72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w:history="0" r:id="rId72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72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постановлений Правительства Новосибирской области от 14.04.2020 </w:t>
      </w:r>
      <w:hyperlink w:history="0" r:id="rId72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72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11.03.2024 </w:t>
      </w:r>
      <w:hyperlink w:history="0" r:id="rId72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jc w:val="both"/>
      </w:pPr>
      <w:r>
        <w:rPr>
          <w:sz w:val="20"/>
        </w:rPr>
        <w:t xml:space="preserve">(в ред. </w:t>
      </w:r>
      <w:hyperlink w:history="0" r:id="rId72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jc w:val="both"/>
      </w:pPr>
      <w:r>
        <w:rPr>
          <w:sz w:val="20"/>
        </w:rPr>
        <w:t xml:space="preserve">(в ред. </w:t>
      </w:r>
      <w:hyperlink w:history="0" r:id="rId73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73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pPr>
        <w:pStyle w:val="0"/>
        <w:jc w:val="both"/>
      </w:pPr>
      <w:r>
        <w:rPr>
          <w:sz w:val="20"/>
        </w:rPr>
        <w:t xml:space="preserve">(в ред. </w:t>
      </w:r>
      <w:hyperlink w:history="0" r:id="rId73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7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4019" w:name="P4019"/>
    <w:bookmarkEnd w:id="4019"/>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73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pPr>
        <w:pStyle w:val="0"/>
        <w:jc w:val="both"/>
      </w:pPr>
      <w:r>
        <w:rPr>
          <w:sz w:val="20"/>
        </w:rPr>
        <w:t xml:space="preserve">(в ред. постановлений Правительства Новосибирской области от 11.10.2022 </w:t>
      </w:r>
      <w:hyperlink w:history="0" r:id="rId73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73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w:t>
      </w:r>
      <w:hyperlink w:history="0" r:id="rId73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73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73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74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741"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74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74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pPr>
        <w:pStyle w:val="0"/>
        <w:jc w:val="both"/>
      </w:pPr>
      <w:r>
        <w:rPr>
          <w:sz w:val="20"/>
        </w:rPr>
        <w:t xml:space="preserve">(в ред. </w:t>
      </w:r>
      <w:hyperlink w:history="0" r:id="rId74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4029" w:name="P4029"/>
    <w:bookmarkEnd w:id="4029"/>
    <w:p>
      <w:pPr>
        <w:pStyle w:val="0"/>
        <w:spacing w:before="200" w:line-rule="auto"/>
        <w:ind w:firstLine="540"/>
        <w:jc w:val="both"/>
      </w:pPr>
      <w:r>
        <w:rPr>
          <w:sz w:val="20"/>
        </w:rP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history="0" w:anchor="P4945"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pPr>
        <w:pStyle w:val="0"/>
        <w:jc w:val="both"/>
      </w:pPr>
      <w:r>
        <w:rPr>
          <w:sz w:val="20"/>
        </w:rPr>
        <w:t xml:space="preserve">(в ред. </w:t>
      </w:r>
      <w:hyperlink w:history="0" r:id="rId74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4031" w:name="P4031"/>
    <w:bookmarkEnd w:id="4031"/>
    <w:p>
      <w:pPr>
        <w:pStyle w:val="0"/>
        <w:spacing w:before="200" w:line-rule="auto"/>
        <w:ind w:firstLine="540"/>
        <w:jc w:val="both"/>
      </w:pPr>
      <w:r>
        <w:rPr>
          <w:sz w:val="20"/>
        </w:rPr>
        <w:t xml:space="preserve">1) на реализацию проекта создания и (или) развития хозяйства;</w:t>
      </w:r>
    </w:p>
    <w:bookmarkStart w:id="4032" w:name="P4032"/>
    <w:bookmarkEnd w:id="4032"/>
    <w:p>
      <w:pPr>
        <w:pStyle w:val="0"/>
        <w:spacing w:before="200" w:line-rule="auto"/>
        <w:ind w:firstLine="540"/>
        <w:jc w:val="both"/>
      </w:pPr>
      <w:r>
        <w:rPr>
          <w:sz w:val="20"/>
        </w:rPr>
        <w:t xml:space="preserve">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pPr>
        <w:pStyle w:val="0"/>
        <w:jc w:val="both"/>
      </w:pPr>
      <w:r>
        <w:rPr>
          <w:sz w:val="20"/>
        </w:rPr>
        <w:t xml:space="preserve">(п. 4 в ред. </w:t>
      </w:r>
      <w:hyperlink w:history="0" r:id="rId74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4034" w:name="P4034"/>
    <w:bookmarkEnd w:id="4034"/>
    <w:p>
      <w:pPr>
        <w:pStyle w:val="0"/>
        <w:spacing w:before="200" w:line-rule="auto"/>
        <w:ind w:firstLine="540"/>
        <w:jc w:val="both"/>
      </w:pPr>
      <w:r>
        <w:rPr>
          <w:sz w:val="20"/>
        </w:rP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pPr>
        <w:pStyle w:val="0"/>
        <w:spacing w:before="200" w:line-rule="auto"/>
        <w:ind w:firstLine="540"/>
        <w:jc w:val="both"/>
      </w:pPr>
      <w:r>
        <w:rPr>
          <w:sz w:val="20"/>
        </w:rPr>
        <w:t xml:space="preserve">1) по направлению государственной поддержки, предусмотренному </w:t>
      </w:r>
      <w:hyperlink w:history="0" w:anchor="P4031"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по направлениям расходов, установленных </w:t>
      </w:r>
      <w:hyperlink w:history="0" r:id="rId747"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приложением N 1</w:t>
        </w:r>
      </w:hyperlink>
      <w:r>
        <w:rPr>
          <w:sz w:val="20"/>
        </w:rP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pPr>
        <w:pStyle w:val="0"/>
        <w:spacing w:before="200" w:line-rule="auto"/>
        <w:ind w:firstLine="540"/>
        <w:jc w:val="both"/>
      </w:pPr>
      <w:r>
        <w:rPr>
          <w:sz w:val="20"/>
        </w:rPr>
        <w:t xml:space="preserve">2) по направлению государственной поддержки, предусмотренному </w:t>
      </w:r>
      <w:hyperlink w:history="0" w:anchor="P4032"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w:history="0" r:id="rId748"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приложением N 2</w:t>
        </w:r>
      </w:hyperlink>
      <w:r>
        <w:rPr>
          <w:sz w:val="20"/>
        </w:rPr>
        <w:t xml:space="preserve"> к Приказу МСХ РФ N 730).</w:t>
      </w:r>
    </w:p>
    <w:p>
      <w:pPr>
        <w:pStyle w:val="0"/>
        <w:jc w:val="both"/>
      </w:pPr>
      <w:r>
        <w:rPr>
          <w:sz w:val="20"/>
        </w:rPr>
        <w:t xml:space="preserve">(п. 5 в ред. </w:t>
      </w:r>
      <w:hyperlink w:history="0" r:id="rId7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pPr>
        <w:pStyle w:val="0"/>
        <w:jc w:val="both"/>
      </w:pPr>
      <w:r>
        <w:rPr>
          <w:sz w:val="20"/>
        </w:rPr>
        <w:t xml:space="preserve">(п. 5.1 в ред. </w:t>
      </w:r>
      <w:hyperlink w:history="0" r:id="rId75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4041" w:name="P4041"/>
    <w:bookmarkEnd w:id="4041"/>
    <w:p>
      <w:pPr>
        <w:pStyle w:val="0"/>
        <w:spacing w:before="200" w:line-rule="auto"/>
        <w:ind w:firstLine="540"/>
        <w:jc w:val="both"/>
      </w:pPr>
      <w:r>
        <w:rPr>
          <w:sz w:val="20"/>
        </w:rP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history="0" w:anchor="P4029" w:tooltip="4. Грант Агростартап предоставляется на конкурсной основе в 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quot;Агропрогресс&quot;, гранта в форме субсидии &quot;Агростартап&quot;, являющи...">
        <w:r>
          <w:rPr>
            <w:sz w:val="20"/>
            <w:color w:val="0000ff"/>
          </w:rPr>
          <w:t xml:space="preserve">пунктом 4</w:t>
        </w:r>
      </w:hyperlink>
      <w:r>
        <w:rPr>
          <w:sz w:val="20"/>
        </w:rPr>
        <w:t xml:space="preserve"> настоящего Порядка.</w:t>
      </w:r>
    </w:p>
    <w:bookmarkStart w:id="4042" w:name="P4042"/>
    <w:bookmarkEnd w:id="4042"/>
    <w:p>
      <w:pPr>
        <w:pStyle w:val="0"/>
        <w:spacing w:before="200" w:line-rule="auto"/>
        <w:ind w:firstLine="540"/>
        <w:jc w:val="both"/>
      </w:pPr>
      <w:r>
        <w:rPr>
          <w:sz w:val="20"/>
        </w:rPr>
        <w:t xml:space="preserve">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Абзац утратил силу. - </w:t>
      </w:r>
      <w:hyperlink w:history="0" r:id="rId75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pPr>
        <w:pStyle w:val="0"/>
        <w:jc w:val="both"/>
      </w:pPr>
      <w:r>
        <w:rPr>
          <w:sz w:val="20"/>
        </w:rPr>
        <w:t xml:space="preserve">(в ред. </w:t>
      </w:r>
      <w:hyperlink w:history="0" r:id="rId75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средств гранта Агростартап не допускается.</w:t>
      </w:r>
    </w:p>
    <w:p>
      <w:pPr>
        <w:pStyle w:val="0"/>
        <w:spacing w:before="200" w:line-rule="auto"/>
        <w:ind w:firstLine="540"/>
        <w:jc w:val="both"/>
      </w:pPr>
      <w:r>
        <w:rPr>
          <w:sz w:val="20"/>
        </w:rPr>
        <w:t xml:space="preserve">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75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jc w:val="both"/>
      </w:pPr>
      <w:r>
        <w:rPr>
          <w:sz w:val="20"/>
        </w:rPr>
        <w:t xml:space="preserve">(в ред. </w:t>
      </w:r>
      <w:hyperlink w:history="0" r:id="rId75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Изменение плана расходов в пределах предоставленного гранта Агростартап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jc w:val="both"/>
      </w:pPr>
      <w:r>
        <w:rPr>
          <w:sz w:val="20"/>
        </w:rPr>
        <w:t xml:space="preserve">(в ред. </w:t>
      </w:r>
      <w:hyperlink w:history="0" r:id="rId75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pPr>
        <w:pStyle w:val="0"/>
        <w:spacing w:before="200" w:line-rule="auto"/>
        <w:ind w:firstLine="540"/>
        <w:jc w:val="both"/>
      </w:pPr>
      <w:r>
        <w:rPr>
          <w:sz w:val="20"/>
        </w:rPr>
        <w:t xml:space="preserve">1) утратил силу. - </w:t>
      </w:r>
      <w:hyperlink w:history="0" r:id="rId75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предусмотренного </w:t>
      </w:r>
      <w:hyperlink w:history="0" w:anchor="P4150"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pPr>
        <w:pStyle w:val="0"/>
        <w:jc w:val="both"/>
      </w:pPr>
      <w:r>
        <w:rPr>
          <w:sz w:val="20"/>
        </w:rPr>
        <w:t xml:space="preserve">(п. 6.1 в ред. </w:t>
      </w:r>
      <w:hyperlink w:history="0" r:id="rId75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4065" w:name="P4065"/>
    <w:bookmarkEnd w:id="4065"/>
    <w:p>
      <w:pPr>
        <w:pStyle w:val="0"/>
        <w:spacing w:before="200" w:line-rule="auto"/>
        <w:ind w:firstLine="540"/>
        <w:jc w:val="both"/>
      </w:pPr>
      <w:r>
        <w:rPr>
          <w:sz w:val="20"/>
        </w:rPr>
        <w:t xml:space="preserve">7. Устанавливаются следующие результаты, в целях достижения которых предоставляется грант (далее - результаты предоставления гранта):</w:t>
      </w:r>
    </w:p>
    <w:p>
      <w:pPr>
        <w:pStyle w:val="0"/>
        <w:spacing w:before="200" w:line-rule="auto"/>
        <w:ind w:firstLine="540"/>
        <w:jc w:val="both"/>
      </w:pPr>
      <w:r>
        <w:rPr>
          <w:sz w:val="20"/>
        </w:rPr>
        <w:t xml:space="preserve">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pPr>
        <w:pStyle w:val="0"/>
        <w:jc w:val="both"/>
      </w:pPr>
      <w:r>
        <w:rPr>
          <w:sz w:val="20"/>
        </w:rPr>
        <w:t xml:space="preserve">(в ред. </w:t>
      </w:r>
      <w:hyperlink w:history="0" r:id="rId75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history="0" w:anchor="P5082" w:tooltip="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
        <w:r>
          <w:rPr>
            <w:sz w:val="20"/>
            <w:color w:val="0000ff"/>
          </w:rPr>
          <w:t xml:space="preserve">абзацу "г" подпункта 5 пункта 9</w:t>
        </w:r>
      </w:hyperlink>
      <w:r>
        <w:rPr>
          <w:sz w:val="20"/>
        </w:rPr>
        <w:t xml:space="preserve"> Положения о конкурсном отборе.</w:t>
      </w:r>
    </w:p>
    <w:p>
      <w:pPr>
        <w:pStyle w:val="0"/>
        <w:jc w:val="both"/>
      </w:pPr>
      <w:r>
        <w:rPr>
          <w:sz w:val="20"/>
        </w:rPr>
        <w:t xml:space="preserve">(в ред. </w:t>
      </w:r>
      <w:hyperlink w:history="0" r:id="rId75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jc w:val="both"/>
      </w:pPr>
      <w:r>
        <w:rPr>
          <w:sz w:val="20"/>
        </w:rPr>
        <w:t xml:space="preserve">(п. 7 в ред. </w:t>
      </w:r>
      <w:hyperlink w:history="0" r:id="rId76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4071" w:name="P4071"/>
    <w:bookmarkEnd w:id="4071"/>
    <w:p>
      <w:pPr>
        <w:pStyle w:val="0"/>
        <w:spacing w:before="200" w:line-rule="auto"/>
        <w:ind w:firstLine="540"/>
        <w:jc w:val="both"/>
      </w:pPr>
      <w:r>
        <w:rPr>
          <w:sz w:val="20"/>
        </w:rPr>
        <w:t xml:space="preserve">8. По направлению государственной поддержки, предусмотренному </w:t>
      </w:r>
      <w:hyperlink w:history="0" w:anchor="P4031"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размер гранта Агростартап (Га)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937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76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76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jc w:val="both"/>
      </w:pPr>
      <w:r>
        <w:rPr>
          <w:sz w:val="20"/>
        </w:rPr>
        <w:t xml:space="preserve">(абзац введен </w:t>
      </w:r>
      <w:hyperlink w:history="0" r:id="rId76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76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по иным направлениям проекта создания и (или) развития хозяйства - в размере, не превышающем 5 млн. рублей, но не более 90 процентов затрат;</w:t>
      </w:r>
    </w:p>
    <w:p>
      <w:pPr>
        <w:pStyle w:val="0"/>
        <w:jc w:val="both"/>
      </w:pPr>
      <w:r>
        <w:rPr>
          <w:sz w:val="20"/>
        </w:rPr>
        <w:t xml:space="preserve">(абзац введен </w:t>
      </w:r>
      <w:hyperlink w:history="0" r:id="rId76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6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6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76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4032"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 размер гранта (Ганф)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Ганф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77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7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pPr>
        <w:pStyle w:val="0"/>
        <w:jc w:val="both"/>
      </w:pPr>
      <w:r>
        <w:rPr>
          <w:sz w:val="20"/>
        </w:rPr>
        <w:t xml:space="preserve">(абзац введен </w:t>
      </w:r>
      <w:hyperlink w:history="0" r:id="rId77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7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pPr>
        <w:pStyle w:val="0"/>
        <w:jc w:val="both"/>
      </w:pPr>
      <w:r>
        <w:rPr>
          <w:sz w:val="20"/>
        </w:rPr>
        <w:t xml:space="preserve">(абзац введен </w:t>
      </w:r>
      <w:hyperlink w:history="0" r:id="rId77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7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7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77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pPr>
        <w:pStyle w:val="0"/>
        <w:jc w:val="both"/>
      </w:pPr>
      <w:r>
        <w:rPr>
          <w:sz w:val="20"/>
        </w:rPr>
        <w:t xml:space="preserve">(абзац введен </w:t>
      </w:r>
      <w:hyperlink w:history="0" r:id="rId78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78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pPr>
        <w:pStyle w:val="0"/>
        <w:jc w:val="both"/>
      </w:pPr>
      <w:r>
        <w:rPr>
          <w:sz w:val="20"/>
        </w:rPr>
        <w:t xml:space="preserve">(в ред. </w:t>
      </w:r>
      <w:hyperlink w:history="0" r:id="rId78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Максимальный размер гранта Агростартап утверждается министерством.</w:t>
      </w:r>
    </w:p>
    <w:p>
      <w:pPr>
        <w:pStyle w:val="0"/>
        <w:jc w:val="both"/>
      </w:pPr>
      <w:r>
        <w:rPr>
          <w:sz w:val="20"/>
        </w:rPr>
        <w:t xml:space="preserve">(абзац введен </w:t>
      </w:r>
      <w:hyperlink w:history="0" r:id="rId78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Размер гранта "Агростартап" рассчитывается:</w:t>
      </w:r>
    </w:p>
    <w:p>
      <w:pPr>
        <w:pStyle w:val="0"/>
        <w:jc w:val="both"/>
      </w:pPr>
      <w:r>
        <w:rPr>
          <w:sz w:val="20"/>
        </w:rPr>
        <w:t xml:space="preserve">(в ред. </w:t>
      </w:r>
      <w:hyperlink w:history="0" r:id="rId78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получателей субсидии (участников отбора),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постановлений Правительства Новосибирской области от 14.04.2022 </w:t>
      </w:r>
      <w:hyperlink w:history="0" r:id="rId78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11.03.2024 </w:t>
      </w:r>
      <w:hyperlink w:history="0" r:id="rId7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787"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pPr>
        <w:pStyle w:val="0"/>
        <w:jc w:val="both"/>
      </w:pPr>
      <w:r>
        <w:rPr>
          <w:sz w:val="20"/>
        </w:rPr>
        <w:t xml:space="preserve">(в ред. постановлений Правительства Новосибирской области от 14.04.2022 </w:t>
      </w:r>
      <w:hyperlink w:history="0" r:id="rId78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11.03.2024 </w:t>
      </w:r>
      <w:hyperlink w:history="0" r:id="rId78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pPr>
        <w:pStyle w:val="0"/>
        <w:jc w:val="both"/>
      </w:pPr>
      <w:r>
        <w:rPr>
          <w:sz w:val="20"/>
        </w:rPr>
        <w:t xml:space="preserve">(абзац введен </w:t>
      </w:r>
      <w:hyperlink w:history="0" r:id="rId79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111" w:name="P4111"/>
    <w:bookmarkEnd w:id="4111"/>
    <w:p>
      <w:pPr>
        <w:pStyle w:val="0"/>
        <w:spacing w:before="200" w:line-rule="auto"/>
        <w:ind w:firstLine="540"/>
        <w:jc w:val="both"/>
      </w:pPr>
      <w:r>
        <w:rPr>
          <w:sz w:val="20"/>
        </w:rPr>
        <w:t xml:space="preserve">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79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79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должно содержать:</w:t>
      </w:r>
    </w:p>
    <w:p>
      <w:pPr>
        <w:pStyle w:val="0"/>
        <w:spacing w:before="200" w:line-rule="auto"/>
        <w:ind w:firstLine="540"/>
        <w:jc w:val="both"/>
      </w:pPr>
      <w:r>
        <w:rPr>
          <w:sz w:val="20"/>
        </w:rP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w:history="0" r:id="rId7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7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установленные министерством в соглашении значения результатов предоставления гранта в соответствии с </w:t>
      </w:r>
      <w:hyperlink w:history="0" w:anchor="P4065"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пунктом 7</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14.04.2020 </w:t>
      </w:r>
      <w:hyperlink w:history="0" r:id="rId79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28.12.2024 </w:t>
      </w:r>
      <w:hyperlink w:history="0" r:id="rId79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4) утратил силу. - </w:t>
      </w:r>
      <w:hyperlink w:history="0" r:id="rId79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041" w:tooltip="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
        <w:r>
          <w:rPr>
            <w:sz w:val="20"/>
            <w:color w:val="0000ff"/>
          </w:rPr>
          <w:t xml:space="preserve">пункте 6</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5 введен </w:t>
      </w:r>
      <w:hyperlink w:history="0" r:id="rId79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6 введен </w:t>
      </w:r>
      <w:hyperlink w:history="0" r:id="rId80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Получатель гранта Агростартап представляет в министерство:</w:t>
      </w:r>
    </w:p>
    <w:p>
      <w:pPr>
        <w:pStyle w:val="0"/>
        <w:jc w:val="both"/>
      </w:pPr>
      <w:r>
        <w:rPr>
          <w:sz w:val="20"/>
        </w:rPr>
        <w:t xml:space="preserve">(абзац введен </w:t>
      </w:r>
      <w:hyperlink w:history="0" r:id="rId80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4065"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7</w:t>
        </w:r>
      </w:hyperlink>
      <w:r>
        <w:rPr>
          <w:sz w:val="20"/>
        </w:rP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(абзац введен </w:t>
      </w:r>
      <w:hyperlink w:history="0" r:id="rId80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 в ред. </w:t>
      </w:r>
      <w:hyperlink w:history="0" r:id="rId80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pPr>
        <w:pStyle w:val="0"/>
        <w:jc w:val="both"/>
      </w:pPr>
      <w:r>
        <w:rPr>
          <w:sz w:val="20"/>
        </w:rPr>
        <w:t xml:space="preserve">(в ред. </w:t>
      </w:r>
      <w:hyperlink w:history="0" r:id="rId80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получателем гранта Агростартап дополнительной отчетности.</w:t>
      </w:r>
    </w:p>
    <w:p>
      <w:pPr>
        <w:pStyle w:val="0"/>
        <w:jc w:val="both"/>
      </w:pPr>
      <w:r>
        <w:rPr>
          <w:sz w:val="20"/>
        </w:rPr>
        <w:t xml:space="preserve">(абзац введен </w:t>
      </w:r>
      <w:hyperlink w:history="0" r:id="rId80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80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pPr>
        <w:pStyle w:val="0"/>
        <w:jc w:val="both"/>
      </w:pPr>
      <w:r>
        <w:rPr>
          <w:sz w:val="20"/>
        </w:rPr>
        <w:t xml:space="preserve">(в ред. </w:t>
      </w:r>
      <w:hyperlink w:history="0" r:id="rId80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Получатель гранта подписывает соглашение в течение трех рабочих дней со дня его поступления в системе "Электронный бюджет".</w:t>
      </w:r>
    </w:p>
    <w:p>
      <w:pPr>
        <w:pStyle w:val="0"/>
        <w:jc w:val="both"/>
      </w:pPr>
      <w:r>
        <w:rPr>
          <w:sz w:val="20"/>
        </w:rPr>
        <w:t xml:space="preserve">(в ред. </w:t>
      </w:r>
      <w:hyperlink w:history="0" r:id="rId80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Министерство подписывает соглашение в системе "Электронный бюджет" в течение двух рабочих дней со дня подписания соглашения получателем гранта.</w:t>
      </w:r>
    </w:p>
    <w:p>
      <w:pPr>
        <w:pStyle w:val="0"/>
        <w:jc w:val="both"/>
      </w:pPr>
      <w:r>
        <w:rPr>
          <w:sz w:val="20"/>
        </w:rPr>
        <w:t xml:space="preserve">(в ред. </w:t>
      </w:r>
      <w:hyperlink w:history="0" r:id="rId80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pPr>
        <w:pStyle w:val="0"/>
        <w:jc w:val="both"/>
      </w:pPr>
      <w:r>
        <w:rPr>
          <w:sz w:val="20"/>
        </w:rPr>
        <w:t xml:space="preserve">(в ред. </w:t>
      </w:r>
      <w:hyperlink w:history="0" r:id="rId81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Абзац утратил силу. - </w:t>
      </w:r>
      <w:hyperlink w:history="0" r:id="rId81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8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10. Грант Агростартап предоставляется министерством на основании:</w:t>
      </w:r>
    </w:p>
    <w:p>
      <w:pPr>
        <w:pStyle w:val="0"/>
        <w:spacing w:before="200" w:line-rule="auto"/>
        <w:ind w:firstLine="540"/>
        <w:jc w:val="both"/>
      </w:pPr>
      <w:r>
        <w:rPr>
          <w:sz w:val="20"/>
        </w:rPr>
        <w:t xml:space="preserve">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pPr>
        <w:pStyle w:val="0"/>
        <w:jc w:val="both"/>
      </w:pPr>
      <w:r>
        <w:rPr>
          <w:sz w:val="20"/>
        </w:rPr>
        <w:t xml:space="preserve">(в ред. </w:t>
      </w:r>
      <w:hyperlink w:history="0" r:id="rId81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соглашения.</w:t>
      </w:r>
    </w:p>
    <w:p>
      <w:pPr>
        <w:pStyle w:val="0"/>
        <w:spacing w:before="200" w:line-rule="auto"/>
        <w:ind w:firstLine="540"/>
        <w:jc w:val="both"/>
      </w:pPr>
      <w:r>
        <w:rPr>
          <w:sz w:val="20"/>
        </w:rP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bookmarkStart w:id="4150" w:name="P4150"/>
    <w:bookmarkEnd w:id="4150"/>
    <w:p>
      <w:pPr>
        <w:pStyle w:val="0"/>
        <w:spacing w:before="200" w:line-rule="auto"/>
        <w:ind w:firstLine="540"/>
        <w:jc w:val="both"/>
      </w:pPr>
      <w:r>
        <w:rPr>
          <w:sz w:val="20"/>
        </w:rP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pPr>
        <w:pStyle w:val="0"/>
        <w:jc w:val="both"/>
      </w:pPr>
      <w:r>
        <w:rPr>
          <w:sz w:val="20"/>
        </w:rPr>
        <w:t xml:space="preserve">(в ред. </w:t>
      </w:r>
      <w:hyperlink w:history="0" r:id="rId81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pPr>
        <w:pStyle w:val="0"/>
        <w:jc w:val="both"/>
      </w:pPr>
      <w:r>
        <w:rPr>
          <w:sz w:val="20"/>
        </w:rPr>
        <w:t xml:space="preserve">(абзац введен </w:t>
      </w:r>
      <w:hyperlink w:history="0" r:id="rId81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Абзац утратил силу. - </w:t>
      </w:r>
      <w:hyperlink w:history="0" r:id="rId81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13. Отказ получателю гранта Агростартап в предоставлении гранта Агростартап не является препятствием для повторного участия в конкурсном отборе.</w:t>
      </w:r>
    </w:p>
    <w:p>
      <w:pPr>
        <w:pStyle w:val="0"/>
        <w:spacing w:before="200" w:line-rule="auto"/>
        <w:ind w:firstLine="540"/>
        <w:jc w:val="both"/>
      </w:pPr>
      <w:r>
        <w:rPr>
          <w:sz w:val="20"/>
        </w:rP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В соответствии со </w:t>
      </w:r>
      <w:hyperlink w:history="0" r:id="rId8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pPr>
        <w:pStyle w:val="0"/>
        <w:jc w:val="both"/>
      </w:pPr>
      <w:r>
        <w:rPr>
          <w:sz w:val="20"/>
        </w:rPr>
        <w:t xml:space="preserve">(абзац введен </w:t>
      </w:r>
      <w:hyperlink w:history="0" r:id="rId81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history="0" w:anchor="P4111"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w:history="0" r:id="rId819"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w:t>
      </w:r>
      <w:hyperlink w:history="0" r:id="rId82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history="0" w:anchor="P4111"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jc w:val="both"/>
      </w:pPr>
      <w:r>
        <w:rPr>
          <w:sz w:val="20"/>
        </w:rPr>
        <w:t xml:space="preserve">(в ред. </w:t>
      </w:r>
      <w:hyperlink w:history="0" r:id="rId82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pPr>
        <w:pStyle w:val="0"/>
        <w:jc w:val="both"/>
      </w:pPr>
      <w:r>
        <w:rPr>
          <w:sz w:val="20"/>
        </w:rPr>
        <w:t xml:space="preserve">(абзац введен </w:t>
      </w:r>
      <w:hyperlink w:history="0" r:id="rId82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 принимает отчет;</w:t>
      </w:r>
    </w:p>
    <w:p>
      <w:pPr>
        <w:pStyle w:val="0"/>
        <w:jc w:val="both"/>
      </w:pPr>
      <w:r>
        <w:rPr>
          <w:sz w:val="20"/>
        </w:rPr>
        <w:t xml:space="preserve">(пп. 1 введен </w:t>
      </w:r>
      <w:hyperlink w:history="0" r:id="rId82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(пп. 2 введен </w:t>
      </w:r>
      <w:hyperlink w:history="0" r:id="rId82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pPr>
        <w:pStyle w:val="0"/>
        <w:jc w:val="both"/>
      </w:pPr>
      <w:r>
        <w:rPr>
          <w:sz w:val="20"/>
        </w:rPr>
        <w:t xml:space="preserve">(п. 15 в ред. </w:t>
      </w:r>
      <w:hyperlink w:history="0" r:id="rId82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8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8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17 в ред. </w:t>
      </w:r>
      <w:hyperlink w:history="0" r:id="rId8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pPr>
        <w:pStyle w:val="0"/>
        <w:jc w:val="both"/>
      </w:pPr>
      <w:r>
        <w:rPr>
          <w:sz w:val="20"/>
        </w:rPr>
        <w:t xml:space="preserve">(в ред. постановлений Правительства Новосибирской области от 11.10.2022 </w:t>
      </w:r>
      <w:hyperlink w:history="0" r:id="rId8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11.03.2024 </w:t>
      </w:r>
      <w:hyperlink w:history="0" r:id="rId83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19. В случае неиспользования гранта Агростартап в сроки, установленные </w:t>
      </w:r>
      <w:hyperlink w:history="0" w:anchor="P4150"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jc w:val="both"/>
      </w:pPr>
      <w:r>
        <w:rPr>
          <w:sz w:val="20"/>
        </w:rPr>
        <w:t xml:space="preserve">(в ред. постановлений Правительства Новосибирской области от 14.04.2020 </w:t>
      </w:r>
      <w:hyperlink w:history="0" r:id="rId83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11.03.2024 </w:t>
      </w:r>
      <w:hyperlink w:history="0" r:id="rId83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pPr>
        <w:pStyle w:val="0"/>
        <w:jc w:val="both"/>
      </w:pPr>
      <w:r>
        <w:rPr>
          <w:sz w:val="20"/>
        </w:rPr>
        <w:t xml:space="preserve">(в ред. </w:t>
      </w:r>
      <w:hyperlink w:history="0" r:id="rId83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получателю субсидии (участнику отбора) в отчетном финансовом году;</w:t>
      </w:r>
    </w:p>
    <w:p>
      <w:pPr>
        <w:pStyle w:val="0"/>
        <w:jc w:val="both"/>
      </w:pPr>
      <w:r>
        <w:rPr>
          <w:sz w:val="20"/>
        </w:rPr>
        <w:t xml:space="preserve">(в ред. </w:t>
      </w:r>
      <w:hyperlink w:history="0" r:id="rId83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jc w:val="both"/>
      </w:pPr>
      <w:r>
        <w:rPr>
          <w:sz w:val="20"/>
        </w:rPr>
        <w:t xml:space="preserve">(в ред. </w:t>
      </w:r>
      <w:hyperlink w:history="0" r:id="rId83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pPr>
        <w:pStyle w:val="0"/>
        <w:spacing w:before="200" w:line-rule="auto"/>
        <w:ind w:firstLine="540"/>
        <w:jc w:val="both"/>
      </w:pPr>
      <w:r>
        <w:rPr>
          <w:sz w:val="20"/>
        </w:rPr>
        <w:t xml:space="preserve">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pPr>
        <w:pStyle w:val="0"/>
        <w:jc w:val="both"/>
      </w:pPr>
      <w:r>
        <w:rPr>
          <w:sz w:val="20"/>
        </w:rPr>
        <w:t xml:space="preserve">(п. 20 в ред. </w:t>
      </w:r>
      <w:hyperlink w:history="0" r:id="rId83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w:history="0" r:id="rId838"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(п. 22 введен </w:t>
      </w:r>
      <w:hyperlink w:history="0" r:id="rId83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постановлений Правительства Новосибирской области от 17.10.2023 </w:t>
      </w:r>
      <w:hyperlink w:history="0" r:id="rId84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84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28.12.2024 </w:t>
      </w:r>
      <w:hyperlink w:history="0" r:id="rId84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23. В случае призыва грантополучателя на военную службу по мобилизации в Вооруженные Силы Российской Федерации в соответствии с </w:t>
      </w:r>
      <w:hyperlink w:history="0" r:id="rId843"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4207" w:name="P4207"/>
    <w:bookmarkEnd w:id="4207"/>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4208" w:name="P4208"/>
    <w:bookmarkEnd w:id="4208"/>
    <w:p>
      <w:pPr>
        <w:pStyle w:val="0"/>
        <w:spacing w:before="200" w:line-rule="auto"/>
        <w:ind w:firstLine="540"/>
        <w:jc w:val="both"/>
      </w:pPr>
      <w:r>
        <w:rPr>
          <w:sz w:val="20"/>
        </w:rPr>
        <w:t xml:space="preserve">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4207"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4208" w:tooltip="обеспечение возврата средств гранта &quot;Агростартап&quot; в областной бюджет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w:r>
          <w:rPr>
            <w:sz w:val="20"/>
            <w:color w:val="0000ff"/>
          </w:rPr>
          <w:t xml:space="preserve">третьем</w:t>
        </w:r>
      </w:hyperlink>
      <w:r>
        <w:rPr>
          <w:sz w:val="20"/>
        </w:rP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pPr>
        <w:pStyle w:val="0"/>
        <w:jc w:val="both"/>
      </w:pPr>
      <w:r>
        <w:rPr>
          <w:sz w:val="20"/>
        </w:rPr>
        <w:t xml:space="preserve">(п. 23 введен </w:t>
      </w:r>
      <w:hyperlink w:history="0" r:id="rId84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jc w:val="both"/>
      </w:pPr>
      <w:r>
        <w:rPr>
          <w:sz w:val="20"/>
        </w:rPr>
        <w:t xml:space="preserve">(п. 24 введен </w:t>
      </w:r>
      <w:hyperlink w:history="0" r:id="rId84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8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pPr>
        <w:pStyle w:val="0"/>
        <w:spacing w:before="200" w:line-rule="auto"/>
        <w:ind w:firstLine="540"/>
        <w:jc w:val="both"/>
      </w:pPr>
      <w:r>
        <w:rPr>
          <w:sz w:val="20"/>
        </w:rP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8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848"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25 введен </w:t>
      </w:r>
      <w:hyperlink w:history="0" r:id="rId8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pPr>
        <w:pStyle w:val="0"/>
        <w:jc w:val="both"/>
      </w:pPr>
      <w:r>
        <w:rPr>
          <w:sz w:val="20"/>
        </w:rPr>
        <w:t xml:space="preserve">(п. 26 введен </w:t>
      </w:r>
      <w:hyperlink w:history="0" r:id="rId85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85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 Агростартап</w:t>
      </w:r>
    </w:p>
    <w:p>
      <w:pPr>
        <w:pStyle w:val="0"/>
        <w:ind w:firstLine="540"/>
        <w:jc w:val="both"/>
      </w:pPr>
      <w:r>
        <w:rPr>
          <w:sz w:val="20"/>
        </w:rPr>
      </w:r>
    </w:p>
    <w:p>
      <w:pPr>
        <w:pStyle w:val="0"/>
        <w:ind w:firstLine="540"/>
        <w:jc w:val="both"/>
      </w:pPr>
      <w:r>
        <w:rPr>
          <w:sz w:val="20"/>
        </w:rPr>
        <w:t xml:space="preserve">Утратил силу. - </w:t>
      </w:r>
      <w:hyperlink w:history="0" r:id="rId85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272" w:name="P4272"/>
    <w:bookmarkEnd w:id="4272"/>
    <w:p>
      <w:pPr>
        <w:pStyle w:val="2"/>
        <w:jc w:val="center"/>
      </w:pPr>
      <w:r>
        <w:rPr>
          <w:sz w:val="20"/>
        </w:rPr>
        <w:t xml:space="preserve">ПОРЯДОК</w:t>
      </w:r>
    </w:p>
    <w:p>
      <w:pPr>
        <w:pStyle w:val="2"/>
        <w:jc w:val="center"/>
      </w:pPr>
      <w:r>
        <w:rPr>
          <w:sz w:val="20"/>
        </w:rPr>
        <w:t xml:space="preserve">ПРЕДОСТАВЛЕНИЯ СУБСИДИЙ СЕЛЬСКОХОЗЯЙСТВЕННОМУ</w:t>
      </w:r>
    </w:p>
    <w:p>
      <w:pPr>
        <w:pStyle w:val="2"/>
        <w:jc w:val="center"/>
      </w:pPr>
      <w:r>
        <w:rPr>
          <w:sz w:val="20"/>
        </w:rPr>
        <w:t xml:space="preserve">ПОТРЕБИТЕЛЬСКОМУ КООПЕРАТИВУ, ПЕРЕРАБОТЧИКУ,</w:t>
      </w:r>
    </w:p>
    <w:p>
      <w:pPr>
        <w:pStyle w:val="2"/>
        <w:jc w:val="center"/>
      </w:pPr>
      <w:r>
        <w:rPr>
          <w:sz w:val="20"/>
        </w:rPr>
        <w:t xml:space="preserve">ЗАРЕГИСТРИРОВАННЫМ НА ТЕРРИТОРИИ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09.03.2023 </w:t>
            </w:r>
            <w:hyperlink w:history="0" r:id="rId8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85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85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от 28.12.2024 </w:t>
            </w:r>
            <w:hyperlink w:history="0" r:id="rId85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4286" w:name="P4286"/>
    <w:bookmarkEnd w:id="4286"/>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85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85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85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w:history="0" r:id="rId860"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86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86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8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864"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8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pStyle w:val="0"/>
        <w:jc w:val="both"/>
      </w:pPr>
      <w:r>
        <w:rPr>
          <w:sz w:val="20"/>
        </w:rPr>
        <w:t xml:space="preserve">(в ред. </w:t>
      </w:r>
      <w:hyperlink w:history="0" r:id="rId8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целей настоящего Порядка к сельскохозяйственной продукции относится продукция, указанная в </w:t>
      </w:r>
      <w:hyperlink w:history="0" r:id="rId867"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jc w:val="both"/>
      </w:pPr>
      <w:r>
        <w:rPr>
          <w:sz w:val="20"/>
        </w:rPr>
        <w:t xml:space="preserve">(в ред. </w:t>
      </w:r>
      <w:hyperlink w:history="0" r:id="rId8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869"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870"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частью 1 статьи 3</w:t>
        </w:r>
      </w:hyperlink>
      <w:r>
        <w:rPr>
          <w:sz w:val="20"/>
        </w:rPr>
        <w:t xml:space="preserve"> и (или) </w:t>
      </w:r>
      <w:hyperlink w:history="0" r:id="rId871"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bookmarkStart w:id="4301" w:name="P4301"/>
    <w:bookmarkEnd w:id="4301"/>
    <w:p>
      <w:pPr>
        <w:pStyle w:val="0"/>
        <w:spacing w:before="200" w:line-rule="auto"/>
        <w:ind w:firstLine="540"/>
        <w:jc w:val="both"/>
      </w:pPr>
      <w:r>
        <w:rPr>
          <w:sz w:val="20"/>
        </w:rPr>
        <w:t xml:space="preserve">3. Субсидии предоставляются следующим категориям получателей субсидии (участников отбора):</w:t>
      </w:r>
    </w:p>
    <w:bookmarkStart w:id="4302" w:name="P4302"/>
    <w:bookmarkEnd w:id="4302"/>
    <w:p>
      <w:pPr>
        <w:pStyle w:val="0"/>
        <w:spacing w:before="200" w:line-rule="auto"/>
        <w:ind w:firstLine="540"/>
        <w:jc w:val="both"/>
      </w:pPr>
      <w:r>
        <w:rPr>
          <w:sz w:val="20"/>
        </w:rPr>
        <w:t xml:space="preserve">1) сельскохозяйственный потребительский кооператив;</w:t>
      </w:r>
    </w:p>
    <w:bookmarkStart w:id="4303" w:name="P4303"/>
    <w:bookmarkEnd w:id="4303"/>
    <w:p>
      <w:pPr>
        <w:pStyle w:val="0"/>
        <w:spacing w:before="200" w:line-rule="auto"/>
        <w:ind w:firstLine="540"/>
        <w:jc w:val="both"/>
      </w:pPr>
      <w:r>
        <w:rPr>
          <w:sz w:val="20"/>
        </w:rPr>
        <w:t xml:space="preserve">2) переработчик.</w:t>
      </w:r>
    </w:p>
    <w:p>
      <w:pPr>
        <w:pStyle w:val="0"/>
        <w:jc w:val="both"/>
      </w:pPr>
      <w:r>
        <w:rPr>
          <w:sz w:val="20"/>
        </w:rPr>
        <w:t xml:space="preserve">(п. 3 в ред. </w:t>
      </w:r>
      <w:hyperlink w:history="0" r:id="rId87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305" w:name="P4305"/>
    <w:bookmarkEnd w:id="4305"/>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4308" w:name="P4308"/>
    <w:bookmarkEnd w:id="4308"/>
    <w:p>
      <w:pPr>
        <w:pStyle w:val="0"/>
        <w:spacing w:before="200" w:line-rule="auto"/>
        <w:ind w:firstLine="540"/>
        <w:jc w:val="both"/>
      </w:pPr>
      <w:r>
        <w:rPr>
          <w:sz w:val="20"/>
        </w:rPr>
        <w:t xml:space="preserve">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pPr>
        <w:pStyle w:val="0"/>
        <w:jc w:val="both"/>
      </w:pPr>
      <w:r>
        <w:rPr>
          <w:sz w:val="20"/>
        </w:rPr>
        <w:t xml:space="preserve">(в ред. </w:t>
      </w:r>
      <w:hyperlink w:history="0" r:id="rId8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4286" w:tooltip="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quot;Создание системы поддержки фермеров и развитие сельской кооперации&quot;, утвержденного решен...">
        <w:r>
          <w:rPr>
            <w:sz w:val="20"/>
            <w:color w:val="0000ff"/>
          </w:rPr>
          <w:t xml:space="preserve">пунктом 1</w:t>
        </w:r>
      </w:hyperlink>
      <w:r>
        <w:rPr>
          <w:sz w:val="20"/>
        </w:rPr>
        <w:t xml:space="preserve"> Порядка.</w:t>
      </w:r>
    </w:p>
    <w:p>
      <w:pPr>
        <w:pStyle w:val="0"/>
        <w:jc w:val="both"/>
      </w:pPr>
      <w:r>
        <w:rPr>
          <w:sz w:val="20"/>
        </w:rPr>
        <w:t xml:space="preserve">(в ред. </w:t>
      </w:r>
      <w:hyperlink w:history="0" r:id="rId87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312" w:name="P4312"/>
    <w:bookmarkEnd w:id="4312"/>
    <w:p>
      <w:pPr>
        <w:pStyle w:val="0"/>
        <w:spacing w:before="200" w:line-rule="auto"/>
        <w:ind w:firstLine="540"/>
        <w:jc w:val="both"/>
      </w:pPr>
      <w:r>
        <w:rPr>
          <w:sz w:val="20"/>
        </w:rPr>
        <w:t xml:space="preserve">6. Субсидии предоставляются на возмещение части затрат, понесенных в текущем финансовом году:</w:t>
      </w:r>
    </w:p>
    <w:p>
      <w:pPr>
        <w:pStyle w:val="0"/>
        <w:spacing w:before="200" w:line-rule="auto"/>
        <w:ind w:firstLine="540"/>
        <w:jc w:val="both"/>
      </w:pPr>
      <w:r>
        <w:rPr>
          <w:sz w:val="20"/>
        </w:rPr>
        <w:t xml:space="preserve">1) субъектам, предусмотренным </w:t>
      </w:r>
      <w:hyperlink w:history="0" w:anchor="P4302" w:tooltip="1) сельскохозяйственный потребительский кооператив;">
        <w:r>
          <w:rPr>
            <w:sz w:val="20"/>
            <w:color w:val="0000ff"/>
          </w:rPr>
          <w:t xml:space="preserve">подпунктом 1 пункта 3</w:t>
        </w:r>
      </w:hyperlink>
      <w:r>
        <w:rPr>
          <w:sz w:val="20"/>
        </w:rPr>
        <w:t xml:space="preserve"> Порядка, на возмещение части затрат:</w:t>
      </w:r>
    </w:p>
    <w:bookmarkStart w:id="4314" w:name="P4314"/>
    <w:bookmarkEnd w:id="4314"/>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w:history="0" r:id="rId875"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4315" w:name="P4315"/>
    <w:bookmarkEnd w:id="4315"/>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4316" w:name="P4316"/>
    <w:bookmarkEnd w:id="4316"/>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bookmarkStart w:id="4318" w:name="P4318"/>
    <w:bookmarkEnd w:id="4318"/>
    <w:p>
      <w:pPr>
        <w:pStyle w:val="0"/>
        <w:spacing w:before="200" w:line-rule="auto"/>
        <w:ind w:firstLine="540"/>
        <w:jc w:val="both"/>
      </w:pPr>
      <w:r>
        <w:rPr>
          <w:sz w:val="20"/>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bookmarkStart w:id="4323" w:name="P4323"/>
    <w:bookmarkEnd w:id="4323"/>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pPr>
        <w:pStyle w:val="0"/>
        <w:spacing w:before="200" w:line-rule="auto"/>
        <w:ind w:firstLine="540"/>
        <w:jc w:val="both"/>
      </w:pPr>
      <w:r>
        <w:rPr>
          <w:sz w:val="20"/>
        </w:rPr>
        <w:t xml:space="preserve">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spacing w:before="200" w:line-rule="auto"/>
        <w:ind w:firstLine="540"/>
        <w:jc w:val="both"/>
      </w:pPr>
      <w:r>
        <w:rPr>
          <w:sz w:val="20"/>
        </w:rPr>
        <w:t xml:space="preserve">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4314"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абзацами "а"</w:t>
        </w:r>
      </w:hyperlink>
      <w:r>
        <w:rPr>
          <w:sz w:val="20"/>
        </w:rPr>
        <w:t xml:space="preserve">, </w:t>
      </w:r>
      <w:hyperlink w:history="0" w:anchor="P4315"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"б"</w:t>
        </w:r>
      </w:hyperlink>
      <w:r>
        <w:rPr>
          <w:sz w:val="20"/>
        </w:rP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history="0" w:anchor="P4318"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абзацем "г" подпункта 1 пункта 6</w:t>
        </w:r>
      </w:hyperlink>
      <w:r>
        <w:rPr>
          <w:sz w:val="20"/>
        </w:rP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pPr>
        <w:pStyle w:val="0"/>
        <w:spacing w:before="200" w:line-rule="auto"/>
        <w:ind w:firstLine="540"/>
        <w:jc w:val="both"/>
      </w:pPr>
      <w:r>
        <w:rPr>
          <w:sz w:val="20"/>
        </w:rPr>
        <w:t xml:space="preserve">Приобретение имущества, транспорта, оборудования, техники и объектов, указанных в </w:t>
      </w:r>
      <w:hyperlink w:history="0" w:anchor="P4314"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абзацах "а"</w:t>
        </w:r>
      </w:hyperlink>
      <w:r>
        <w:rPr>
          <w:sz w:val="20"/>
        </w:rPr>
        <w:t xml:space="preserve"> - </w:t>
      </w:r>
      <w:hyperlink w:history="0" w:anchor="P4316"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
        <w:r>
          <w:rPr>
            <w:sz w:val="20"/>
            <w:color w:val="0000ff"/>
          </w:rPr>
          <w:t xml:space="preserve">"в"</w:t>
        </w:r>
      </w:hyperlink>
      <w:r>
        <w:rPr>
          <w:sz w:val="20"/>
        </w:rP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Приоритетность возмещения затрат сельскохозяйственным потребительским кооперативам, предусмотренных </w:t>
      </w:r>
      <w:hyperlink w:history="0" w:anchor="P4314"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абзацами "а"</w:t>
        </w:r>
      </w:hyperlink>
      <w:r>
        <w:rPr>
          <w:sz w:val="20"/>
        </w:rPr>
        <w:t xml:space="preserve">, </w:t>
      </w:r>
      <w:hyperlink w:history="0" w:anchor="P4316"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
        <w:r>
          <w:rPr>
            <w:sz w:val="20"/>
            <w:color w:val="0000ff"/>
          </w:rPr>
          <w:t xml:space="preserve">"в"</w:t>
        </w:r>
      </w:hyperlink>
      <w:r>
        <w:rPr>
          <w:sz w:val="20"/>
        </w:rPr>
        <w:t xml:space="preserve"> и </w:t>
      </w:r>
      <w:hyperlink w:history="0" w:anchor="P4318"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w:t>
        </w:r>
      </w:hyperlink>
      <w:r>
        <w:rPr>
          <w:sz w:val="20"/>
        </w:rPr>
        <w:t xml:space="preserve"> настоящего подпункта, определяется в порядке, установленном министерством.</w:t>
      </w:r>
    </w:p>
    <w:p>
      <w:pPr>
        <w:pStyle w:val="0"/>
        <w:spacing w:before="200" w:line-rule="auto"/>
        <w:ind w:firstLine="540"/>
        <w:jc w:val="both"/>
      </w:pPr>
      <w:r>
        <w:rPr>
          <w:sz w:val="20"/>
        </w:rPr>
        <w:t xml:space="preserve">Возмещение затрат, предусмотренных </w:t>
      </w:r>
      <w:hyperlink w:history="0" w:anchor="P4323"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
        <w:r>
          <w:rPr>
            <w:sz w:val="20"/>
            <w:color w:val="0000ff"/>
          </w:rPr>
          <w:t xml:space="preserve">абзацем "д"</w:t>
        </w:r>
      </w:hyperlink>
      <w:r>
        <w:rPr>
          <w:sz w:val="20"/>
        </w:rP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2) субъектам, предусмотренным </w:t>
      </w:r>
      <w:hyperlink w:history="0" w:anchor="P4303" w:tooltip="2) переработчик.">
        <w:r>
          <w:rPr>
            <w:sz w:val="20"/>
            <w:color w:val="0000ff"/>
          </w:rPr>
          <w:t xml:space="preserve">подпунктом 2 пункта 3</w:t>
        </w:r>
      </w:hyperlink>
      <w:r>
        <w:rPr>
          <w:sz w:val="20"/>
        </w:rPr>
        <w:t xml:space="preserve"> Порядка, на возмещение части понесенных в текущем финансовом году затрат:</w:t>
      </w:r>
    </w:p>
    <w:bookmarkStart w:id="4333" w:name="P4333"/>
    <w:bookmarkEnd w:id="4333"/>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bookmarkStart w:id="4334" w:name="P4334"/>
    <w:bookmarkEnd w:id="4334"/>
    <w:p>
      <w:pPr>
        <w:pStyle w:val="0"/>
        <w:spacing w:before="200" w:line-rule="auto"/>
        <w:ind w:firstLine="540"/>
        <w:jc w:val="both"/>
      </w:pPr>
      <w:r>
        <w:rPr>
          <w:sz w:val="20"/>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Приоритетность возмещения затрат переработчиков, предусмотренных </w:t>
      </w:r>
      <w:hyperlink w:history="0" w:anchor="P4333" w:tooltip="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
        <w:r>
          <w:rPr>
            <w:sz w:val="20"/>
            <w:color w:val="0000ff"/>
          </w:rPr>
          <w:t xml:space="preserve">абзацами "а"</w:t>
        </w:r>
      </w:hyperlink>
      <w:r>
        <w:rPr>
          <w:sz w:val="20"/>
        </w:rPr>
        <w:t xml:space="preserve"> и </w:t>
      </w:r>
      <w:hyperlink w:history="0" w:anchor="P4334" w:tooltip="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
        <w:r>
          <w:rPr>
            <w:sz w:val="20"/>
            <w:color w:val="0000ff"/>
          </w:rPr>
          <w:t xml:space="preserve">"б"</w:t>
        </w:r>
      </w:hyperlink>
      <w:r>
        <w:rPr>
          <w:sz w:val="20"/>
        </w:rPr>
        <w:t xml:space="preserve"> настоящего подпункта, определяется в порядке, установленном министерством.</w:t>
      </w:r>
    </w:p>
    <w:p>
      <w:pPr>
        <w:pStyle w:val="0"/>
        <w:jc w:val="both"/>
      </w:pPr>
      <w:r>
        <w:rPr>
          <w:sz w:val="20"/>
        </w:rPr>
        <w:t xml:space="preserve">(п. 6 в ред. </w:t>
      </w:r>
      <w:hyperlink w:history="0" r:id="rId87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w:t>
      </w:r>
      <w:hyperlink w:history="0" r:id="rId8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не менее чем за 10 календарных дней до даты окончания приема заявок.</w:t>
      </w:r>
    </w:p>
    <w:p>
      <w:pPr>
        <w:pStyle w:val="0"/>
        <w:jc w:val="both"/>
      </w:pPr>
      <w:r>
        <w:rPr>
          <w:sz w:val="20"/>
        </w:rPr>
        <w:t xml:space="preserve">(п. 10 в ред. </w:t>
      </w:r>
      <w:hyperlink w:history="0" r:id="rId87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87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4575" w:tooltip="24. Устанавливается следующий планируемый результат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4578" w:tooltip="25. Устанавливается следующий достигнутый результат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субъекту государственной поддержки в соответствии с </w:t>
      </w:r>
      <w:hyperlink w:history="0" w:anchor="P4382" w:tooltip="12. Получатели субсидии (участники отбора)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5.1) категории и (или) критерии отбора;</w:t>
      </w:r>
    </w:p>
    <w:p>
      <w:pPr>
        <w:pStyle w:val="0"/>
        <w:jc w:val="both"/>
      </w:pPr>
      <w:r>
        <w:rPr>
          <w:sz w:val="20"/>
        </w:rPr>
        <w:t xml:space="preserve">(пп. 5.1 введен </w:t>
      </w:r>
      <w:hyperlink w:history="0" r:id="rId88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w:t>
      </w:r>
    </w:p>
    <w:p>
      <w:pPr>
        <w:pStyle w:val="0"/>
        <w:jc w:val="both"/>
      </w:pPr>
      <w:r>
        <w:rPr>
          <w:sz w:val="20"/>
        </w:rPr>
        <w:t xml:space="preserve">(пп. 6 в ред. </w:t>
      </w:r>
      <w:hyperlink w:history="0" r:id="rId88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4500" w:tooltip="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Заявки на участие в отборе с приложенными документами не возвращаются.">
        <w:r>
          <w:rPr>
            <w:sz w:val="20"/>
            <w:color w:val="0000ff"/>
          </w:rPr>
          <w:t xml:space="preserve">пунктом 16</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7.1) порядок возврата заявок на доработку, установленный </w:t>
      </w:r>
      <w:hyperlink w:history="0" w:anchor="P4505" w:tooltip="16.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16.1</w:t>
        </w:r>
      </w:hyperlink>
      <w:r>
        <w:rPr>
          <w:sz w:val="20"/>
        </w:rPr>
        <w:t xml:space="preserve"> настоящего Порядка;</w:t>
      </w:r>
    </w:p>
    <w:p>
      <w:pPr>
        <w:pStyle w:val="0"/>
        <w:jc w:val="both"/>
      </w:pPr>
      <w:r>
        <w:rPr>
          <w:sz w:val="20"/>
        </w:rPr>
        <w:t xml:space="preserve">(пп. 7.1 введен </w:t>
      </w:r>
      <w:hyperlink w:history="0" r:id="rId88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7.2) порядок отклонения заявок, а также информацию об основаниях их отклонения в соответствии с </w:t>
      </w:r>
      <w:hyperlink w:history="0" w:anchor="P4533" w:tooltip="19. Основаниями для отклонения заявки на стадии рассмотрения и оценки заявок являются:">
        <w:r>
          <w:rPr>
            <w:sz w:val="20"/>
            <w:color w:val="0000ff"/>
          </w:rPr>
          <w:t xml:space="preserve">пунктом 19</w:t>
        </w:r>
      </w:hyperlink>
      <w:r>
        <w:rPr>
          <w:sz w:val="20"/>
        </w:rPr>
        <w:t xml:space="preserve"> настоящего Порядка;</w:t>
      </w:r>
    </w:p>
    <w:p>
      <w:pPr>
        <w:pStyle w:val="0"/>
        <w:jc w:val="both"/>
      </w:pPr>
      <w:r>
        <w:rPr>
          <w:sz w:val="20"/>
        </w:rPr>
        <w:t xml:space="preserve">(пп. 7.2 введен </w:t>
      </w:r>
      <w:hyperlink w:history="0" r:id="rId88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4519" w:tooltip="17.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4524"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884"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88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13 введен </w:t>
      </w:r>
      <w:hyperlink w:history="0" r:id="rId8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88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4382" w:name="P4382"/>
    <w:bookmarkEnd w:id="4382"/>
    <w:p>
      <w:pPr>
        <w:pStyle w:val="0"/>
        <w:spacing w:before="200" w:line-rule="auto"/>
        <w:ind w:firstLine="540"/>
        <w:jc w:val="both"/>
      </w:pPr>
      <w:r>
        <w:rPr>
          <w:sz w:val="20"/>
        </w:rPr>
        <w:t xml:space="preserve">12. Получатели субсидии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w:history="0" r:id="rId88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88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"а" в ред. </w:t>
      </w:r>
      <w:hyperlink w:history="0" r:id="rId89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4305" w:tooltip="4. Целями предоставления субсидий являются:">
        <w:r>
          <w:rPr>
            <w:sz w:val="20"/>
            <w:color w:val="0000ff"/>
          </w:rPr>
          <w:t xml:space="preserve">пункте 4</w:t>
        </w:r>
      </w:hyperlink>
      <w:r>
        <w:rPr>
          <w:sz w:val="20"/>
        </w:rPr>
        <w:t xml:space="preserve"> Порядка;</w:t>
      </w:r>
    </w:p>
    <w:p>
      <w:pPr>
        <w:pStyle w:val="0"/>
        <w:jc w:val="both"/>
      </w:pPr>
      <w:r>
        <w:rPr>
          <w:sz w:val="20"/>
        </w:rPr>
        <w:t xml:space="preserve">(в ред. </w:t>
      </w:r>
      <w:hyperlink w:history="0" r:id="rId89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получатель субсидии (участник отбора) не находится в составляемых в рамках реализации полномочий, предусмотренных </w:t>
      </w:r>
      <w:hyperlink w:history="0" r:id="rId89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получатель субсидии (участник отбора) не является иностранным агентом в соответствии с Федеральным </w:t>
      </w:r>
      <w:hyperlink w:history="0" r:id="rId893"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пунктами 13</w:t>
        </w:r>
      </w:hyperlink>
      <w:r>
        <w:rPr>
          <w:sz w:val="20"/>
        </w:rPr>
        <w:t xml:space="preserve">, </w:t>
      </w:r>
      <w:hyperlink w:history="0" w:anchor="P4494" w:tooltip="14.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и подписывается усиленной квалифицированной электронной подписью субъекта государственной поддержки или уполномоченного им лица.">
        <w:r>
          <w:rPr>
            <w:sz w:val="20"/>
            <w:color w:val="0000ff"/>
          </w:rPr>
          <w:t xml:space="preserve">14</w:t>
        </w:r>
      </w:hyperlink>
      <w:r>
        <w:rPr>
          <w:sz w:val="20"/>
        </w:rPr>
        <w:t xml:space="preserve">, </w:t>
      </w:r>
      <w:hyperlink w:history="0" w:anchor="P4497" w:tooltip="15. Заявка подается в соответствии с требованиями и в сроки, указанные в объявлении о проведении отбора.">
        <w:r>
          <w:rPr>
            <w:sz w:val="20"/>
            <w:color w:val="0000ff"/>
          </w:rPr>
          <w:t xml:space="preserve">15</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89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pPr>
        <w:pStyle w:val="0"/>
        <w:jc w:val="both"/>
      </w:pPr>
      <w:r>
        <w:rPr>
          <w:sz w:val="20"/>
        </w:rPr>
        <w:t xml:space="preserve">(в ред. </w:t>
      </w:r>
      <w:hyperlink w:history="0" r:id="rId89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89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jc w:val="both"/>
      </w:pPr>
      <w:r>
        <w:rPr>
          <w:sz w:val="20"/>
        </w:rPr>
        <w:t xml:space="preserve">(в ред. </w:t>
      </w:r>
      <w:hyperlink w:history="0" r:id="rId89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89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w:t>
      </w:r>
    </w:p>
    <w:p>
      <w:pPr>
        <w:pStyle w:val="0"/>
        <w:jc w:val="both"/>
      </w:pPr>
      <w:r>
        <w:rPr>
          <w:sz w:val="20"/>
        </w:rPr>
        <w:t xml:space="preserve">(абзац введен </w:t>
      </w:r>
      <w:hyperlink w:history="0" r:id="rId89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jc w:val="both"/>
      </w:pPr>
      <w:r>
        <w:rPr>
          <w:sz w:val="20"/>
        </w:rPr>
        <w:t xml:space="preserve">(п. 12 в ред. </w:t>
      </w:r>
      <w:hyperlink w:history="0" r:id="rId90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12.1 введен </w:t>
      </w:r>
      <w:hyperlink w:history="0" r:id="rId9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4410" w:name="P4410"/>
    <w:bookmarkEnd w:id="4410"/>
    <w:p>
      <w:pPr>
        <w:pStyle w:val="0"/>
        <w:spacing w:before="200" w:line-rule="auto"/>
        <w:ind w:firstLine="540"/>
        <w:jc w:val="both"/>
      </w:pPr>
      <w:r>
        <w:rPr>
          <w:sz w:val="20"/>
        </w:rPr>
        <w:t xml:space="preserve">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jc w:val="both"/>
      </w:pPr>
      <w:r>
        <w:rPr>
          <w:sz w:val="20"/>
        </w:rPr>
        <w:t xml:space="preserve">(в ред. </w:t>
      </w:r>
      <w:hyperlink w:history="0" r:id="rId90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"а"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pPr>
        <w:pStyle w:val="0"/>
        <w:jc w:val="both"/>
      </w:pPr>
      <w:r>
        <w:rPr>
          <w:sz w:val="20"/>
        </w:rPr>
        <w:t xml:space="preserve">(в ред. </w:t>
      </w:r>
      <w:hyperlink w:history="0" r:id="rId90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ж) копию устава субъекта государственной поддержки;</w:t>
      </w:r>
    </w:p>
    <w:p>
      <w:pPr>
        <w:pStyle w:val="0"/>
        <w:jc w:val="both"/>
      </w:pPr>
      <w:r>
        <w:rPr>
          <w:sz w:val="20"/>
        </w:rPr>
        <w:t xml:space="preserve">(пп. "ж" введен </w:t>
      </w:r>
      <w:hyperlink w:history="0" r:id="rId90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pPr>
        <w:pStyle w:val="0"/>
        <w:jc w:val="both"/>
      </w:pPr>
      <w:r>
        <w:rPr>
          <w:sz w:val="20"/>
        </w:rPr>
        <w:t xml:space="preserve">(пп. "з" введен </w:t>
      </w:r>
      <w:hyperlink w:history="0" r:id="rId90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"б"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pPr>
        <w:pStyle w:val="0"/>
        <w:jc w:val="both"/>
      </w:pPr>
      <w:r>
        <w:rPr>
          <w:sz w:val="20"/>
        </w:rPr>
        <w:t xml:space="preserve">(в ред. </w:t>
      </w:r>
      <w:hyperlink w:history="0" r:id="rId90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ж) копию устава субъекта государственной поддержки;</w:t>
      </w:r>
    </w:p>
    <w:p>
      <w:pPr>
        <w:pStyle w:val="0"/>
        <w:jc w:val="both"/>
      </w:pPr>
      <w:r>
        <w:rPr>
          <w:sz w:val="20"/>
        </w:rPr>
        <w:t xml:space="preserve">(пп. "ж" введен </w:t>
      </w:r>
      <w:hyperlink w:history="0" r:id="rId90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pPr>
        <w:pStyle w:val="0"/>
        <w:jc w:val="both"/>
      </w:pPr>
      <w:r>
        <w:rPr>
          <w:sz w:val="20"/>
        </w:rPr>
        <w:t xml:space="preserve">(пп. "з" введен </w:t>
      </w:r>
      <w:hyperlink w:history="0" r:id="rId90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"в"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копию решения общего собрания членов сельскохозяйственного потребительского кооператива о передаче имущества в неделимый фонд;</w:t>
      </w:r>
    </w:p>
    <w:p>
      <w:pPr>
        <w:pStyle w:val="0"/>
        <w:spacing w:before="200" w:line-rule="auto"/>
        <w:ind w:firstLine="540"/>
        <w:jc w:val="both"/>
      </w:pPr>
      <w:r>
        <w:rPr>
          <w:sz w:val="20"/>
        </w:rPr>
        <w:t xml:space="preserve">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pPr>
        <w:pStyle w:val="0"/>
        <w:jc w:val="both"/>
      </w:pPr>
      <w:r>
        <w:rPr>
          <w:sz w:val="20"/>
        </w:rPr>
        <w:t xml:space="preserve">(в ред. </w:t>
      </w:r>
      <w:hyperlink w:history="0" r:id="rId90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 копию устава субъекта государственной поддержки;</w:t>
      </w:r>
    </w:p>
    <w:p>
      <w:pPr>
        <w:pStyle w:val="0"/>
        <w:jc w:val="both"/>
      </w:pPr>
      <w:r>
        <w:rPr>
          <w:sz w:val="20"/>
        </w:rPr>
        <w:t xml:space="preserve">(пп. "з" введен </w:t>
      </w:r>
      <w:hyperlink w:history="0" r:id="rId91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pPr>
        <w:pStyle w:val="0"/>
        <w:jc w:val="both"/>
      </w:pPr>
      <w:r>
        <w:rPr>
          <w:sz w:val="20"/>
        </w:rPr>
        <w:t xml:space="preserve">(пп. "и" введен </w:t>
      </w:r>
      <w:hyperlink w:history="0" r:id="rId91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4)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"г"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pPr>
        <w:pStyle w:val="0"/>
        <w:jc w:val="both"/>
      </w:pPr>
      <w:r>
        <w:rPr>
          <w:sz w:val="20"/>
        </w:rPr>
        <w:t xml:space="preserve">(в ред. </w:t>
      </w:r>
      <w:hyperlink w:history="0" r:id="rId91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"е" в ред. </w:t>
      </w:r>
      <w:hyperlink w:history="0" r:id="rId91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"ж" в ред. </w:t>
      </w:r>
      <w:hyperlink w:history="0" r:id="rId91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з) копию устава субъекта государственной поддержки;</w:t>
      </w:r>
    </w:p>
    <w:p>
      <w:pPr>
        <w:pStyle w:val="0"/>
        <w:jc w:val="both"/>
      </w:pPr>
      <w:r>
        <w:rPr>
          <w:sz w:val="20"/>
        </w:rPr>
        <w:t xml:space="preserve">(пп. "з" введен </w:t>
      </w:r>
      <w:hyperlink w:history="0" r:id="rId91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pPr>
        <w:pStyle w:val="0"/>
        <w:jc w:val="both"/>
      </w:pPr>
      <w:r>
        <w:rPr>
          <w:sz w:val="20"/>
        </w:rPr>
        <w:t xml:space="preserve">(пп. "и" введен </w:t>
      </w:r>
      <w:hyperlink w:history="0" r:id="rId91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jc w:val="both"/>
      </w:pPr>
      <w:r>
        <w:rPr>
          <w:sz w:val="20"/>
        </w:rPr>
        <w:t xml:space="preserve">(пп. "к" введен </w:t>
      </w:r>
      <w:hyperlink w:history="0" r:id="rId91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5)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"д"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финансовой аренды (лизинга);</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pPr>
        <w:pStyle w:val="0"/>
        <w:jc w:val="both"/>
      </w:pPr>
      <w:r>
        <w:rPr>
          <w:sz w:val="20"/>
        </w:rPr>
        <w:t xml:space="preserve">(в ред. </w:t>
      </w:r>
      <w:hyperlink w:history="0" r:id="rId91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ж) копию устава субъекта государственной поддержки;</w:t>
      </w:r>
    </w:p>
    <w:p>
      <w:pPr>
        <w:pStyle w:val="0"/>
        <w:jc w:val="both"/>
      </w:pPr>
      <w:r>
        <w:rPr>
          <w:sz w:val="20"/>
        </w:rPr>
        <w:t xml:space="preserve">(пп. "ж" введен </w:t>
      </w:r>
      <w:hyperlink w:history="0" r:id="rId91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pPr>
        <w:pStyle w:val="0"/>
        <w:jc w:val="both"/>
      </w:pPr>
      <w:r>
        <w:rPr>
          <w:sz w:val="20"/>
        </w:rPr>
        <w:t xml:space="preserve">(пп. "з" введен </w:t>
      </w:r>
      <w:hyperlink w:history="0" r:id="rId92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6)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"а"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агроконтракта, заключенного с гражданином, ведущим личное подсобное хозяйство;</w:t>
      </w:r>
    </w:p>
    <w:p>
      <w:pPr>
        <w:pStyle w:val="0"/>
        <w:spacing w:before="200" w:line-rule="auto"/>
        <w:ind w:firstLine="540"/>
        <w:jc w:val="both"/>
      </w:pPr>
      <w:r>
        <w:rPr>
          <w:sz w:val="20"/>
        </w:rPr>
        <w:t xml:space="preserve">е) копию акта приема-передачи имущества по агроконтракту гражданину, ведущему личное подсобное хозяйство;</w:t>
      </w:r>
    </w:p>
    <w:p>
      <w:pPr>
        <w:pStyle w:val="0"/>
        <w:spacing w:before="200" w:line-rule="auto"/>
        <w:ind w:firstLine="540"/>
        <w:jc w:val="both"/>
      </w:pPr>
      <w:r>
        <w:rPr>
          <w:sz w:val="20"/>
        </w:rPr>
        <w:t xml:space="preserve">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pPr>
        <w:pStyle w:val="0"/>
        <w:spacing w:before="200" w:line-rule="auto"/>
        <w:ind w:firstLine="540"/>
        <w:jc w:val="both"/>
      </w:pPr>
      <w:r>
        <w:rPr>
          <w:sz w:val="20"/>
        </w:rPr>
        <w:t xml:space="preserve">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pPr>
        <w:pStyle w:val="0"/>
        <w:spacing w:before="200" w:line-rule="auto"/>
        <w:ind w:firstLine="540"/>
        <w:jc w:val="both"/>
      </w:pPr>
      <w:r>
        <w:rPr>
          <w:sz w:val="20"/>
        </w:rPr>
        <w:t xml:space="preserve">7) по виду затрат, предусмотренному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абзацем "б"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pPr>
        <w:pStyle w:val="0"/>
        <w:spacing w:before="200" w:line-rule="auto"/>
        <w:ind w:firstLine="540"/>
        <w:jc w:val="both"/>
      </w:pPr>
      <w:r>
        <w:rPr>
          <w:sz w:val="20"/>
        </w:rPr>
        <w:t xml:space="preserve">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bookmarkStart w:id="4494" w:name="P4494"/>
    <w:bookmarkEnd w:id="4494"/>
    <w:p>
      <w:pPr>
        <w:pStyle w:val="0"/>
        <w:spacing w:before="200" w:line-rule="auto"/>
        <w:ind w:firstLine="540"/>
        <w:jc w:val="both"/>
      </w:pPr>
      <w:r>
        <w:rPr>
          <w:sz w:val="20"/>
        </w:rPr>
        <w:t xml:space="preserve">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pPr>
        <w:pStyle w:val="0"/>
        <w:spacing w:before="200" w:line-rule="auto"/>
        <w:ind w:firstLine="540"/>
        <w:jc w:val="both"/>
      </w:pPr>
      <w:r>
        <w:rPr>
          <w:sz w:val="20"/>
        </w:rPr>
        <w:t xml:space="preserve">Предусмотренные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14 в ред. </w:t>
      </w:r>
      <w:hyperlink w:history="0" r:id="rId92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4497" w:name="P4497"/>
    <w:bookmarkEnd w:id="4497"/>
    <w:p>
      <w:pPr>
        <w:pStyle w:val="0"/>
        <w:spacing w:before="200" w:line-rule="auto"/>
        <w:ind w:firstLine="540"/>
        <w:jc w:val="both"/>
      </w:pPr>
      <w:r>
        <w:rPr>
          <w:sz w:val="20"/>
        </w:rPr>
        <w:t xml:space="preserve">15.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15 в ред. </w:t>
      </w:r>
      <w:hyperlink w:history="0" r:id="rId92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4500" w:name="P4500"/>
    <w:bookmarkEnd w:id="4500"/>
    <w:p>
      <w:pPr>
        <w:pStyle w:val="0"/>
        <w:spacing w:before="200" w:line-rule="auto"/>
        <w:ind w:firstLine="540"/>
        <w:jc w:val="both"/>
      </w:pPr>
      <w:r>
        <w:rPr>
          <w:sz w:val="20"/>
        </w:rPr>
        <w:t xml:space="preserve">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16 в ред. </w:t>
      </w:r>
      <w:hyperlink w:history="0" r:id="rId92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4505" w:name="P4505"/>
    <w:bookmarkEnd w:id="4505"/>
    <w:p>
      <w:pPr>
        <w:pStyle w:val="0"/>
        <w:spacing w:before="200" w:line-rule="auto"/>
        <w:ind w:firstLine="540"/>
        <w:jc w:val="both"/>
      </w:pPr>
      <w:r>
        <w:rPr>
          <w:sz w:val="20"/>
        </w:rPr>
        <w:t xml:space="preserve">16.1.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16.1 введен </w:t>
      </w:r>
      <w:hyperlink w:history="0" r:id="rId92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16.2 введен </w:t>
      </w:r>
      <w:hyperlink w:history="0" r:id="rId92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4519" w:name="P4519"/>
    <w:bookmarkEnd w:id="4519"/>
    <w:p>
      <w:pPr>
        <w:pStyle w:val="0"/>
        <w:spacing w:before="200" w:line-rule="auto"/>
        <w:ind w:firstLine="540"/>
        <w:jc w:val="both"/>
      </w:pPr>
      <w:r>
        <w:rPr>
          <w:sz w:val="20"/>
        </w:rPr>
        <w:t xml:space="preserve">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(п. 17 в ред. </w:t>
      </w:r>
      <w:hyperlink w:history="0" r:id="rId92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4524" w:name="P4524"/>
    <w:bookmarkEnd w:id="4524"/>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4301"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субъекта государственной поддержки требованиям, установленным в </w:t>
      </w:r>
      <w:hyperlink w:history="0" w:anchor="P4382"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предъявляемых субъектом государственной поддержки к возмещению затрат видам затрат, предусмотренным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пунктом 6</w:t>
        </w:r>
      </w:hyperlink>
      <w:r>
        <w:rPr>
          <w:sz w:val="20"/>
        </w:rPr>
        <w:t xml:space="preserve"> Порядка;</w:t>
      </w:r>
    </w:p>
    <w:p>
      <w:pPr>
        <w:pStyle w:val="0"/>
        <w:jc w:val="both"/>
      </w:pPr>
      <w:r>
        <w:rPr>
          <w:sz w:val="20"/>
        </w:rPr>
        <w:t xml:space="preserve">(пп. 5 введен </w:t>
      </w:r>
      <w:hyperlink w:history="0" r:id="rId92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6) проверяется правильность представленного субъектом государственной поддержки расчета суммы субсидии с учетом требований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пункта 6</w:t>
        </w:r>
      </w:hyperlink>
      <w:r>
        <w:rPr>
          <w:sz w:val="20"/>
        </w:rPr>
        <w:t xml:space="preserve"> Порядка и полнота документов, подтверждающих указанный субъектом государственной поддержки размер произведенных затрат.</w:t>
      </w:r>
    </w:p>
    <w:p>
      <w:pPr>
        <w:pStyle w:val="0"/>
        <w:jc w:val="both"/>
      </w:pPr>
      <w:r>
        <w:rPr>
          <w:sz w:val="20"/>
        </w:rPr>
        <w:t xml:space="preserve">(пп. 6 введен </w:t>
      </w:r>
      <w:hyperlink w:history="0" r:id="rId92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4533" w:name="P4533"/>
    <w:bookmarkEnd w:id="4533"/>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4301"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4382"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(или) документов, предусмотренных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w:t>
      </w:r>
    </w:p>
    <w:p>
      <w:pPr>
        <w:pStyle w:val="0"/>
        <w:spacing w:before="200" w:line-rule="auto"/>
        <w:ind w:firstLine="540"/>
        <w:jc w:val="both"/>
      </w:pPr>
      <w:r>
        <w:rPr>
          <w:sz w:val="20"/>
        </w:rPr>
        <w:t xml:space="preserve">6) несоответствие предъявляемых субъектом государственной поддержки к возмещению затрат видам затрат, предусмотренным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7) необоснованность размера субсидии, запрашиваемой субъектом государственной поддержки;</w:t>
      </w:r>
    </w:p>
    <w:p>
      <w:pPr>
        <w:pStyle w:val="0"/>
        <w:spacing w:before="200" w:line-rule="auto"/>
        <w:ind w:firstLine="540"/>
        <w:jc w:val="both"/>
      </w:pPr>
      <w:r>
        <w:rPr>
          <w:sz w:val="20"/>
        </w:rPr>
        <w:t xml:space="preserve">8)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(п. 19 в ред. </w:t>
      </w:r>
      <w:hyperlink w:history="0" r:id="rId92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4410" w:tooltip="13. Для участия в отборе субъекты государственной поддержки представляют в системе &quot;Электронный бюджет&quot;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pPr>
        <w:pStyle w:val="0"/>
        <w:spacing w:before="200" w:line-rule="auto"/>
        <w:ind w:firstLine="540"/>
        <w:jc w:val="both"/>
      </w:pPr>
      <w:r>
        <w:rPr>
          <w:sz w:val="20"/>
        </w:rPr>
        <w:t xml:space="preserve">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21 в ред. </w:t>
      </w:r>
      <w:hyperlink w:history="0" r:id="rId93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22 в ред. </w:t>
      </w:r>
      <w:hyperlink w:history="0" r:id="rId93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22.1 введен </w:t>
      </w:r>
      <w:hyperlink w:history="0" r:id="rId93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22.2 введен </w:t>
      </w:r>
      <w:hyperlink w:history="0" r:id="rId93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23. Размер субсидии (P) определяется по следующей формуле:</w:t>
      </w:r>
    </w:p>
    <w:p>
      <w:pPr>
        <w:pStyle w:val="0"/>
        <w:ind w:firstLine="540"/>
        <w:jc w:val="both"/>
      </w:pPr>
      <w:r>
        <w:rPr>
          <w:sz w:val="20"/>
        </w:rPr>
      </w:r>
    </w:p>
    <w:p>
      <w:pPr>
        <w:pStyle w:val="0"/>
        <w:jc w:val="center"/>
      </w:pPr>
      <w:r>
        <w:rPr>
          <w:sz w:val="20"/>
        </w:rPr>
        <w:t xml:space="preserve">P = Z x Cр,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фактически произведенных затрат, рублей;</w:t>
      </w:r>
    </w:p>
    <w:p>
      <w:pPr>
        <w:pStyle w:val="0"/>
        <w:spacing w:before="200" w:line-rule="auto"/>
        <w:ind w:firstLine="540"/>
        <w:jc w:val="both"/>
      </w:pPr>
      <w:r>
        <w:rPr>
          <w:sz w:val="20"/>
        </w:rPr>
        <w:t xml:space="preserve">Cр - размер возмещения затрат, определяемый в соответствии с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пунктом 6</w:t>
        </w:r>
      </w:hyperlink>
      <w:r>
        <w:rPr>
          <w:sz w:val="20"/>
        </w:rPr>
        <w:t xml:space="preserve"> Порядка, процентов.</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934"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4575" w:name="P4575"/>
    <w:bookmarkEnd w:id="4575"/>
    <w:p>
      <w:pPr>
        <w:pStyle w:val="0"/>
        <w:spacing w:before="200" w:line-rule="auto"/>
        <w:ind w:firstLine="540"/>
        <w:jc w:val="both"/>
      </w:pPr>
      <w:r>
        <w:rPr>
          <w:sz w:val="20"/>
        </w:rPr>
        <w:t xml:space="preserve">24. Устанавливается следующий планируемый результат предоставления субсидии по видам затрат, предусмотренным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подпунктом 1 пункта 6</w:t>
        </w:r>
      </w:hyperlink>
      <w:r>
        <w:rPr>
          <w:sz w:val="20"/>
        </w:rPr>
        <w:t xml:space="preserve"> Порядка:</w:t>
      </w:r>
    </w:p>
    <w:p>
      <w:pPr>
        <w:pStyle w:val="0"/>
        <w:jc w:val="both"/>
      </w:pPr>
      <w:r>
        <w:rPr>
          <w:sz w:val="20"/>
        </w:rPr>
        <w:t xml:space="preserve">(в ред. </w:t>
      </w:r>
      <w:hyperlink w:history="0" r:id="rId93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bookmarkStart w:id="4578" w:name="P4578"/>
    <w:bookmarkEnd w:id="4578"/>
    <w:p>
      <w:pPr>
        <w:pStyle w:val="0"/>
        <w:spacing w:before="200" w:line-rule="auto"/>
        <w:ind w:firstLine="540"/>
        <w:jc w:val="both"/>
      </w:pPr>
      <w:r>
        <w:rPr>
          <w:sz w:val="20"/>
        </w:rPr>
        <w:t xml:space="preserve">25. Устанавливается следующий достигнутый результат предоставления субсидии по видам затрат, предусмотренным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подпунктом 2 пункта 6</w:t>
        </w:r>
      </w:hyperlink>
      <w:r>
        <w:rPr>
          <w:sz w:val="20"/>
        </w:rPr>
        <w:t xml:space="preserve"> Порядка:</w:t>
      </w:r>
    </w:p>
    <w:p>
      <w:pPr>
        <w:pStyle w:val="0"/>
        <w:jc w:val="both"/>
      </w:pPr>
      <w:r>
        <w:rPr>
          <w:sz w:val="20"/>
        </w:rPr>
        <w:t xml:space="preserve">(в ред. </w:t>
      </w:r>
      <w:hyperlink w:history="0" r:id="rId93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pPr>
        <w:pStyle w:val="0"/>
        <w:spacing w:before="200" w:line-rule="auto"/>
        <w:ind w:firstLine="540"/>
        <w:jc w:val="both"/>
      </w:pPr>
      <w:r>
        <w:rPr>
          <w:sz w:val="20"/>
        </w:rPr>
        <w:t xml:space="preserve">26. Значение показателя, необходимое для достижения результата предоставления субсидии, предусмотренного </w:t>
      </w:r>
      <w:hyperlink w:history="0" w:anchor="P4575" w:tooltip="24. Устанавливается следующий планируемый результат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4578" w:tooltip="25. Устанавливается следующий достигнутый результат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 устанавливается министерством в Соглашении.</w:t>
      </w:r>
    </w:p>
    <w:p>
      <w:pPr>
        <w:pStyle w:val="0"/>
        <w:spacing w:before="200" w:line-rule="auto"/>
        <w:ind w:firstLine="540"/>
        <w:jc w:val="both"/>
      </w:pPr>
      <w:r>
        <w:rPr>
          <w:sz w:val="20"/>
        </w:rPr>
        <w:t xml:space="preserve">27.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93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pPr>
        <w:pStyle w:val="0"/>
        <w:spacing w:before="200" w:line-rule="auto"/>
        <w:ind w:firstLine="540"/>
        <w:jc w:val="both"/>
      </w:pPr>
      <w:r>
        <w:rPr>
          <w:sz w:val="20"/>
        </w:rPr>
        <w:t xml:space="preserve">29. В Соглашение включается следующее:</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значение результата предоставления субсидии;</w:t>
      </w:r>
    </w:p>
    <w:p>
      <w:pPr>
        <w:pStyle w:val="0"/>
        <w:jc w:val="both"/>
      </w:pPr>
      <w:r>
        <w:rPr>
          <w:sz w:val="20"/>
        </w:rPr>
        <w:t xml:space="preserve">(пп. 2 в ред. </w:t>
      </w:r>
      <w:hyperlink w:history="0" r:id="rId93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9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9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5) обязательства субъекта государственной поддержки:</w:t>
      </w:r>
    </w:p>
    <w:p>
      <w:pPr>
        <w:pStyle w:val="0"/>
        <w:spacing w:before="200" w:line-rule="auto"/>
        <w:ind w:firstLine="540"/>
        <w:jc w:val="both"/>
      </w:pPr>
      <w:r>
        <w:rPr>
          <w:sz w:val="20"/>
        </w:rPr>
        <w:t xml:space="preserve">а) о достижении значений результатов предоставления субсидии, устанавливаемых министерством в Соглашении;</w:t>
      </w:r>
    </w:p>
    <w:p>
      <w:pPr>
        <w:pStyle w:val="0"/>
        <w:jc w:val="both"/>
      </w:pPr>
      <w:r>
        <w:rPr>
          <w:sz w:val="20"/>
        </w:rPr>
        <w:t xml:space="preserve">(пп. "а" в ред. </w:t>
      </w:r>
      <w:hyperlink w:history="0" r:id="rId94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б) о представлении в министерство отчетов в соответствии с </w:t>
      </w:r>
      <w:hyperlink w:history="0" w:anchor="P4615" w:tooltip="31. Субъект государственной поддержки представляет в министерство следующую отчетность:">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308" w:tooltip="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30. В случае превышения заявленного к возмещению размера субсидии по направлению государственной поддержки, указанному в </w:t>
      </w:r>
      <w:hyperlink w:history="0" w:anchor="P4312" w:tooltip="6. Субсидии предоставляются на возмещение части затрат, понесенных в текущем финансовом году:">
        <w:r>
          <w:rPr>
            <w:sz w:val="20"/>
            <w:color w:val="0000ff"/>
          </w:rPr>
          <w:t xml:space="preserve">пункте 6</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pPr>
        <w:pStyle w:val="0"/>
        <w:jc w:val="both"/>
      </w:pPr>
      <w:r>
        <w:rPr>
          <w:sz w:val="20"/>
        </w:rPr>
        <w:t xml:space="preserve">(в ред. </w:t>
      </w:r>
      <w:hyperlink w:history="0" r:id="rId94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заключения Соглашения.</w:t>
      </w:r>
    </w:p>
    <w:p>
      <w:pPr>
        <w:pStyle w:val="0"/>
        <w:jc w:val="both"/>
      </w:pPr>
      <w:r>
        <w:rPr>
          <w:sz w:val="20"/>
        </w:rPr>
        <w:t xml:space="preserve">(в ред. </w:t>
      </w:r>
      <w:hyperlink w:history="0" r:id="rId94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jc w:val="both"/>
      </w:pPr>
      <w:r>
        <w:rPr>
          <w:sz w:val="20"/>
        </w:rPr>
        <w:t xml:space="preserve">(п. 30 в ред. </w:t>
      </w:r>
      <w:hyperlink w:history="0" r:id="rId94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94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pPr>
        <w:pStyle w:val="0"/>
        <w:spacing w:before="200" w:line-rule="auto"/>
        <w:ind w:firstLine="540"/>
        <w:jc w:val="both"/>
      </w:pPr>
      <w:r>
        <w:rPr>
          <w:sz w:val="20"/>
        </w:rP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9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94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30.1 введен </w:t>
      </w:r>
      <w:hyperlink w:history="0" r:id="rId94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4615" w:name="P4615"/>
    <w:bookmarkEnd w:id="4615"/>
    <w:p>
      <w:pPr>
        <w:pStyle w:val="0"/>
        <w:ind w:firstLine="540"/>
        <w:jc w:val="both"/>
      </w:pPr>
      <w:r>
        <w:rPr>
          <w:sz w:val="20"/>
        </w:rPr>
        <w:t xml:space="preserve">31. Субъект государственной поддержки представляет в министерство следующую отчетность:</w:t>
      </w:r>
    </w:p>
    <w:p>
      <w:pPr>
        <w:pStyle w:val="0"/>
        <w:jc w:val="both"/>
      </w:pPr>
      <w:r>
        <w:rPr>
          <w:sz w:val="20"/>
        </w:rPr>
        <w:t xml:space="preserve">(в ред. </w:t>
      </w:r>
      <w:hyperlink w:history="0" r:id="rId9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pPr>
        <w:pStyle w:val="0"/>
        <w:spacing w:before="200" w:line-rule="auto"/>
        <w:ind w:firstLine="540"/>
        <w:jc w:val="both"/>
      </w:pPr>
      <w:r>
        <w:rPr>
          <w:sz w:val="20"/>
        </w:rPr>
        <w:t xml:space="preserve">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pPr>
        <w:pStyle w:val="0"/>
        <w:jc w:val="both"/>
      </w:pPr>
      <w:r>
        <w:rPr>
          <w:sz w:val="20"/>
        </w:rPr>
        <w:t xml:space="preserve">(пп. 2 в ред. </w:t>
      </w:r>
      <w:hyperlink w:history="0" r:id="rId95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32. Исключен. - </w:t>
      </w:r>
      <w:hyperlink w:history="0" r:id="rId95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32.1. 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32.1 в ред. </w:t>
      </w:r>
      <w:hyperlink w:history="0" r:id="rId95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9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9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4631" w:name="P4631"/>
    <w:bookmarkEnd w:id="4631"/>
    <w:p>
      <w:pPr>
        <w:pStyle w:val="0"/>
        <w:spacing w:before="200" w:line-rule="auto"/>
        <w:ind w:firstLine="540"/>
        <w:jc w:val="both"/>
      </w:pPr>
      <w:r>
        <w:rPr>
          <w:sz w:val="20"/>
        </w:rPr>
        <w:t xml:space="preserve">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36. Министерство в течение 10 рабочих дней со дня выявления указанных в </w:t>
      </w:r>
      <w:hyperlink w:history="0" w:anchor="P4631" w:tooltip="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35</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955"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95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9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28.12.2024 </w:t>
      </w:r>
      <w:hyperlink w:history="0" r:id="rId95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658" w:name="P4658"/>
    <w:bookmarkEnd w:id="4658"/>
    <w:p>
      <w:pPr>
        <w:pStyle w:val="2"/>
        <w:jc w:val="center"/>
      </w:pPr>
      <w:r>
        <w:rPr>
          <w:sz w:val="20"/>
        </w:rPr>
        <w:t xml:space="preserve">ПОРЯДОК</w:t>
      </w:r>
    </w:p>
    <w:p>
      <w:pPr>
        <w:pStyle w:val="2"/>
        <w:jc w:val="center"/>
      </w:pPr>
      <w:r>
        <w:rPr>
          <w:sz w:val="20"/>
        </w:rPr>
        <w:t xml:space="preserve">ПРЕДОСТАВЛЕНИЯ ГОСУДАРСТВЕННОЙ ПОДДЕРЖКИ ЦЕНТРУ КОМПЕТЕНЦИЙ</w:t>
      </w:r>
    </w:p>
    <w:p>
      <w:pPr>
        <w:pStyle w:val="2"/>
        <w:jc w:val="center"/>
      </w:pPr>
      <w:r>
        <w:rPr>
          <w:sz w:val="20"/>
        </w:rPr>
        <w:t xml:space="preserve">В СФЕРЕ СЕЛЬСКОХОЗЯЙСТВЕННОЙ КООПЕРАЦИИ И ПОДДЕРЖКИ ФЕРМЕРОВ</w:t>
      </w:r>
    </w:p>
    <w:p>
      <w:pPr>
        <w:pStyle w:val="2"/>
        <w:jc w:val="center"/>
      </w:pPr>
      <w:r>
        <w:rPr>
          <w:sz w:val="20"/>
        </w:rPr>
        <w:t xml:space="preserve">НОВОСИБИРСКОЙ ОБЛАСТИ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9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96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96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96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9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01.07.2024 </w:t>
            </w:r>
            <w:hyperlink w:history="0" r:id="rId964"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w:t>
            </w:r>
          </w:p>
          <w:p>
            <w:pPr>
              <w:pStyle w:val="0"/>
              <w:jc w:val="center"/>
            </w:pPr>
            <w:r>
              <w:rPr>
                <w:sz w:val="20"/>
                <w:color w:val="392c69"/>
              </w:rPr>
              <w:t xml:space="preserve">от 11.11.2024 </w:t>
            </w:r>
            <w:hyperlink w:history="0" r:id="rId96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96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96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9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96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97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97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972"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9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w:history="0" r:id="rId974"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w:history="0" r:id="rId975"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крестьянские (фермерские) хозяйства в соответствии с Федеральным </w:t>
      </w:r>
      <w:hyperlink w:history="0" r:id="rId976"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pPr>
        <w:pStyle w:val="0"/>
        <w:jc w:val="both"/>
      </w:pPr>
      <w:r>
        <w:rPr>
          <w:sz w:val="20"/>
        </w:rPr>
        <w:t xml:space="preserve">(в ред. </w:t>
      </w:r>
      <w:hyperlink w:history="0" r:id="rId97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4684" w:name="P4684"/>
    <w:bookmarkEnd w:id="4684"/>
    <w:p>
      <w:pPr>
        <w:pStyle w:val="0"/>
        <w:spacing w:before="200" w:line-rule="auto"/>
        <w:ind w:firstLine="540"/>
        <w:jc w:val="both"/>
      </w:pPr>
      <w:r>
        <w:rPr>
          <w:sz w:val="20"/>
        </w:rPr>
        <w:t xml:space="preserve">3. Субсидии предоставляются следующим категориям получателей субсидии (участников отбора):</w:t>
      </w:r>
    </w:p>
    <w:p>
      <w:pPr>
        <w:pStyle w:val="0"/>
        <w:jc w:val="both"/>
      </w:pPr>
      <w:r>
        <w:rPr>
          <w:sz w:val="20"/>
        </w:rPr>
        <w:t xml:space="preserve">(в ред. </w:t>
      </w:r>
      <w:hyperlink w:history="0" r:id="rId9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w:t>
      </w:r>
    </w:p>
    <w:bookmarkStart w:id="4687" w:name="P4687"/>
    <w:bookmarkEnd w:id="4687"/>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финансовое обеспечение затрат центра компетенций, связанных с осуществлением его текущей деятельности;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4690" w:name="P4690"/>
    <w:bookmarkEnd w:id="4690"/>
    <w:p>
      <w:pPr>
        <w:pStyle w:val="0"/>
        <w:spacing w:before="200" w:line-rule="auto"/>
        <w:ind w:firstLine="540"/>
        <w:jc w:val="both"/>
      </w:pPr>
      <w:r>
        <w:rPr>
          <w:sz w:val="20"/>
        </w:rP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pPr>
        <w:pStyle w:val="0"/>
        <w:jc w:val="both"/>
      </w:pPr>
      <w:r>
        <w:rPr>
          <w:sz w:val="20"/>
        </w:rPr>
        <w:t xml:space="preserve">(в ред. </w:t>
      </w:r>
      <w:hyperlink w:history="0" r:id="rId97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6. Утратил силу. - </w:t>
      </w:r>
      <w:hyperlink w:history="0" r:id="rId98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bookmarkStart w:id="4693" w:name="P4693"/>
    <w:bookmarkEnd w:id="4693"/>
    <w:p>
      <w:pPr>
        <w:pStyle w:val="0"/>
        <w:spacing w:before="200" w:line-rule="auto"/>
        <w:ind w:firstLine="540"/>
        <w:jc w:val="both"/>
      </w:pPr>
      <w:r>
        <w:rPr>
          <w:sz w:val="20"/>
        </w:rPr>
        <w:t xml:space="preserve">7. </w:t>
      </w:r>
      <w:hyperlink w:history="0" r:id="rId981"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и особенности финансового обеспечения затрат, указанных в </w:t>
      </w:r>
      <w:hyperlink w:history="0" w:anchor="P4690"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
        <w:r>
          <w:rPr>
            <w:sz w:val="20"/>
            <w:color w:val="0000ff"/>
          </w:rPr>
          <w:t xml:space="preserve">пункте 5</w:t>
        </w:r>
      </w:hyperlink>
      <w:r>
        <w:rPr>
          <w:sz w:val="20"/>
        </w:rP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pPr>
        <w:pStyle w:val="0"/>
        <w:jc w:val="both"/>
      </w:pPr>
      <w:r>
        <w:rPr>
          <w:sz w:val="20"/>
        </w:rPr>
        <w:t xml:space="preserve">(п. 7 в ред. </w:t>
      </w:r>
      <w:hyperlink w:history="0" r:id="rId9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695" w:name="P4695"/>
    <w:bookmarkEnd w:id="4695"/>
    <w:p>
      <w:pPr>
        <w:pStyle w:val="0"/>
        <w:spacing w:before="200" w:line-rule="auto"/>
        <w:ind w:firstLine="540"/>
        <w:jc w:val="both"/>
      </w:pPr>
      <w:r>
        <w:rPr>
          <w:sz w:val="20"/>
        </w:rP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history="0" w:anchor="P4687"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9.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98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98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11. Объявление о проведении отбора размещается на едином портале не менее чем за десять календарных дней до даты окончания приема заявок.</w:t>
      </w:r>
    </w:p>
    <w:p>
      <w:pPr>
        <w:pStyle w:val="0"/>
        <w:jc w:val="both"/>
      </w:pPr>
      <w:r>
        <w:rPr>
          <w:sz w:val="20"/>
        </w:rPr>
        <w:t xml:space="preserve">(п. 11 в ред. </w:t>
      </w:r>
      <w:hyperlink w:history="0" r:id="rId98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98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4842"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4833" w:tooltip="23. Субсидии предоставляются центру компетенций с учетом следующих условий:">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6) требования к центру компетенций в соответствии с </w:t>
      </w:r>
      <w:hyperlink w:history="0" w:anchor="P4728" w:tooltip="13. Получатели субсидий (участники отбора)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центром компетенций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98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центром компетенций, в соответствии с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w:t>
      </w:r>
    </w:p>
    <w:p>
      <w:pPr>
        <w:pStyle w:val="0"/>
        <w:jc w:val="both"/>
      </w:pPr>
      <w:r>
        <w:rPr>
          <w:sz w:val="20"/>
        </w:rPr>
        <w:t xml:space="preserve">(в ред. </w:t>
      </w:r>
      <w:hyperlink w:history="0" r:id="rId98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4775" w:tooltip="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
        <w:r>
          <w:rPr>
            <w:sz w:val="20"/>
            <w:color w:val="0000ff"/>
          </w:rPr>
          <w:t xml:space="preserve">пунктом 16</w:t>
        </w:r>
      </w:hyperlink>
      <w:r>
        <w:rPr>
          <w:sz w:val="20"/>
        </w:rPr>
        <w:t xml:space="preserve"> Порядка, порядок внесения изменений в заявки центров компетенций;</w:t>
      </w:r>
    </w:p>
    <w:p>
      <w:pPr>
        <w:pStyle w:val="0"/>
        <w:spacing w:before="200" w:line-rule="auto"/>
        <w:ind w:firstLine="540"/>
        <w:jc w:val="both"/>
      </w:pPr>
      <w:r>
        <w:rPr>
          <w:sz w:val="20"/>
        </w:rPr>
        <w:t xml:space="preserve">8.1) информацию об отсутствии возможности возврата заявок на доработку;</w:t>
      </w:r>
    </w:p>
    <w:p>
      <w:pPr>
        <w:pStyle w:val="0"/>
        <w:jc w:val="both"/>
      </w:pPr>
      <w:r>
        <w:rPr>
          <w:sz w:val="20"/>
        </w:rPr>
        <w:t xml:space="preserve">(пп. 8.1 введен </w:t>
      </w:r>
      <w:hyperlink w:history="0" r:id="rId98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4788" w:tooltip="17.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17</w:t>
        </w:r>
      </w:hyperlink>
      <w:r>
        <w:rPr>
          <w:sz w:val="20"/>
        </w:rPr>
        <w:t xml:space="preserve">, </w:t>
      </w:r>
      <w:hyperlink w:history="0" w:anchor="P4793"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w:t>
      </w:r>
    </w:p>
    <w:p>
      <w:pPr>
        <w:pStyle w:val="0"/>
        <w:jc w:val="both"/>
      </w:pPr>
      <w:r>
        <w:rPr>
          <w:sz w:val="20"/>
        </w:rPr>
        <w:t xml:space="preserve">(пп. 11 в ред. </w:t>
      </w:r>
      <w:hyperlink w:history="0" r:id="rId99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991"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99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14 введен </w:t>
      </w:r>
      <w:hyperlink w:history="0" r:id="rId99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728" w:name="P4728"/>
    <w:bookmarkEnd w:id="4728"/>
    <w:p>
      <w:pPr>
        <w:pStyle w:val="0"/>
        <w:spacing w:before="200" w:line-rule="auto"/>
        <w:ind w:firstLine="540"/>
        <w:jc w:val="both"/>
      </w:pPr>
      <w:r>
        <w:rPr>
          <w:sz w:val="20"/>
        </w:rPr>
        <w:t xml:space="preserve">13. Получатели субсидий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w:history="0" r:id="rId99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99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 по состоянию на первое число месяца подачи в министерство заявки на участие в отборе:</w:t>
      </w:r>
    </w:p>
    <w:p>
      <w:pPr>
        <w:pStyle w:val="0"/>
        <w:spacing w:before="200" w:line-rule="auto"/>
        <w:ind w:firstLine="540"/>
        <w:jc w:val="both"/>
      </w:pPr>
      <w:r>
        <w:rPr>
          <w:sz w:val="20"/>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в) получатель субсидии (участник отбора) не находится в составляемых в рамках реализации полномочий, предусмотренных </w:t>
      </w:r>
      <w:hyperlink w:history="0" r:id="rId99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history="0" w:anchor="P4687" w:tooltip="4. Целями предоставления субсидий являются:">
        <w:r>
          <w:rPr>
            <w:sz w:val="20"/>
            <w:color w:val="0000ff"/>
          </w:rPr>
          <w:t xml:space="preserve">пунктом 4</w:t>
        </w:r>
      </w:hyperlink>
      <w:r>
        <w:rPr>
          <w:sz w:val="20"/>
        </w:rPr>
        <w:t xml:space="preserve"> Порядка;</w:t>
      </w:r>
    </w:p>
    <w:p>
      <w:pPr>
        <w:pStyle w:val="0"/>
        <w:jc w:val="both"/>
      </w:pPr>
      <w:r>
        <w:rPr>
          <w:sz w:val="20"/>
        </w:rPr>
        <w:t xml:space="preserve">(в ред. </w:t>
      </w:r>
      <w:hyperlink w:history="0" r:id="rId99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д) получатель субсидии (участник отбора) не является иностранным агентом в соответствии с Федеральным </w:t>
      </w:r>
      <w:hyperlink w:history="0" r:id="rId998"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(в ред. </w:t>
      </w:r>
      <w:hyperlink w:history="0" r:id="rId99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пунктами 14</w:t>
        </w:r>
      </w:hyperlink>
      <w:r>
        <w:rPr>
          <w:sz w:val="20"/>
        </w:rPr>
        <w:t xml:space="preserve">, </w:t>
      </w:r>
      <w:hyperlink w:history="0" w:anchor="P4772" w:tooltip="15. Заявка подается в соответствии с требованиями и в сроки, указанные в объявлении о проведении отбора.">
        <w:r>
          <w:rPr>
            <w:sz w:val="20"/>
            <w:color w:val="0000ff"/>
          </w:rPr>
          <w:t xml:space="preserve">15</w:t>
        </w:r>
      </w:hyperlink>
      <w:r>
        <w:rPr>
          <w:sz w:val="20"/>
        </w:rP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100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4788" w:tooltip="17.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17</w:t>
        </w:r>
      </w:hyperlink>
      <w:r>
        <w:rPr>
          <w:sz w:val="20"/>
        </w:rPr>
        <w:t xml:space="preserve">, </w:t>
      </w:r>
      <w:hyperlink w:history="0" w:anchor="P4793" w:tooltip="18. Рассмотрение и оценка заявок осуществляется в следующем порядке:">
        <w:r>
          <w:rPr>
            <w:sz w:val="20"/>
            <w:color w:val="0000ff"/>
          </w:rPr>
          <w:t xml:space="preserve">18</w:t>
        </w:r>
      </w:hyperlink>
      <w:r>
        <w:rPr>
          <w:sz w:val="20"/>
        </w:rPr>
        <w:t xml:space="preserve"> Порядка, по состоянию на даты рассмотрения заявки и заключения соглашения.</w:t>
      </w:r>
    </w:p>
    <w:p>
      <w:pPr>
        <w:pStyle w:val="0"/>
        <w:jc w:val="both"/>
      </w:pPr>
      <w:r>
        <w:rPr>
          <w:sz w:val="20"/>
        </w:rPr>
        <w:t xml:space="preserve">(в ред. </w:t>
      </w:r>
      <w:hyperlink w:history="0" r:id="rId100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100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jc w:val="both"/>
      </w:pPr>
      <w:r>
        <w:rPr>
          <w:sz w:val="20"/>
        </w:rPr>
        <w:t xml:space="preserve">(в ред. </w:t>
      </w:r>
      <w:hyperlink w:history="0" r:id="rId100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00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настоящего Порядка.</w:t>
      </w:r>
    </w:p>
    <w:p>
      <w:pPr>
        <w:pStyle w:val="0"/>
        <w:jc w:val="both"/>
      </w:pPr>
      <w:r>
        <w:rPr>
          <w:sz w:val="20"/>
        </w:rPr>
        <w:t xml:space="preserve">(абзац введен </w:t>
      </w:r>
      <w:hyperlink w:history="0" r:id="rId100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jc w:val="both"/>
      </w:pPr>
      <w:r>
        <w:rPr>
          <w:sz w:val="20"/>
        </w:rPr>
        <w:t xml:space="preserve">(п. 13 в ред. </w:t>
      </w:r>
      <w:hyperlink w:history="0" r:id="rId10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13.1 введен </w:t>
      </w:r>
      <w:hyperlink w:history="0" r:id="rId100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4756" w:name="P4756"/>
    <w:bookmarkEnd w:id="4756"/>
    <w:p>
      <w:pPr>
        <w:pStyle w:val="0"/>
        <w:spacing w:before="200" w:line-rule="auto"/>
        <w:ind w:firstLine="540"/>
        <w:jc w:val="both"/>
      </w:pPr>
      <w:r>
        <w:rPr>
          <w:sz w:val="20"/>
        </w:rPr>
        <w:t xml:space="preserve">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pPr>
        <w:pStyle w:val="0"/>
        <w:jc w:val="both"/>
      </w:pPr>
      <w:r>
        <w:rPr>
          <w:sz w:val="20"/>
        </w:rPr>
        <w:t xml:space="preserve">(в ред. </w:t>
      </w:r>
      <w:hyperlink w:history="0" r:id="rId100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 справку-расчет на предоставление субсидии по форме, утверждаемой министерством;</w:t>
      </w:r>
    </w:p>
    <w:bookmarkStart w:id="4759" w:name="P4759"/>
    <w:bookmarkEnd w:id="4759"/>
    <w:p>
      <w:pPr>
        <w:pStyle w:val="0"/>
        <w:spacing w:before="200" w:line-rule="auto"/>
        <w:ind w:firstLine="540"/>
        <w:jc w:val="both"/>
      </w:pPr>
      <w:r>
        <w:rPr>
          <w:sz w:val="20"/>
        </w:rPr>
        <w:t xml:space="preserve">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pPr>
        <w:pStyle w:val="0"/>
        <w:spacing w:before="200" w:line-rule="auto"/>
        <w:ind w:firstLine="540"/>
        <w:jc w:val="both"/>
      </w:pPr>
      <w:r>
        <w:rPr>
          <w:sz w:val="20"/>
        </w:rPr>
        <w:t xml:space="preserve">3) копию устава центра компетенций или юридического лица, структурным подразделением которого является центр компетенций;</w:t>
      </w:r>
    </w:p>
    <w:p>
      <w:pPr>
        <w:pStyle w:val="0"/>
        <w:spacing w:before="200" w:line-rule="auto"/>
        <w:ind w:firstLine="540"/>
        <w:jc w:val="both"/>
      </w:pPr>
      <w:r>
        <w:rPr>
          <w:sz w:val="20"/>
        </w:rP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pPr>
        <w:pStyle w:val="0"/>
        <w:spacing w:before="200" w:line-rule="auto"/>
        <w:ind w:firstLine="540"/>
        <w:jc w:val="both"/>
      </w:pPr>
      <w:r>
        <w:rPr>
          <w:sz w:val="20"/>
        </w:rPr>
        <w:t xml:space="preserve">5) штатное расписание центра компетенций;</w:t>
      </w:r>
    </w:p>
    <w:p>
      <w:pPr>
        <w:pStyle w:val="0"/>
        <w:spacing w:before="200" w:line-rule="auto"/>
        <w:ind w:firstLine="540"/>
        <w:jc w:val="both"/>
      </w:pPr>
      <w:r>
        <w:rPr>
          <w:sz w:val="20"/>
        </w:rPr>
        <w:t xml:space="preserve">6) план расходов, по форме, утверждаемой министерством;</w:t>
      </w:r>
    </w:p>
    <w:p>
      <w:pPr>
        <w:pStyle w:val="0"/>
        <w:spacing w:before="200" w:line-rule="auto"/>
        <w:ind w:firstLine="540"/>
        <w:jc w:val="both"/>
      </w:pPr>
      <w:r>
        <w:rPr>
          <w:sz w:val="20"/>
        </w:rPr>
        <w:t xml:space="preserve">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pPr>
        <w:pStyle w:val="0"/>
        <w:spacing w:before="200" w:line-rule="auto"/>
        <w:ind w:firstLine="540"/>
        <w:jc w:val="both"/>
      </w:pPr>
      <w:r>
        <w:rPr>
          <w:sz w:val="20"/>
        </w:rP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w:history="0" r:id="rId1009" w:tooltip="&quot;Трудовой кодекс Российской Федерации&quot; от 30.12.2001 N 197-ФЗ (ред. от 28.12.2024)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w:history="0" r:id="rId1010" w:tooltip="&quot;Трудовой кодекс Российской Федерации&quot; от 30.12.2001 N 197-ФЗ (ред. от 28.12.2024)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pPr>
        <w:pStyle w:val="0"/>
        <w:jc w:val="both"/>
      </w:pPr>
      <w:r>
        <w:rPr>
          <w:sz w:val="20"/>
        </w:rPr>
        <w:t xml:space="preserve">(абзац введен </w:t>
      </w:r>
      <w:hyperlink w:history="0" r:id="rId101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jc w:val="both"/>
      </w:pPr>
      <w:r>
        <w:rPr>
          <w:sz w:val="20"/>
        </w:rPr>
        <w:t xml:space="preserve">(абзац введен </w:t>
      </w:r>
      <w:hyperlink w:history="0" r:id="rId101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bookmarkStart w:id="4772" w:name="P4772"/>
    <w:bookmarkEnd w:id="4772"/>
    <w:p>
      <w:pPr>
        <w:pStyle w:val="0"/>
        <w:spacing w:before="200" w:line-rule="auto"/>
        <w:ind w:firstLine="540"/>
        <w:jc w:val="both"/>
      </w:pPr>
      <w:r>
        <w:rPr>
          <w:sz w:val="20"/>
        </w:rPr>
        <w:t xml:space="preserve">15.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15 в ред. </w:t>
      </w:r>
      <w:hyperlink w:history="0" r:id="rId101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4775" w:name="P4775"/>
    <w:bookmarkEnd w:id="4775"/>
    <w:p>
      <w:pPr>
        <w:pStyle w:val="0"/>
        <w:spacing w:before="200" w:line-rule="auto"/>
        <w:ind w:firstLine="540"/>
        <w:jc w:val="both"/>
      </w:pPr>
      <w:r>
        <w:rPr>
          <w:sz w:val="20"/>
        </w:rPr>
        <w:t xml:space="preserve">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pPr>
        <w:pStyle w:val="0"/>
        <w:spacing w:before="200" w:line-rule="auto"/>
        <w:ind w:firstLine="540"/>
        <w:jc w:val="both"/>
      </w:pPr>
      <w:r>
        <w:rPr>
          <w:sz w:val="20"/>
        </w:rPr>
        <w:t xml:space="preserve">Получатель субсидии (участник отбора)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16 в ред. </w:t>
      </w:r>
      <w:hyperlink w:history="0" r:id="rId101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16.1 введен </w:t>
      </w:r>
      <w:hyperlink w:history="0" r:id="rId101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bookmarkStart w:id="4788" w:name="P4788"/>
    <w:bookmarkEnd w:id="4788"/>
    <w:p>
      <w:pPr>
        <w:pStyle w:val="0"/>
        <w:spacing w:before="200" w:line-rule="auto"/>
        <w:ind w:firstLine="540"/>
        <w:jc w:val="both"/>
      </w:pPr>
      <w:r>
        <w:rPr>
          <w:sz w:val="20"/>
        </w:rPr>
        <w:t xml:space="preserve">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(п. 17 в ред. </w:t>
      </w:r>
      <w:hyperlink w:history="0" r:id="rId101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bookmarkStart w:id="4793" w:name="P4793"/>
    <w:bookmarkEnd w:id="4793"/>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центра компетенций категориям, установленным в </w:t>
      </w:r>
      <w:hyperlink w:history="0" w:anchor="P4684"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центра компетенций требованиям, установленным в </w:t>
      </w:r>
      <w:hyperlink w:history="0" w:anchor="P4728" w:tooltip="13. Получатели субсидий (участники отбора)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5) проверяется соответствие центра компетенций условиям, установленным в </w:t>
      </w:r>
      <w:hyperlink w:history="0" w:anchor="P4833"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6) проверяется соответствие указанных в плане расходов затрат перечню затрат, предусмотренному </w:t>
      </w:r>
      <w:hyperlink w:history="0" w:anchor="P4693" w:tooltip="7. Перечень и особенности финансового обеспечения затрат, указанных в пункте 5 Порядка, установлены приложением N 4 к приказу Министерства сельского хозяйства Российской Федерац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
        <w:r>
          <w:rPr>
            <w:sz w:val="20"/>
            <w:color w:val="0000ff"/>
          </w:rPr>
          <w:t xml:space="preserve">пунктом 7</w:t>
        </w:r>
      </w:hyperlink>
      <w:r>
        <w:rPr>
          <w:sz w:val="20"/>
        </w:rPr>
        <w:t xml:space="preserve"> Порядка.</w:t>
      </w:r>
    </w:p>
    <w:p>
      <w:pPr>
        <w:pStyle w:val="0"/>
        <w:jc w:val="both"/>
      </w:pPr>
      <w:r>
        <w:rPr>
          <w:sz w:val="20"/>
        </w:rPr>
        <w:t xml:space="preserve">(пп. 6 введен </w:t>
      </w:r>
      <w:hyperlink w:history="0" r:id="rId101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центра компетенций категориям, установленным в </w:t>
      </w:r>
      <w:hyperlink w:history="0" w:anchor="P4684"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центра компетенций требованиям, установленным в </w:t>
      </w:r>
      <w:hyperlink w:history="0" w:anchor="P4728" w:tooltip="13. Получатели субсидий (участники отбора)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3) несоответствие центра компетенций условиям, установленным в </w:t>
      </w:r>
      <w:hyperlink w:history="0" w:anchor="P4833"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5) несоответствие представленных центром компетенций заявки и (или) документов, предусмотренных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6) недостоверность информации, содержащейся в документах, представленных центром компетенций;</w:t>
      </w:r>
    </w:p>
    <w:p>
      <w:pPr>
        <w:pStyle w:val="0"/>
        <w:spacing w:before="200" w:line-rule="auto"/>
        <w:ind w:firstLine="540"/>
        <w:jc w:val="both"/>
      </w:pPr>
      <w:r>
        <w:rPr>
          <w:sz w:val="20"/>
        </w:rPr>
        <w:t xml:space="preserve">7) несоответствие указанных центром компетенций в плане расходов затрат перечню затрат, предусмотренному </w:t>
      </w:r>
      <w:hyperlink w:history="0" w:anchor="P4693" w:tooltip="7. Перечень и особенности финансового обеспечения затрат, указанных в пункте 5 Порядка, установлены приложением N 4 к приказу Министерства сельского хозяйства Российской Федерац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8) подача субъектом государственной поддержки заявки после даты и (или) времени, определенных для подачи заявок.</w:t>
      </w:r>
    </w:p>
    <w:p>
      <w:pPr>
        <w:pStyle w:val="0"/>
        <w:jc w:val="both"/>
      </w:pPr>
      <w:r>
        <w:rPr>
          <w:sz w:val="20"/>
        </w:rPr>
        <w:t xml:space="preserve">(п. 19 в ред. </w:t>
      </w:r>
      <w:hyperlink w:history="0" r:id="rId101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информации в полном объеме либо установление факта недостоверности представленной центром компетенций информации;</w:t>
      </w:r>
    </w:p>
    <w:p>
      <w:pPr>
        <w:pStyle w:val="0"/>
        <w:spacing w:before="200" w:line-rule="auto"/>
        <w:ind w:firstLine="540"/>
        <w:jc w:val="both"/>
      </w:pPr>
      <w:r>
        <w:rPr>
          <w:sz w:val="20"/>
        </w:rP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history="0" w:anchor="P4756" w:tooltip="14. Для участия в отборе центр компетенций в сроки, указанные в объявлении о проведении отбора, представляет в системе &quot;Электронный бюджет&quot;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jc w:val="both"/>
      </w:pPr>
      <w:r>
        <w:rPr>
          <w:sz w:val="20"/>
        </w:rPr>
        <w:t xml:space="preserve">(п. 21 в ред. </w:t>
      </w:r>
      <w:hyperlink w:history="0" r:id="rId101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22 в ред. </w:t>
      </w:r>
      <w:hyperlink w:history="0" r:id="rId102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22.1 введен </w:t>
      </w:r>
      <w:hyperlink w:history="0" r:id="rId102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pPr>
        <w:pStyle w:val="0"/>
        <w:jc w:val="both"/>
      </w:pPr>
      <w:r>
        <w:rPr>
          <w:sz w:val="20"/>
        </w:rPr>
        <w:t xml:space="preserve">(п. 22.2 введен </w:t>
      </w:r>
      <w:hyperlink w:history="0" r:id="rId102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4833" w:name="P4833"/>
    <w:bookmarkEnd w:id="4833"/>
    <w:p>
      <w:pPr>
        <w:pStyle w:val="0"/>
        <w:ind w:firstLine="540"/>
        <w:jc w:val="both"/>
      </w:pPr>
      <w:r>
        <w:rPr>
          <w:sz w:val="20"/>
        </w:rPr>
        <w:t xml:space="preserve">23. Субсидии предоставляются центру компетенций с учетом следующих условий:</w:t>
      </w:r>
    </w:p>
    <w:p>
      <w:pPr>
        <w:pStyle w:val="0"/>
        <w:spacing w:before="200" w:line-rule="auto"/>
        <w:ind w:firstLine="540"/>
        <w:jc w:val="both"/>
      </w:pPr>
      <w:r>
        <w:rPr>
          <w:sz w:val="20"/>
        </w:rP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pPr>
        <w:pStyle w:val="0"/>
        <w:jc w:val="both"/>
      </w:pPr>
      <w:r>
        <w:rPr>
          <w:sz w:val="20"/>
        </w:rPr>
        <w:t xml:space="preserve">(в ред. </w:t>
      </w:r>
      <w:hyperlink w:history="0" r:id="rId1023"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01.07.2024 N 289-п)</w:t>
      </w:r>
    </w:p>
    <w:p>
      <w:pPr>
        <w:pStyle w:val="0"/>
        <w:spacing w:before="200" w:line-rule="auto"/>
        <w:ind w:firstLine="540"/>
        <w:jc w:val="both"/>
      </w:pPr>
      <w:r>
        <w:rPr>
          <w:sz w:val="20"/>
        </w:rPr>
        <w:t xml:space="preserve">2) определен нормативным правовым актом Правительства Новосибирской области;</w:t>
      </w:r>
    </w:p>
    <w:p>
      <w:pPr>
        <w:pStyle w:val="0"/>
        <w:spacing w:before="200" w:line-rule="auto"/>
        <w:ind w:firstLine="540"/>
        <w:jc w:val="both"/>
      </w:pPr>
      <w:r>
        <w:rPr>
          <w:sz w:val="20"/>
        </w:rPr>
        <w:t xml:space="preserve">3) соответствует Стандарту ЦК;</w:t>
      </w:r>
    </w:p>
    <w:p>
      <w:pPr>
        <w:pStyle w:val="0"/>
        <w:spacing w:before="200" w:line-rule="auto"/>
        <w:ind w:firstLine="540"/>
        <w:jc w:val="both"/>
      </w:pPr>
      <w:r>
        <w:rPr>
          <w:sz w:val="20"/>
        </w:rPr>
        <w:t xml:space="preserve">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pPr>
        <w:pStyle w:val="0"/>
        <w:jc w:val="both"/>
      </w:pPr>
      <w:r>
        <w:rPr>
          <w:sz w:val="20"/>
        </w:rPr>
        <w:t xml:space="preserve">(пп. 4 введен </w:t>
      </w:r>
      <w:hyperlink w:history="0" r:id="rId10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history="0" w:anchor="P4695"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пунктом 8</w:t>
        </w:r>
      </w:hyperlink>
      <w:r>
        <w:rPr>
          <w:sz w:val="20"/>
        </w:rPr>
        <w:t xml:space="preserve"> Порядка.</w:t>
      </w:r>
    </w:p>
    <w:p>
      <w:pPr>
        <w:pStyle w:val="0"/>
        <w:jc w:val="both"/>
      </w:pPr>
      <w:r>
        <w:rPr>
          <w:sz w:val="20"/>
        </w:rPr>
        <w:t xml:space="preserve">(п. 24 в ред. </w:t>
      </w:r>
      <w:hyperlink w:history="0" r:id="rId102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842" w:name="P4842"/>
    <w:bookmarkEnd w:id="4842"/>
    <w:p>
      <w:pPr>
        <w:pStyle w:val="0"/>
        <w:spacing w:before="200" w:line-rule="auto"/>
        <w:ind w:firstLine="540"/>
        <w:jc w:val="both"/>
      </w:pPr>
      <w:r>
        <w:rPr>
          <w:sz w:val="20"/>
        </w:rPr>
        <w:t xml:space="preserve">25. Устанавливаются следующие результаты, в целях достижения которых предоставляется субсидия (далее - результаты предоставления субсидии):</w:t>
      </w:r>
    </w:p>
    <w:p>
      <w:pPr>
        <w:pStyle w:val="0"/>
        <w:spacing w:before="200" w:line-rule="auto"/>
        <w:ind w:firstLine="540"/>
        <w:jc w:val="both"/>
      </w:pPr>
      <w:r>
        <w:rPr>
          <w:sz w:val="20"/>
        </w:rPr>
        <w:t xml:space="preserve">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pPr>
        <w:pStyle w:val="0"/>
        <w:spacing w:before="200" w:line-rule="auto"/>
        <w:ind w:firstLine="540"/>
        <w:jc w:val="both"/>
      </w:pPr>
      <w:r>
        <w:rPr>
          <w:sz w:val="20"/>
        </w:rP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w:history="0" r:id="rId10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01</w:t>
        </w:r>
      </w:hyperlink>
      <w:r>
        <w:rPr>
          <w:sz w:val="20"/>
        </w:rPr>
        <w:t xml:space="preserve"> "Растениеводство и животноводство, охота и предоставление соответствующих услуг в этих областях", </w:t>
      </w:r>
      <w:hyperlink w:history="0" r:id="rId102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03.2</w:t>
        </w:r>
      </w:hyperlink>
      <w:r>
        <w:rPr>
          <w:sz w:val="20"/>
        </w:rPr>
        <w:t xml:space="preserve"> "Рыбоводство", </w:t>
      </w:r>
      <w:hyperlink w:history="0" r:id="rId102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10</w:t>
        </w:r>
      </w:hyperlink>
      <w:r>
        <w:rPr>
          <w:sz w:val="20"/>
        </w:rPr>
        <w:t xml:space="preserve"> "Производство пищевых продуктов"), в Новосибирской области (процентов);</w:t>
      </w:r>
    </w:p>
    <w:p>
      <w:pPr>
        <w:pStyle w:val="0"/>
        <w:spacing w:before="200" w:line-rule="auto"/>
        <w:ind w:firstLine="540"/>
        <w:jc w:val="both"/>
      </w:pPr>
      <w:r>
        <w:rPr>
          <w:sz w:val="20"/>
        </w:rPr>
        <w:t xml:space="preserve">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pPr>
        <w:pStyle w:val="0"/>
        <w:spacing w:before="200" w:line-rule="auto"/>
        <w:ind w:firstLine="540"/>
        <w:jc w:val="both"/>
      </w:pPr>
      <w:r>
        <w:rPr>
          <w:sz w:val="20"/>
        </w:rPr>
        <w:t xml:space="preserve">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pPr>
        <w:pStyle w:val="0"/>
        <w:jc w:val="both"/>
      </w:pPr>
      <w:r>
        <w:rPr>
          <w:sz w:val="20"/>
        </w:rPr>
        <w:t xml:space="preserve">(пп. 4 введен </w:t>
      </w:r>
      <w:hyperlink w:history="0" r:id="rId102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848" w:name="P4848"/>
    <w:bookmarkEnd w:id="4848"/>
    <w:p>
      <w:pPr>
        <w:pStyle w:val="0"/>
        <w:spacing w:before="200" w:line-rule="auto"/>
        <w:ind w:firstLine="540"/>
        <w:jc w:val="both"/>
      </w:pPr>
      <w:r>
        <w:rPr>
          <w:sz w:val="20"/>
        </w:rPr>
        <w:t xml:space="preserve">26. Значения результатов предоставления субсидии устанавливаются министерством в соглашении о предоставлении субсидии.</w:t>
      </w:r>
    </w:p>
    <w:p>
      <w:pPr>
        <w:pStyle w:val="0"/>
        <w:jc w:val="both"/>
      </w:pPr>
      <w:r>
        <w:rPr>
          <w:sz w:val="20"/>
        </w:rPr>
        <w:t xml:space="preserve">(п. 26 в ред. </w:t>
      </w:r>
      <w:hyperlink w:history="0" r:id="rId1030"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27. Форму реестра заявителей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pPr>
        <w:pStyle w:val="0"/>
        <w:jc w:val="both"/>
      </w:pPr>
      <w:r>
        <w:rPr>
          <w:sz w:val="20"/>
        </w:rPr>
        <w:t xml:space="preserve">(в ред. </w:t>
      </w:r>
      <w:hyperlink w:history="0" r:id="rId1031"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pPr>
        <w:pStyle w:val="0"/>
        <w:jc w:val="both"/>
      </w:pPr>
      <w:r>
        <w:rPr>
          <w:sz w:val="20"/>
        </w:rPr>
        <w:t xml:space="preserve">(в ред. </w:t>
      </w:r>
      <w:hyperlink w:history="0" r:id="rId103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hyperlink w:history="0" r:id="rId1033"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quot; (Зарегистрировано в Минюсте России 04.03.2022 N 67616) {КонсультантПлюс}">
        <w:r>
          <w:rPr>
            <w:sz w:val="20"/>
            <w:color w:val="0000ff"/>
          </w:rPr>
          <w:t xml:space="preserve">Соглашение</w:t>
        </w:r>
      </w:hyperlink>
      <w:r>
        <w:rPr>
          <w:sz w:val="20"/>
        </w:rP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03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1035"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Абзац утратил силу с 11 ноября 2024 года. - </w:t>
      </w:r>
      <w:hyperlink w:history="0" r:id="rId103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включаются обязательные условия предоставления субсидии:</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значения результатов предоставления субсидии;</w:t>
      </w:r>
    </w:p>
    <w:p>
      <w:pPr>
        <w:pStyle w:val="0"/>
        <w:jc w:val="both"/>
      </w:pPr>
      <w:r>
        <w:rPr>
          <w:sz w:val="20"/>
        </w:rPr>
        <w:t xml:space="preserve">(пп. 2 в ред. </w:t>
      </w:r>
      <w:hyperlink w:history="0" r:id="rId103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w:history="0" r:id="rId10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0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3 в ред. </w:t>
      </w:r>
      <w:hyperlink w:history="0" r:id="rId104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pPr>
        <w:pStyle w:val="0"/>
        <w:spacing w:before="200" w:line-rule="auto"/>
        <w:ind w:firstLine="540"/>
        <w:jc w:val="both"/>
      </w:pPr>
      <w:r>
        <w:rPr>
          <w:sz w:val="20"/>
        </w:rPr>
        <w:t xml:space="preserve">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центра компетенций:</w:t>
      </w:r>
    </w:p>
    <w:p>
      <w:pPr>
        <w:pStyle w:val="0"/>
        <w:spacing w:before="200" w:line-rule="auto"/>
        <w:ind w:firstLine="540"/>
        <w:jc w:val="both"/>
      </w:pPr>
      <w:r>
        <w:rPr>
          <w:sz w:val="20"/>
        </w:rPr>
        <w:t xml:space="preserve">а) об осуществлении деятельности центра компетенций в соответствии с программой центра компетенций, указанной в </w:t>
      </w:r>
      <w:hyperlink w:history="0" w:anchor="P4759" w:tooltip="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
        <w:r>
          <w:rPr>
            <w:sz w:val="20"/>
            <w:color w:val="0000ff"/>
          </w:rPr>
          <w:t xml:space="preserve">подпункте 2 пункта 14</w:t>
        </w:r>
      </w:hyperlink>
      <w:r>
        <w:rPr>
          <w:sz w:val="20"/>
        </w:rPr>
        <w:t xml:space="preserve"> Порядка, и Стандартом ЦК;</w:t>
      </w:r>
    </w:p>
    <w:p>
      <w:pPr>
        <w:pStyle w:val="0"/>
        <w:spacing w:before="200" w:line-rule="auto"/>
        <w:ind w:firstLine="540"/>
        <w:jc w:val="both"/>
      </w:pPr>
      <w:r>
        <w:rPr>
          <w:sz w:val="20"/>
        </w:rPr>
        <w:t xml:space="preserve">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pPr>
        <w:pStyle w:val="0"/>
        <w:spacing w:before="200" w:line-rule="auto"/>
        <w:ind w:firstLine="540"/>
        <w:jc w:val="both"/>
      </w:pPr>
      <w:r>
        <w:rPr>
          <w:sz w:val="20"/>
        </w:rPr>
        <w:t xml:space="preserve">в) утратил силу. - </w:t>
      </w:r>
      <w:hyperlink w:history="0" r:id="rId104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о достижении значений результатов предоставления субсидии, устанавливаемых министерством в соглашении о предоставлении субсидии;</w:t>
      </w:r>
    </w:p>
    <w:p>
      <w:pPr>
        <w:pStyle w:val="0"/>
        <w:jc w:val="both"/>
      </w:pPr>
      <w:r>
        <w:rPr>
          <w:sz w:val="20"/>
        </w:rPr>
        <w:t xml:space="preserve">(пп. "г" в ред. </w:t>
      </w:r>
      <w:hyperlink w:history="0" r:id="rId1042"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д) утратил силу с 11 ноября 2024 года. - </w:t>
      </w:r>
      <w:hyperlink w:history="0" r:id="rId1043"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695"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пункте 8</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заключения соглашения.</w:t>
      </w:r>
    </w:p>
    <w:p>
      <w:pPr>
        <w:pStyle w:val="0"/>
        <w:jc w:val="both"/>
      </w:pPr>
      <w:r>
        <w:rPr>
          <w:sz w:val="20"/>
        </w:rPr>
        <w:t xml:space="preserve">(в ред. </w:t>
      </w:r>
      <w:hyperlink w:history="0" r:id="rId1044"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29.1 введен </w:t>
      </w:r>
      <w:hyperlink w:history="0" r:id="rId104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29.2. Изменение плана расходов в пределах предоставленной субсидии подлежит согласованию с министерством.</w:t>
      </w:r>
    </w:p>
    <w:p>
      <w:pPr>
        <w:pStyle w:val="0"/>
        <w:spacing w:before="200" w:line-rule="auto"/>
        <w:ind w:firstLine="540"/>
        <w:jc w:val="both"/>
      </w:pPr>
      <w:r>
        <w:rPr>
          <w:sz w:val="20"/>
        </w:rPr>
        <w:t xml:space="preserve">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pPr>
        <w:pStyle w:val="0"/>
        <w:spacing w:before="200" w:line-rule="auto"/>
        <w:ind w:firstLine="540"/>
        <w:jc w:val="both"/>
      </w:pPr>
      <w:r>
        <w:rPr>
          <w:sz w:val="20"/>
        </w:rPr>
        <w:t xml:space="preserve">Министерство рассматривает заявление в течение десяти рабочих дней и принимает решение:</w:t>
      </w:r>
    </w:p>
    <w:p>
      <w:pPr>
        <w:pStyle w:val="0"/>
        <w:spacing w:before="200" w:line-rule="auto"/>
        <w:ind w:firstLine="540"/>
        <w:jc w:val="both"/>
      </w:pPr>
      <w:r>
        <w:rPr>
          <w:sz w:val="20"/>
        </w:rPr>
        <w:t xml:space="preserve">о согласовании изменения плана расходов;</w:t>
      </w:r>
    </w:p>
    <w:p>
      <w:pPr>
        <w:pStyle w:val="0"/>
        <w:spacing w:before="200" w:line-rule="auto"/>
        <w:ind w:firstLine="540"/>
        <w:jc w:val="both"/>
      </w:pPr>
      <w:r>
        <w:rPr>
          <w:sz w:val="20"/>
        </w:rPr>
        <w:t xml:space="preserve">об отказе в согласовании изменения плана расходов.</w:t>
      </w:r>
    </w:p>
    <w:p>
      <w:pPr>
        <w:pStyle w:val="0"/>
        <w:spacing w:before="200" w:line-rule="auto"/>
        <w:ind w:firstLine="540"/>
        <w:jc w:val="both"/>
      </w:pPr>
      <w:r>
        <w:rPr>
          <w:sz w:val="20"/>
        </w:rPr>
        <w:t xml:space="preserve">Основаниями для отказа в согласовании изменения плана расходов являются:</w:t>
      </w:r>
    </w:p>
    <w:p>
      <w:pPr>
        <w:pStyle w:val="0"/>
        <w:spacing w:before="200" w:line-rule="auto"/>
        <w:ind w:firstLine="540"/>
        <w:jc w:val="both"/>
      </w:pPr>
      <w:r>
        <w:rPr>
          <w:sz w:val="20"/>
        </w:rPr>
        <w:t xml:space="preserve">1) превышение суммы затрат, указанных в новом плане расходов, над размером субсидии, предоставленной центру компетенций в текущем финансовом году;</w:t>
      </w:r>
    </w:p>
    <w:p>
      <w:pPr>
        <w:pStyle w:val="0"/>
        <w:spacing w:before="200" w:line-rule="auto"/>
        <w:ind w:firstLine="540"/>
        <w:jc w:val="both"/>
      </w:pPr>
      <w:r>
        <w:rPr>
          <w:sz w:val="20"/>
        </w:rPr>
        <w:t xml:space="preserve">2) несоответствие указанных в новом плане расходов затрат требованиям, предусмотренным </w:t>
      </w:r>
      <w:hyperlink w:history="0" w:anchor="P4693" w:tooltip="7. Перечень и особенности финансового обеспечения затрат, указанных в пункте 5 Порядка, установлены приложением N 4 к приказу Министерства сельского хозяйства Российской Федерац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Министерство уведомляет центр компетенций о принятом решении в течение пяти рабочих дней с даты принятия решения.</w:t>
      </w:r>
    </w:p>
    <w:p>
      <w:pPr>
        <w:pStyle w:val="0"/>
        <w:jc w:val="both"/>
      </w:pPr>
      <w:r>
        <w:rPr>
          <w:sz w:val="20"/>
        </w:rPr>
        <w:t xml:space="preserve">(п. 29.2 введен </w:t>
      </w:r>
      <w:hyperlink w:history="0" r:id="rId1046"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30. Центр компетенций представляет в министерство следующую отчетность:</w:t>
      </w:r>
    </w:p>
    <w:p>
      <w:pPr>
        <w:pStyle w:val="0"/>
        <w:spacing w:before="200" w:line-rule="auto"/>
        <w:ind w:firstLine="540"/>
        <w:jc w:val="both"/>
      </w:pPr>
      <w:r>
        <w:rPr>
          <w:sz w:val="20"/>
        </w:rPr>
        <w:t xml:space="preserve">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pPr>
        <w:pStyle w:val="0"/>
        <w:spacing w:before="200" w:line-rule="auto"/>
        <w:ind w:firstLine="540"/>
        <w:jc w:val="both"/>
      </w:pPr>
      <w:r>
        <w:rPr>
          <w:sz w:val="20"/>
        </w:rPr>
        <w:t xml:space="preserve">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pPr>
        <w:pStyle w:val="0"/>
        <w:spacing w:before="200" w:line-rule="auto"/>
        <w:ind w:firstLine="540"/>
        <w:jc w:val="both"/>
      </w:pPr>
      <w:r>
        <w:rPr>
          <w:sz w:val="20"/>
        </w:rPr>
        <w:t xml:space="preserve">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pPr>
        <w:pStyle w:val="0"/>
        <w:jc w:val="both"/>
      </w:pPr>
      <w:r>
        <w:rPr>
          <w:sz w:val="20"/>
        </w:rPr>
        <w:t xml:space="preserve">(п. 30 в ред. </w:t>
      </w:r>
      <w:hyperlink w:history="0" r:id="rId1047"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spacing w:before="200" w:line-rule="auto"/>
        <w:ind w:firstLine="540"/>
        <w:jc w:val="both"/>
      </w:pPr>
      <w:r>
        <w:rPr>
          <w:sz w:val="20"/>
        </w:rPr>
        <w:t xml:space="preserve">30.1. Министерство осуществляет проверку отчетов в течение 15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30.1 в ред. </w:t>
      </w:r>
      <w:hyperlink w:history="0" r:id="rId104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11.11.2024 N 510-п)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0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0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0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31 в ред. </w:t>
      </w:r>
      <w:hyperlink w:history="0" r:id="rId105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bookmarkStart w:id="4915" w:name="P4915"/>
    <w:bookmarkEnd w:id="4915"/>
    <w:p>
      <w:pPr>
        <w:pStyle w:val="0"/>
        <w:spacing w:before="200" w:line-rule="auto"/>
        <w:ind w:firstLine="540"/>
        <w:jc w:val="both"/>
      </w:pPr>
      <w:r>
        <w:rPr>
          <w:sz w:val="20"/>
        </w:rPr>
        <w:t xml:space="preserve">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pPr>
        <w:pStyle w:val="0"/>
        <w:jc w:val="both"/>
      </w:pPr>
      <w:r>
        <w:rPr>
          <w:sz w:val="20"/>
        </w:rPr>
        <w:t xml:space="preserve">(в ред. </w:t>
      </w:r>
      <w:hyperlink w:history="0" r:id="rId10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4842"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пунктах 25</w:t>
        </w:r>
      </w:hyperlink>
      <w:r>
        <w:rPr>
          <w:sz w:val="20"/>
        </w:rPr>
        <w:t xml:space="preserve">, </w:t>
      </w:r>
      <w:hyperlink w:history="0" w:anchor="P4848" w:tooltip="26. Значения результатов предоставления субсидии устанавливаются министерством в соглашении о предоставлении субсидии.">
        <w:r>
          <w:rPr>
            <w:sz w:val="20"/>
            <w:color w:val="0000ff"/>
          </w:rPr>
          <w:t xml:space="preserve">26</w:t>
        </w:r>
      </w:hyperlink>
      <w:r>
        <w:rPr>
          <w:sz w:val="20"/>
        </w:rP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 N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центру компетенций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N - количество показателей эффективности деятельности центра компетенций.</w:t>
      </w:r>
    </w:p>
    <w:p>
      <w:pPr>
        <w:pStyle w:val="0"/>
        <w:jc w:val="both"/>
      </w:pPr>
      <w:r>
        <w:rPr>
          <w:sz w:val="20"/>
        </w:rPr>
        <w:t xml:space="preserve">(пп. 2 в ред. </w:t>
      </w:r>
      <w:hyperlink w:history="0" r:id="rId105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34. Министерство в течение 10 рабочих дней со дня выявления указанных в </w:t>
      </w:r>
      <w:hyperlink w:history="0" w:anchor="P4915" w:tooltip="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
        <w:r>
          <w:rPr>
            <w:sz w:val="20"/>
            <w:color w:val="0000ff"/>
          </w:rPr>
          <w:t xml:space="preserve">пункте 33</w:t>
        </w:r>
      </w:hyperlink>
      <w:r>
        <w:rPr>
          <w:sz w:val="20"/>
        </w:rPr>
        <w:t xml:space="preserve"> Порядка нарушений направляет центру компетенций уведомление о возврате полученных денежных средств.</w:t>
      </w:r>
    </w:p>
    <w:p>
      <w:pPr>
        <w:pStyle w:val="0"/>
        <w:spacing w:before="200" w:line-rule="auto"/>
        <w:ind w:firstLine="540"/>
        <w:jc w:val="both"/>
      </w:pPr>
      <w:r>
        <w:rPr>
          <w:sz w:val="20"/>
        </w:rPr>
        <w:t xml:space="preserve">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055"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05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0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11.11.2024 </w:t>
      </w:r>
      <w:hyperlink w:history="0" r:id="rId1058"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N 510-п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945" w:name="P4945"/>
    <w:bookmarkEnd w:id="4945"/>
    <w:p>
      <w:pPr>
        <w:pStyle w:val="2"/>
        <w:jc w:val="center"/>
      </w:pPr>
      <w:r>
        <w:rPr>
          <w:sz w:val="20"/>
        </w:rPr>
        <w:t xml:space="preserve">ПОЛОЖЕНИЕ</w:t>
      </w:r>
    </w:p>
    <w:p>
      <w:pPr>
        <w:pStyle w:val="2"/>
        <w:jc w:val="center"/>
      </w:pPr>
      <w:r>
        <w:rPr>
          <w:sz w:val="20"/>
        </w:rPr>
        <w:t xml:space="preserve">О КОНКУРСНОМ ОТБОРЕ КРЕСТЬЯНСКИХ (ФЕРМЕРСКИХ) ХОЗЯЙСТВ</w:t>
      </w:r>
    </w:p>
    <w:p>
      <w:pPr>
        <w:pStyle w:val="2"/>
        <w:jc w:val="center"/>
      </w:pPr>
      <w:r>
        <w:rPr>
          <w:sz w:val="20"/>
        </w:rPr>
        <w:t xml:space="preserve">И СЕЛЬСКОХОЗЯЙСТВЕННЫХ ПОТРЕБИТЕЛЬСКИХ КООПЕРАТИВОВ</w:t>
      </w:r>
    </w:p>
    <w:p>
      <w:pPr>
        <w:pStyle w:val="2"/>
        <w:jc w:val="center"/>
      </w:pPr>
      <w:r>
        <w:rPr>
          <w:sz w:val="20"/>
        </w:rPr>
        <w:t xml:space="preserve">В НОВОСИБИРСКОЙ ОБЛАСТИ НА ПРАВО ПОЛУЧЕНИЯ ГРАНТА В ФОРМЕ</w:t>
      </w:r>
    </w:p>
    <w:p>
      <w:pPr>
        <w:pStyle w:val="2"/>
        <w:jc w:val="center"/>
      </w:pPr>
      <w:r>
        <w:rPr>
          <w:sz w:val="20"/>
        </w:rPr>
        <w:t xml:space="preserve">СУБСИДИИ НА РАЗВИТИЕ СЕМЕЙНОЙ ФЕРМЫ, ГРАНТА В ФОРМЕ</w:t>
      </w:r>
    </w:p>
    <w:p>
      <w:pPr>
        <w:pStyle w:val="2"/>
        <w:jc w:val="center"/>
      </w:pPr>
      <w:r>
        <w:rPr>
          <w:sz w:val="20"/>
        </w:rPr>
        <w:t xml:space="preserve">СУБСИДИИ НА РАЗВИТИЕ МАТЕРИАЛЬНО-ТЕХНИЧЕСКОЙ</w:t>
      </w:r>
    </w:p>
    <w:p>
      <w:pPr>
        <w:pStyle w:val="2"/>
        <w:jc w:val="center"/>
      </w:pPr>
      <w:r>
        <w:rPr>
          <w:sz w:val="20"/>
        </w:rPr>
        <w:t xml:space="preserve">БАЗЫ, ГРАНТА В ФОРМЕ СУБСИДИИ "АГРОПРОГРЕСС",</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5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pPr>
        <w:pStyle w:val="0"/>
        <w:spacing w:before="200" w:line-rule="auto"/>
        <w:ind w:firstLine="540"/>
        <w:jc w:val="both"/>
      </w:pPr>
      <w:r>
        <w:rPr>
          <w:sz w:val="20"/>
        </w:rPr>
        <w:t xml:space="preserve">2. Положение разработано в соответствии с Государственной </w:t>
      </w:r>
      <w:hyperlink w:history="0" r:id="rId106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06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spacing w:before="200" w:line-rule="auto"/>
        <w:ind w:firstLine="540"/>
        <w:jc w:val="both"/>
      </w:pPr>
      <w:r>
        <w:rPr>
          <w:sz w:val="20"/>
        </w:rPr>
        <w:t xml:space="preserve">3. Способом проведения отбора получателей гранта является конкурс.</w:t>
      </w:r>
    </w:p>
    <w:p>
      <w:pPr>
        <w:pStyle w:val="0"/>
        <w:ind w:firstLine="540"/>
        <w:jc w:val="both"/>
      </w:pPr>
      <w:r>
        <w:rPr>
          <w:sz w:val="20"/>
        </w:rPr>
      </w:r>
    </w:p>
    <w:p>
      <w:pPr>
        <w:pStyle w:val="2"/>
        <w:outlineLvl w:val="1"/>
        <w:jc w:val="center"/>
      </w:pPr>
      <w:r>
        <w:rPr>
          <w:sz w:val="20"/>
        </w:rPr>
        <w:t xml:space="preserve">II. Порядок подачи и рассмотрения заявок</w:t>
      </w:r>
    </w:p>
    <w:p>
      <w:pPr>
        <w:pStyle w:val="2"/>
        <w:jc w:val="center"/>
      </w:pPr>
      <w:r>
        <w:rPr>
          <w:sz w:val="20"/>
        </w:rPr>
        <w:t xml:space="preserve">на участие в конкурсном отборе</w:t>
      </w:r>
    </w:p>
    <w:p>
      <w:pPr>
        <w:pStyle w:val="0"/>
        <w:ind w:firstLine="540"/>
        <w:jc w:val="both"/>
      </w:pPr>
      <w:r>
        <w:rPr>
          <w:sz w:val="20"/>
        </w:rPr>
      </w:r>
    </w:p>
    <w:p>
      <w:pPr>
        <w:pStyle w:val="0"/>
        <w:ind w:firstLine="540"/>
        <w:jc w:val="both"/>
      </w:pPr>
      <w:r>
        <w:rPr>
          <w:sz w:val="20"/>
        </w:rPr>
        <w:t xml:space="preserve">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pPr>
        <w:pStyle w:val="0"/>
        <w:spacing w:before="200" w:line-rule="auto"/>
        <w:ind w:firstLine="540"/>
        <w:jc w:val="both"/>
      </w:pPr>
      <w:r>
        <w:rPr>
          <w:sz w:val="20"/>
        </w:rPr>
        <w:t xml:space="preserve">5. Объявление о проведении конкурсного отбора содержит:</w:t>
      </w:r>
    </w:p>
    <w:p>
      <w:pPr>
        <w:pStyle w:val="0"/>
        <w:spacing w:before="200" w:line-rule="auto"/>
        <w:ind w:firstLine="540"/>
        <w:jc w:val="both"/>
      </w:pPr>
      <w:r>
        <w:rPr>
          <w:sz w:val="20"/>
        </w:rPr>
        <w:t xml:space="preserve">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pPr>
        <w:pStyle w:val="0"/>
        <w:spacing w:before="200" w:line-rule="auto"/>
        <w:ind w:firstLine="540"/>
        <w:jc w:val="both"/>
      </w:pPr>
      <w:r>
        <w:rPr>
          <w:sz w:val="20"/>
        </w:rPr>
        <w:t xml:space="preserve">2) наименование, место нахождения, телефон,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грант, установленные </w:t>
      </w:r>
      <w:hyperlink w:history="0" w:anchor="P3823" w:tooltip="7. Устанавливаются следующие результаты, в целях достижения которых предоставляются гранты (далее - результаты предоставления грантов):">
        <w:r>
          <w:rPr>
            <w:sz w:val="20"/>
            <w:color w:val="0000ff"/>
          </w:rPr>
          <w:t xml:space="preserve">пунктом 7</w:t>
        </w:r>
      </w:hyperlink>
      <w:r>
        <w:rPr>
          <w:sz w:val="20"/>
        </w:rPr>
        <w:t xml:space="preserve"> приложения N 6 и </w:t>
      </w:r>
      <w:hyperlink w:history="0" w:anchor="P4065"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пунктом 7</w:t>
        </w:r>
      </w:hyperlink>
      <w:r>
        <w:rPr>
          <w:sz w:val="20"/>
        </w:rP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pPr>
        <w:pStyle w:val="0"/>
        <w:spacing w:before="200" w:line-rule="auto"/>
        <w:ind w:firstLine="540"/>
        <w:jc w:val="both"/>
      </w:pPr>
      <w:r>
        <w:rPr>
          <w:sz w:val="20"/>
        </w:rPr>
        <w:t xml:space="preserve">4) доменное имя и (или) указатели страниц государственной информационной системы в сети "Интернет";</w:t>
      </w:r>
    </w:p>
    <w:p>
      <w:pPr>
        <w:pStyle w:val="0"/>
        <w:spacing w:before="200" w:line-rule="auto"/>
        <w:ind w:firstLine="540"/>
        <w:jc w:val="both"/>
      </w:pPr>
      <w:r>
        <w:rPr>
          <w:sz w:val="20"/>
        </w:rPr>
        <w:t xml:space="preserve">5) требования к участнику конкурсного отбора, установленные </w:t>
      </w:r>
      <w:hyperlink w:history="0" w:anchor="P4987" w:tooltip="7. Участники конкурсного отбора должны соответствовать следующим требованиям:">
        <w:r>
          <w:rPr>
            <w:sz w:val="20"/>
            <w:color w:val="0000ff"/>
          </w:rPr>
          <w:t xml:space="preserve">пунктом 7</w:t>
        </w:r>
      </w:hyperlink>
      <w:r>
        <w:rPr>
          <w:sz w:val="20"/>
        </w:rP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pPr>
        <w:pStyle w:val="0"/>
        <w:spacing w:before="200" w:line-rule="auto"/>
        <w:ind w:firstLine="540"/>
        <w:jc w:val="both"/>
      </w:pPr>
      <w:r>
        <w:rPr>
          <w:sz w:val="20"/>
        </w:rPr>
        <w:t xml:space="preserve">6) категории получателей грантов (заявителей), установленные </w:t>
      </w:r>
      <w:hyperlink w:history="0" w:anchor="P3760" w:tooltip="3. Гранты предоставляются следующим категориям получателей грантов (далее - грантополучатели):">
        <w:r>
          <w:rPr>
            <w:sz w:val="20"/>
            <w:color w:val="0000ff"/>
          </w:rPr>
          <w:t xml:space="preserve">пунктом 3</w:t>
        </w:r>
      </w:hyperlink>
      <w:r>
        <w:rPr>
          <w:sz w:val="20"/>
        </w:rPr>
        <w:t xml:space="preserve"> приложения N 6 и </w:t>
      </w:r>
      <w:hyperlink w:history="0" w:anchor="P4019"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w:r>
          <w:rPr>
            <w:sz w:val="20"/>
            <w:color w:val="0000ff"/>
          </w:rPr>
          <w:t xml:space="preserve">абзацем седьмым пункта 2</w:t>
        </w:r>
      </w:hyperlink>
      <w:r>
        <w:rPr>
          <w:sz w:val="20"/>
        </w:rPr>
        <w:t xml:space="preserve"> приложения N 7 к постановлению N 37-п;</w:t>
      </w:r>
    </w:p>
    <w:p>
      <w:pPr>
        <w:pStyle w:val="0"/>
        <w:spacing w:before="200" w:line-rule="auto"/>
        <w:ind w:firstLine="540"/>
        <w:jc w:val="both"/>
      </w:pPr>
      <w:r>
        <w:rPr>
          <w:sz w:val="20"/>
        </w:rPr>
        <w:t xml:space="preserve">7) критерии оценки заявок, установленные </w:t>
      </w:r>
      <w:hyperlink w:history="0" w:anchor="P5222" w:tooltip="КРИТЕРИИ">
        <w:r>
          <w:rPr>
            <w:sz w:val="20"/>
            <w:color w:val="0000ff"/>
          </w:rPr>
          <w:t xml:space="preserve">приложениями N 1</w:t>
        </w:r>
      </w:hyperlink>
      <w:r>
        <w:rPr>
          <w:sz w:val="20"/>
        </w:rPr>
        <w:t xml:space="preserve"> - </w:t>
      </w:r>
      <w:hyperlink w:history="0" w:anchor="P5687" w:tooltip="КРИТЕРИИ">
        <w:r>
          <w:rPr>
            <w:sz w:val="20"/>
            <w:color w:val="0000ff"/>
          </w:rPr>
          <w:t xml:space="preserve">5</w:t>
        </w:r>
      </w:hyperlink>
      <w:r>
        <w:rPr>
          <w:sz w:val="20"/>
        </w:rPr>
        <w:t xml:space="preserve"> к настоящему Положению;</w:t>
      </w:r>
    </w:p>
    <w:p>
      <w:pPr>
        <w:pStyle w:val="0"/>
        <w:spacing w:before="200" w:line-rule="auto"/>
        <w:ind w:firstLine="540"/>
        <w:jc w:val="both"/>
      </w:pPr>
      <w:r>
        <w:rPr>
          <w:sz w:val="20"/>
        </w:rPr>
        <w:t xml:space="preserve">8) порядок подачи заявок,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внесения изменений в заявки в соответствии с </w:t>
      </w:r>
      <w:hyperlink w:history="0" w:anchor="P5100" w:tooltip="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quot;Электронный бюджет&quot;. Заявки с приложенными документами не возвращаются.">
        <w:r>
          <w:rPr>
            <w:sz w:val="20"/>
            <w:color w:val="0000ff"/>
          </w:rPr>
          <w:t xml:space="preserve">пунктом 11</w:t>
        </w:r>
      </w:hyperlink>
      <w:r>
        <w:rPr>
          <w:sz w:val="20"/>
        </w:rPr>
        <w:t xml:space="preserve"> настоящего Положения;</w:t>
      </w:r>
    </w:p>
    <w:p>
      <w:pPr>
        <w:pStyle w:val="0"/>
        <w:spacing w:before="200" w:line-rule="auto"/>
        <w:ind w:firstLine="540"/>
        <w:jc w:val="both"/>
      </w:pPr>
      <w:r>
        <w:rPr>
          <w:sz w:val="20"/>
        </w:rPr>
        <w:t xml:space="preserve">10) информацию об отсутствии возможности возврата заявок на доработку;</w:t>
      </w:r>
    </w:p>
    <w:p>
      <w:pPr>
        <w:pStyle w:val="0"/>
        <w:spacing w:before="200" w:line-rule="auto"/>
        <w:ind w:firstLine="540"/>
        <w:jc w:val="both"/>
      </w:pPr>
      <w:r>
        <w:rPr>
          <w:sz w:val="20"/>
        </w:rPr>
        <w:t xml:space="preserve">11) правила рассмотрения заявок в соответствии с </w:t>
      </w:r>
      <w:hyperlink w:history="0" w:anchor="P5111" w:tooltip="13. После открытия министерству, а также конкурсной комиссии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
        <w:r>
          <w:rPr>
            <w:sz w:val="20"/>
            <w:color w:val="0000ff"/>
          </w:rPr>
          <w:t xml:space="preserve">пунктами 13</w:t>
        </w:r>
      </w:hyperlink>
      <w:r>
        <w:rPr>
          <w:sz w:val="20"/>
        </w:rPr>
        <w:t xml:space="preserve"> - </w:t>
      </w:r>
      <w:hyperlink w:history="0" w:anchor="P5115" w:tooltip="14. Рассмотрение заявок осуществляется в следующем порядке:">
        <w:r>
          <w:rPr>
            <w:sz w:val="20"/>
            <w:color w:val="0000ff"/>
          </w:rPr>
          <w:t xml:space="preserve">14</w:t>
        </w:r>
      </w:hyperlink>
      <w:r>
        <w:rPr>
          <w:sz w:val="20"/>
        </w:rPr>
        <w:t xml:space="preserve"> настоящего Положения;</w:t>
      </w:r>
    </w:p>
    <w:p>
      <w:pPr>
        <w:pStyle w:val="0"/>
        <w:spacing w:before="200" w:line-rule="auto"/>
        <w:ind w:firstLine="540"/>
        <w:jc w:val="both"/>
      </w:pPr>
      <w:r>
        <w:rPr>
          <w:sz w:val="20"/>
        </w:rPr>
        <w:t xml:space="preserve">12) порядок и основания отклонения заявок;</w:t>
      </w:r>
    </w:p>
    <w:p>
      <w:pPr>
        <w:pStyle w:val="0"/>
        <w:spacing w:before="200" w:line-rule="auto"/>
        <w:ind w:firstLine="540"/>
        <w:jc w:val="both"/>
      </w:pPr>
      <w:r>
        <w:rPr>
          <w:sz w:val="20"/>
        </w:rPr>
        <w:t xml:space="preserve">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pPr>
        <w:pStyle w:val="0"/>
        <w:spacing w:before="200" w:line-rule="auto"/>
        <w:ind w:firstLine="540"/>
        <w:jc w:val="both"/>
      </w:pPr>
      <w:r>
        <w:rPr>
          <w:sz w:val="20"/>
        </w:rPr>
        <w:t xml:space="preserve">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pPr>
        <w:pStyle w:val="0"/>
        <w:spacing w:before="200" w:line-rule="auto"/>
        <w:ind w:firstLine="540"/>
        <w:jc w:val="both"/>
      </w:pPr>
      <w:r>
        <w:rPr>
          <w:sz w:val="20"/>
        </w:rP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history="0" w:anchor="P4986" w:tooltip="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pPr>
        <w:pStyle w:val="0"/>
        <w:spacing w:before="200" w:line-rule="auto"/>
        <w:ind w:firstLine="540"/>
        <w:jc w:val="both"/>
      </w:pPr>
      <w:r>
        <w:rPr>
          <w:sz w:val="20"/>
        </w:rPr>
        <w:t xml:space="preserve">17) условия признания победителя (победителей) конкурсного отбора уклонившимся от заключения Соглашения;</w:t>
      </w:r>
    </w:p>
    <w:p>
      <w:pPr>
        <w:pStyle w:val="0"/>
        <w:spacing w:before="200" w:line-rule="auto"/>
        <w:ind w:firstLine="540"/>
        <w:jc w:val="both"/>
      </w:pPr>
      <w:r>
        <w:rPr>
          <w:sz w:val="20"/>
        </w:rP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w:history="0" r:id="rId1062"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bookmarkStart w:id="4986" w:name="P4986"/>
    <w:bookmarkEnd w:id="4986"/>
    <w:p>
      <w:pPr>
        <w:pStyle w:val="0"/>
        <w:spacing w:before="200" w:line-rule="auto"/>
        <w:ind w:firstLine="540"/>
        <w:jc w:val="both"/>
      </w:pPr>
      <w:r>
        <w:rPr>
          <w:sz w:val="20"/>
        </w:rPr>
        <w:t xml:space="preserve">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bookmarkStart w:id="4987" w:name="P4987"/>
    <w:bookmarkEnd w:id="4987"/>
    <w:p>
      <w:pPr>
        <w:pStyle w:val="0"/>
        <w:spacing w:before="200" w:line-rule="auto"/>
        <w:ind w:firstLine="540"/>
        <w:jc w:val="both"/>
      </w:pPr>
      <w:r>
        <w:rPr>
          <w:sz w:val="20"/>
        </w:rPr>
        <w:t xml:space="preserve">7. Участники конкурсного отбора должны соответствовать следующим требованиям:</w:t>
      </w:r>
    </w:p>
    <w:bookmarkStart w:id="4988" w:name="P4988"/>
    <w:bookmarkEnd w:id="4988"/>
    <w:p>
      <w:pPr>
        <w:pStyle w:val="0"/>
        <w:spacing w:before="200" w:line-rule="auto"/>
        <w:ind w:firstLine="540"/>
        <w:jc w:val="both"/>
      </w:pPr>
      <w:r>
        <w:rPr>
          <w:sz w:val="20"/>
        </w:rPr>
        <w:t xml:space="preserve">1) на дату формирования справки, но не ранее даты начала приема заявок, при представлении документов, предусмотренных </w:t>
      </w:r>
      <w:hyperlink w:history="0" w:anchor="P5010" w:tooltip="9.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
        <w:r>
          <w:rPr>
            <w:sz w:val="20"/>
            <w:color w:val="0000ff"/>
          </w:rPr>
          <w:t xml:space="preserve">пунктом 9</w:t>
        </w:r>
      </w:hyperlink>
      <w:r>
        <w:rPr>
          <w:sz w:val="20"/>
        </w:rP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pPr>
        <w:pStyle w:val="0"/>
        <w:spacing w:before="200" w:line-rule="auto"/>
        <w:ind w:firstLine="540"/>
        <w:jc w:val="both"/>
      </w:pPr>
      <w:r>
        <w:rPr>
          <w:sz w:val="20"/>
        </w:rPr>
        <w:t xml:space="preserve">2) на дату начала приема заявок:</w:t>
      </w:r>
    </w:p>
    <w:p>
      <w:pPr>
        <w:pStyle w:val="0"/>
        <w:spacing w:before="200" w:line-rule="auto"/>
        <w:ind w:firstLine="540"/>
        <w:jc w:val="both"/>
      </w:pPr>
      <w:r>
        <w:rPr>
          <w:sz w:val="20"/>
        </w:rPr>
        <w:t xml:space="preserve">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history="0" w:anchor="P5010" w:tooltip="9.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участник конкурсного отбора не находится в составляемых в рамках реализации полномочий, предусмотренных </w:t>
      </w:r>
      <w:hyperlink w:history="0" r:id="rId106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участник конкурсного отбора не является иностранным агентом в соответствии с Федеральным </w:t>
      </w:r>
      <w:hyperlink w:history="0" r:id="rId1064"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pPr>
        <w:pStyle w:val="0"/>
        <w:spacing w:before="200" w:line-rule="auto"/>
        <w:ind w:firstLine="540"/>
        <w:jc w:val="both"/>
      </w:pPr>
      <w:r>
        <w:rPr>
          <w:sz w:val="20"/>
        </w:rPr>
        <w:t xml:space="preserve">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pPr>
        <w:pStyle w:val="0"/>
        <w:spacing w:before="200" w:line-rule="auto"/>
        <w:ind w:firstLine="540"/>
        <w:jc w:val="both"/>
      </w:pPr>
      <w:r>
        <w:rPr>
          <w:sz w:val="20"/>
        </w:rPr>
        <w:t xml:space="preserve">проект реализован в полном объеме;</w:t>
      </w:r>
    </w:p>
    <w:p>
      <w:pPr>
        <w:pStyle w:val="0"/>
        <w:spacing w:before="200" w:line-rule="auto"/>
        <w:ind w:firstLine="540"/>
        <w:jc w:val="both"/>
      </w:pPr>
      <w:r>
        <w:rPr>
          <w:sz w:val="20"/>
        </w:rPr>
        <w:t xml:space="preserve">плановые показатели ранее реализованного проекта достигнуты;</w:t>
      </w:r>
    </w:p>
    <w:p>
      <w:pPr>
        <w:pStyle w:val="0"/>
        <w:spacing w:before="200" w:line-rule="auto"/>
        <w:ind w:firstLine="540"/>
        <w:jc w:val="both"/>
      </w:pPr>
      <w:r>
        <w:rPr>
          <w:sz w:val="20"/>
        </w:rPr>
        <w:t xml:space="preserve">с даты получения предыдущего гранта прошло не менее 36 месяцев;</w:t>
      </w:r>
    </w:p>
    <w:p>
      <w:pPr>
        <w:pStyle w:val="0"/>
        <w:spacing w:before="200" w:line-rule="auto"/>
        <w:ind w:firstLine="540"/>
        <w:jc w:val="both"/>
      </w:pPr>
      <w:r>
        <w:rPr>
          <w:sz w:val="20"/>
        </w:rPr>
        <w:t xml:space="preserve">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history="0" w:anchor="P5098" w:tooltip="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
        <w:r>
          <w:rPr>
            <w:sz w:val="20"/>
            <w:color w:val="0000ff"/>
          </w:rPr>
          <w:t xml:space="preserve">пунктом 10</w:t>
        </w:r>
      </w:hyperlink>
      <w:r>
        <w:rPr>
          <w:sz w:val="20"/>
        </w:rP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history="0" w:anchor="P3760" w:tooltip="3. Гранты предоставляются следующим категориям получателей грантов (далее - грантополучатели):">
        <w:r>
          <w:rPr>
            <w:sz w:val="20"/>
            <w:color w:val="0000ff"/>
          </w:rPr>
          <w:t xml:space="preserve">пунктом 3</w:t>
        </w:r>
      </w:hyperlink>
      <w:r>
        <w:rPr>
          <w:sz w:val="20"/>
        </w:rPr>
        <w:t xml:space="preserve"> приложения N 6 и </w:t>
      </w:r>
      <w:hyperlink w:history="0" w:anchor="P4019"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w:r>
          <w:rPr>
            <w:sz w:val="20"/>
            <w:color w:val="0000ff"/>
          </w:rPr>
          <w:t xml:space="preserve">абзацем седьмым пункта 2</w:t>
        </w:r>
      </w:hyperlink>
      <w:r>
        <w:rPr>
          <w:sz w:val="20"/>
        </w:rPr>
        <w:t xml:space="preserve"> приложения N 7 к постановлению N 37-п, при рассмотрении заявки в порядке, предусмотренном </w:t>
      </w:r>
      <w:hyperlink w:history="0" w:anchor="P5111" w:tooltip="13. После открытия министерству, а также конкурсной комиссии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
        <w:r>
          <w:rPr>
            <w:sz w:val="20"/>
            <w:color w:val="0000ff"/>
          </w:rPr>
          <w:t xml:space="preserve">пунктами 13</w:t>
        </w:r>
      </w:hyperlink>
      <w:r>
        <w:rPr>
          <w:sz w:val="20"/>
        </w:rPr>
        <w:t xml:space="preserve"> - </w:t>
      </w:r>
      <w:hyperlink w:history="0" w:anchor="P5115" w:tooltip="14. Рассмотрение заявок осуществляется в следующем порядке:">
        <w:r>
          <w:rPr>
            <w:sz w:val="20"/>
            <w:color w:val="0000ff"/>
          </w:rPr>
          <w:t xml:space="preserve">14</w:t>
        </w:r>
      </w:hyperlink>
      <w:r>
        <w:rPr>
          <w:sz w:val="20"/>
        </w:rPr>
        <w:t xml:space="preserve"> настоящего Положения,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history="0" w:anchor="P4988" w:tooltip="1) на дату формирования справки, но не ранее даты начала приема заявок, при представлении документов, предусмотренных пунктом 9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
        <w:r>
          <w:rPr>
            <w:sz w:val="20"/>
            <w:color w:val="0000ff"/>
          </w:rPr>
          <w:t xml:space="preserve">подпунктом 1</w:t>
        </w:r>
      </w:hyperlink>
      <w:r>
        <w:rPr>
          <w:sz w:val="20"/>
        </w:rP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5010" w:tooltip="9.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
        <w:r>
          <w:rPr>
            <w:sz w:val="20"/>
            <w:color w:val="0000ff"/>
          </w:rPr>
          <w:t xml:space="preserve">пунктом 9</w:t>
        </w:r>
      </w:hyperlink>
      <w:r>
        <w:rPr>
          <w:sz w:val="20"/>
        </w:rPr>
        <w:t xml:space="preserve"> настоящего Положения, на дату не ранее даты начала приема заявок.</w:t>
      </w:r>
    </w:p>
    <w:bookmarkStart w:id="5008" w:name="P5008"/>
    <w:bookmarkEnd w:id="5008"/>
    <w:p>
      <w:pPr>
        <w:pStyle w:val="0"/>
        <w:spacing w:before="200" w:line-rule="auto"/>
        <w:ind w:firstLine="540"/>
        <w:jc w:val="both"/>
      </w:pPr>
      <w:r>
        <w:rPr>
          <w:sz w:val="20"/>
        </w:rPr>
        <w:t xml:space="preserve">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bookmarkStart w:id="5010" w:name="P5010"/>
    <w:bookmarkEnd w:id="5010"/>
    <w:p>
      <w:pPr>
        <w:pStyle w:val="0"/>
        <w:spacing w:before="200" w:line-rule="auto"/>
        <w:ind w:firstLine="540"/>
        <w:jc w:val="both"/>
      </w:pPr>
      <w:r>
        <w:rPr>
          <w:sz w:val="20"/>
        </w:rPr>
        <w:t xml:space="preserve">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pPr>
        <w:pStyle w:val="0"/>
        <w:spacing w:before="200" w:line-rule="auto"/>
        <w:ind w:firstLine="540"/>
        <w:jc w:val="both"/>
      </w:pPr>
      <w:r>
        <w:rPr>
          <w:sz w:val="20"/>
        </w:rPr>
        <w:t xml:space="preserve">1) на право получения гранта в форме субсидии на развитие семейной фермы:</w:t>
      </w:r>
    </w:p>
    <w:bookmarkStart w:id="5012" w:name="P5012"/>
    <w:bookmarkEnd w:id="5012"/>
    <w:p>
      <w:pPr>
        <w:pStyle w:val="0"/>
        <w:spacing w:before="200" w:line-rule="auto"/>
        <w:ind w:firstLine="540"/>
        <w:jc w:val="both"/>
      </w:pPr>
      <w:r>
        <w:rPr>
          <w:sz w:val="20"/>
        </w:rPr>
        <w:t xml:space="preserve">а) копии документов, удостоверяющих личность главы и членов участника конкурсного отбора - крестьянского (фермерского) хозяйства;</w:t>
      </w:r>
    </w:p>
    <w:p>
      <w:pPr>
        <w:pStyle w:val="0"/>
        <w:spacing w:before="200" w:line-rule="auto"/>
        <w:ind w:firstLine="540"/>
        <w:jc w:val="both"/>
      </w:pPr>
      <w:r>
        <w:rPr>
          <w:sz w:val="20"/>
        </w:rPr>
        <w:t xml:space="preserve">б) копию доверенности на лицо, представившее заявку от имени участника конкурсного отбора (в случае подачи заявки через представителя);</w:t>
      </w:r>
    </w:p>
    <w:p>
      <w:pPr>
        <w:pStyle w:val="0"/>
        <w:spacing w:before="200" w:line-rule="auto"/>
        <w:ind w:firstLine="540"/>
        <w:jc w:val="both"/>
      </w:pPr>
      <w:r>
        <w:rPr>
          <w:sz w:val="20"/>
        </w:rPr>
        <w:t xml:space="preserve">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pPr>
        <w:pStyle w:val="0"/>
        <w:spacing w:before="200" w:line-rule="auto"/>
        <w:ind w:firstLine="540"/>
        <w:jc w:val="both"/>
      </w:pPr>
      <w:r>
        <w:rPr>
          <w:sz w:val="20"/>
        </w:rPr>
        <w:t xml:space="preserve">г) копию соглашения о создании крестьянского (фермерского) хозяйства;</w:t>
      </w:r>
    </w:p>
    <w:p>
      <w:pPr>
        <w:pStyle w:val="0"/>
        <w:spacing w:before="200" w:line-rule="auto"/>
        <w:ind w:firstLine="540"/>
        <w:jc w:val="both"/>
      </w:pPr>
      <w:r>
        <w:rPr>
          <w:sz w:val="20"/>
        </w:rPr>
        <w:t xml:space="preserve">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ж) план расходов на реализацию бизнес-плана по форме, утверждаемой приказом министерства;</w:t>
      </w:r>
    </w:p>
    <w:p>
      <w:pPr>
        <w:pStyle w:val="0"/>
        <w:spacing w:before="200" w:line-rule="auto"/>
        <w:ind w:firstLine="540"/>
        <w:jc w:val="both"/>
      </w:pPr>
      <w:r>
        <w:rPr>
          <w:sz w:val="20"/>
        </w:rPr>
        <w:t xml:space="preserve">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pPr>
        <w:pStyle w:val="0"/>
        <w:spacing w:before="200" w:line-rule="auto"/>
        <w:ind w:firstLine="540"/>
        <w:jc w:val="both"/>
      </w:pPr>
      <w:r>
        <w:rPr>
          <w:sz w:val="20"/>
        </w:rPr>
        <w:t xml:space="preserve">и) обязательство участника конкурсного отбора,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history="0" w:anchor="P3834" w:tooltip="1) по направлению государственной поддержки, предусмотренному подпунктом 1 пункта 5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сжф), определяется региональной конкурсной комиссией на основании представленного грантополучателем плана расходов и рассчитывается по формуле:">
        <w:r>
          <w:rPr>
            <w:sz w:val="20"/>
            <w:color w:val="0000ff"/>
          </w:rPr>
          <w:t xml:space="preserve">подпунктом 1 пункта 8</w:t>
        </w:r>
      </w:hyperlink>
      <w:r>
        <w:rPr>
          <w:sz w:val="20"/>
        </w:rP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pPr>
        <w:pStyle w:val="0"/>
        <w:spacing w:before="200" w:line-rule="auto"/>
        <w:ind w:firstLine="540"/>
        <w:jc w:val="both"/>
      </w:pPr>
      <w:r>
        <w:rPr>
          <w:sz w:val="20"/>
        </w:rPr>
        <w:t xml:space="preserve">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w:history="0" r:id="rId10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bookmarkStart w:id="5025" w:name="P5025"/>
    <w:bookmarkEnd w:id="5025"/>
    <w:p>
      <w:pPr>
        <w:pStyle w:val="0"/>
        <w:spacing w:before="200" w:line-rule="auto"/>
        <w:ind w:firstLine="540"/>
        <w:jc w:val="both"/>
      </w:pPr>
      <w:r>
        <w:rPr>
          <w:sz w:val="20"/>
        </w:rPr>
        <w:t xml:space="preserve">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pPr>
        <w:pStyle w:val="0"/>
        <w:spacing w:before="200" w:line-rule="auto"/>
        <w:ind w:firstLine="540"/>
        <w:jc w:val="both"/>
      </w:pPr>
      <w:r>
        <w:rPr>
          <w:sz w:val="20"/>
        </w:rP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history="0" w:anchor="P5222" w:tooltip="КРИТЕРИИ">
        <w:r>
          <w:rPr>
            <w:sz w:val="20"/>
            <w:color w:val="0000ff"/>
          </w:rPr>
          <w:t xml:space="preserve">приложением N 1</w:t>
        </w:r>
      </w:hyperlink>
      <w:r>
        <w:rPr>
          <w:sz w:val="20"/>
        </w:rPr>
        <w:t xml:space="preserve"> к настоящему Положению (представляются по инициативе участника конкурсного отбора, если указанные документы не предусмотрены </w:t>
      </w:r>
      <w:hyperlink w:history="0" w:anchor="P5012" w:tooltip="а) копии документов, удостоверяющих личность главы и членов участника конкурсного отбора - крестьянского (фермерского) хозяйства;">
        <w:r>
          <w:rPr>
            <w:sz w:val="20"/>
            <w:color w:val="0000ff"/>
          </w:rPr>
          <w:t xml:space="preserve">абзацами "а"</w:t>
        </w:r>
      </w:hyperlink>
      <w:r>
        <w:rPr>
          <w:sz w:val="20"/>
        </w:rPr>
        <w:t xml:space="preserve"> - </w:t>
      </w:r>
      <w:hyperlink w:history="0" w:anchor="P5025" w:tooltip="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
        <w:r>
          <w:rPr>
            <w:sz w:val="20"/>
            <w:color w:val="0000ff"/>
          </w:rPr>
          <w:t xml:space="preserve">"л"</w:t>
        </w:r>
      </w:hyperlink>
      <w:r>
        <w:rPr>
          <w:sz w:val="20"/>
        </w:rPr>
        <w:t xml:space="preserve"> настоящего подпункта);</w:t>
      </w:r>
    </w:p>
    <w:p>
      <w:pPr>
        <w:pStyle w:val="0"/>
        <w:spacing w:before="200" w:line-rule="auto"/>
        <w:ind w:firstLine="540"/>
        <w:jc w:val="both"/>
      </w:pPr>
      <w:r>
        <w:rPr>
          <w:sz w:val="20"/>
        </w:rPr>
        <w:t xml:space="preserve">2) на право получения гранта в форме субсидии на развитие материально-технической базы сельскохозяйственного потребительского кооператива:</w:t>
      </w:r>
    </w:p>
    <w:bookmarkStart w:id="5028" w:name="P5028"/>
    <w:bookmarkEnd w:id="5028"/>
    <w:p>
      <w:pPr>
        <w:pStyle w:val="0"/>
        <w:spacing w:before="200" w:line-rule="auto"/>
        <w:ind w:firstLine="540"/>
        <w:jc w:val="both"/>
      </w:pPr>
      <w:r>
        <w:rPr>
          <w:sz w:val="20"/>
        </w:rPr>
        <w:t xml:space="preserve">а) копия устава сельскохозяйственного потребительского кооператива или потребительского общества (далее - кооператив, общество) - участника конкурсного отбора;</w:t>
      </w:r>
    </w:p>
    <w:p>
      <w:pPr>
        <w:pStyle w:val="0"/>
        <w:spacing w:before="200" w:line-rule="auto"/>
        <w:ind w:firstLine="540"/>
        <w:jc w:val="both"/>
      </w:pPr>
      <w:r>
        <w:rPr>
          <w:sz w:val="20"/>
        </w:rPr>
        <w:t xml:space="preserve">б) копия документа, удостоверяющего личность председателя кооператива, общества;</w:t>
      </w:r>
    </w:p>
    <w:p>
      <w:pPr>
        <w:pStyle w:val="0"/>
        <w:spacing w:before="200" w:line-rule="auto"/>
        <w:ind w:firstLine="540"/>
        <w:jc w:val="both"/>
      </w:pPr>
      <w:r>
        <w:rPr>
          <w:sz w:val="20"/>
        </w:rPr>
        <w:t xml:space="preserve">в) копия доверенности на лицо, подписавшее заявку от имени участника конкурсного отбора (в случае подачи заявки через представителя);</w:t>
      </w:r>
    </w:p>
    <w:p>
      <w:pPr>
        <w:pStyle w:val="0"/>
        <w:spacing w:before="200" w:line-rule="auto"/>
        <w:ind w:firstLine="540"/>
        <w:jc w:val="both"/>
      </w:pPr>
      <w:r>
        <w:rPr>
          <w:sz w:val="20"/>
        </w:rPr>
        <w:t xml:space="preserve">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pPr>
        <w:pStyle w:val="0"/>
        <w:spacing w:before="200" w:line-rule="auto"/>
        <w:ind w:firstLine="540"/>
        <w:jc w:val="both"/>
      </w:pPr>
      <w:r>
        <w:rPr>
          <w:sz w:val="20"/>
        </w:rPr>
        <w:t xml:space="preserve">д) выписка из протокола общего собрания членов кооператива, пайщиков общества с решением об участии в конкурсном отборе;</w:t>
      </w:r>
    </w:p>
    <w:p>
      <w:pPr>
        <w:pStyle w:val="0"/>
        <w:spacing w:before="200" w:line-rule="auto"/>
        <w:ind w:firstLine="540"/>
        <w:jc w:val="both"/>
      </w:pPr>
      <w:r>
        <w:rPr>
          <w:sz w:val="20"/>
        </w:rPr>
        <w:t xml:space="preserve">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ж) план расходов на реализацию бизнес-плана по форме, утверждаемой приказом министерства;</w:t>
      </w:r>
    </w:p>
    <w:p>
      <w:pPr>
        <w:pStyle w:val="0"/>
        <w:spacing w:before="200" w:line-rule="auto"/>
        <w:ind w:firstLine="540"/>
        <w:jc w:val="both"/>
      </w:pPr>
      <w:r>
        <w:rPr>
          <w:sz w:val="20"/>
        </w:rPr>
        <w:t xml:space="preserve">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pPr>
        <w:pStyle w:val="0"/>
        <w:spacing w:before="200" w:line-rule="auto"/>
        <w:ind w:firstLine="540"/>
        <w:jc w:val="both"/>
      </w:pPr>
      <w:r>
        <w:rPr>
          <w:sz w:val="20"/>
        </w:rPr>
        <w:t xml:space="preserve">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обязательство участника конкурсного отбора,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history="0" w:anchor="P3848" w:tooltip="2) по направлению государственной поддержки, предусмотренному подпунктом 2 пункта 5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СПоК), определяется региональной конкурсной комиссией на основании представленного грантополучателем плана расходов и рассчитывается по формуле:">
        <w:r>
          <w:rPr>
            <w:sz w:val="20"/>
            <w:color w:val="0000ff"/>
          </w:rPr>
          <w:t xml:space="preserve">подпунктом 2 пункта 8</w:t>
        </w:r>
      </w:hyperlink>
      <w:r>
        <w:rPr>
          <w:sz w:val="20"/>
        </w:rP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pPr>
        <w:pStyle w:val="0"/>
        <w:spacing w:before="200" w:line-rule="auto"/>
        <w:ind w:firstLine="540"/>
        <w:jc w:val="both"/>
      </w:pPr>
      <w:r>
        <w:rPr>
          <w:sz w:val="20"/>
        </w:rPr>
        <w:t xml:space="preserve">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w:history="0" r:id="rId106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pPr>
        <w:pStyle w:val="0"/>
        <w:spacing w:before="200" w:line-rule="auto"/>
        <w:ind w:firstLine="540"/>
        <w:jc w:val="both"/>
      </w:pPr>
      <w:r>
        <w:rPr>
          <w:sz w:val="20"/>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bookmarkStart w:id="5043" w:name="P5043"/>
    <w:bookmarkEnd w:id="5043"/>
    <w:p>
      <w:pPr>
        <w:pStyle w:val="0"/>
        <w:spacing w:before="200" w:line-rule="auto"/>
        <w:ind w:firstLine="540"/>
        <w:jc w:val="both"/>
      </w:pPr>
      <w:r>
        <w:rPr>
          <w:sz w:val="20"/>
        </w:rPr>
        <w:t xml:space="preserve">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pPr>
        <w:pStyle w:val="0"/>
        <w:spacing w:before="200" w:line-rule="auto"/>
        <w:ind w:firstLine="540"/>
        <w:jc w:val="both"/>
      </w:pPr>
      <w:r>
        <w:rPr>
          <w:sz w:val="20"/>
        </w:rP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history="0" w:anchor="P5348" w:tooltip="КРИТЕРИИ">
        <w:r>
          <w:rPr>
            <w:sz w:val="20"/>
            <w:color w:val="0000ff"/>
          </w:rPr>
          <w:t xml:space="preserve">приложением N 2</w:t>
        </w:r>
      </w:hyperlink>
      <w:r>
        <w:rPr>
          <w:sz w:val="20"/>
        </w:rPr>
        <w:t xml:space="preserve"> к настоящему Положению (представляются по инициативе участника конкурсного отбора, если указанные документы не предусмотрены </w:t>
      </w:r>
      <w:hyperlink w:history="0" w:anchor="P5028" w:tooltip="а) копия устава сельскохозяйственного потребительского кооператива или потребительского общества (далее - кооператив, общество) - участника конкурсного отбора;">
        <w:r>
          <w:rPr>
            <w:sz w:val="20"/>
            <w:color w:val="0000ff"/>
          </w:rPr>
          <w:t xml:space="preserve">абзацами "а"</w:t>
        </w:r>
      </w:hyperlink>
      <w:r>
        <w:rPr>
          <w:sz w:val="20"/>
        </w:rPr>
        <w:t xml:space="preserve"> - </w:t>
      </w:r>
      <w:hyperlink w:history="0" w:anchor="P5043" w:tooltip="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
        <w:r>
          <w:rPr>
            <w:sz w:val="20"/>
            <w:color w:val="0000ff"/>
          </w:rPr>
          <w:t xml:space="preserve">"н"</w:t>
        </w:r>
      </w:hyperlink>
      <w:r>
        <w:rPr>
          <w:sz w:val="20"/>
        </w:rPr>
        <w:t xml:space="preserve"> настоящего подпункта);</w:t>
      </w:r>
    </w:p>
    <w:p>
      <w:pPr>
        <w:pStyle w:val="0"/>
        <w:spacing w:before="200" w:line-rule="auto"/>
        <w:ind w:firstLine="540"/>
        <w:jc w:val="both"/>
      </w:pPr>
      <w:r>
        <w:rPr>
          <w:sz w:val="20"/>
        </w:rPr>
        <w:t xml:space="preserve">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bookmarkStart w:id="5046" w:name="P5046"/>
    <w:bookmarkEnd w:id="5046"/>
    <w:p>
      <w:pPr>
        <w:pStyle w:val="0"/>
        <w:spacing w:before="200" w:line-rule="auto"/>
        <w:ind w:firstLine="540"/>
        <w:jc w:val="both"/>
      </w:pPr>
      <w:r>
        <w:rPr>
          <w:sz w:val="20"/>
        </w:rPr>
        <w:t xml:space="preserve">а) копия устава кооператива, общества - участника конкурсного отбора;</w:t>
      </w:r>
    </w:p>
    <w:p>
      <w:pPr>
        <w:pStyle w:val="0"/>
        <w:spacing w:before="200" w:line-rule="auto"/>
        <w:ind w:firstLine="540"/>
        <w:jc w:val="both"/>
      </w:pPr>
      <w:r>
        <w:rPr>
          <w:sz w:val="20"/>
        </w:rPr>
        <w:t xml:space="preserve">б) копия документа, удостоверяющего личность председателя кооператива, общества;</w:t>
      </w:r>
    </w:p>
    <w:p>
      <w:pPr>
        <w:pStyle w:val="0"/>
        <w:spacing w:before="200" w:line-rule="auto"/>
        <w:ind w:firstLine="540"/>
        <w:jc w:val="both"/>
      </w:pPr>
      <w:r>
        <w:rPr>
          <w:sz w:val="20"/>
        </w:rPr>
        <w:t xml:space="preserve">в) копия доверенности на лицо, подписавшее заявку от имени участника конкурсного отбора (в случае подачи заявки через представителя);</w:t>
      </w:r>
    </w:p>
    <w:p>
      <w:pPr>
        <w:pStyle w:val="0"/>
        <w:spacing w:before="200" w:line-rule="auto"/>
        <w:ind w:firstLine="540"/>
        <w:jc w:val="both"/>
      </w:pPr>
      <w:r>
        <w:rPr>
          <w:sz w:val="20"/>
        </w:rPr>
        <w:t xml:space="preserve">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pPr>
        <w:pStyle w:val="0"/>
        <w:spacing w:before="200" w:line-rule="auto"/>
        <w:ind w:firstLine="540"/>
        <w:jc w:val="both"/>
      </w:pPr>
      <w:r>
        <w:rPr>
          <w:sz w:val="20"/>
        </w:rPr>
        <w:t xml:space="preserve">д) выписка из протокола общего собрания членов кооператива, пайщиков общества с решением об участии в конкурсном отборе;</w:t>
      </w:r>
    </w:p>
    <w:p>
      <w:pPr>
        <w:pStyle w:val="0"/>
        <w:spacing w:before="200" w:line-rule="auto"/>
        <w:ind w:firstLine="540"/>
        <w:jc w:val="both"/>
      </w:pPr>
      <w:r>
        <w:rPr>
          <w:sz w:val="20"/>
        </w:rPr>
        <w:t xml:space="preserve">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ж) план расходов на реализацию бизнес-плана по форме, утверждаемой приказом министерства;</w:t>
      </w:r>
    </w:p>
    <w:p>
      <w:pPr>
        <w:pStyle w:val="0"/>
        <w:spacing w:before="200" w:line-rule="auto"/>
        <w:ind w:firstLine="540"/>
        <w:jc w:val="both"/>
      </w:pPr>
      <w:r>
        <w:rPr>
          <w:sz w:val="20"/>
        </w:rPr>
        <w:t xml:space="preserve">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pPr>
        <w:pStyle w:val="0"/>
        <w:spacing w:before="200" w:line-rule="auto"/>
        <w:ind w:firstLine="540"/>
        <w:jc w:val="both"/>
      </w:pPr>
      <w:r>
        <w:rPr>
          <w:sz w:val="20"/>
        </w:rPr>
        <w:t xml:space="preserve">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обязательство участника конкурсного отбора,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history="0" w:anchor="P3862" w:tooltip="3) по направлению государственной поддержки, предусмотренному подпунктом 3 пункта 5 настоящего Порядка, максимальный размер гранта составляет 10 млн рублей. Размер гранта, предоставляемого грантополучателю (ГНСПоК), определяется региональной конкурсной комиссией на основании представленного грантополучателем плана расходов и рассчитывается по формуле:">
        <w:r>
          <w:rPr>
            <w:sz w:val="20"/>
            <w:color w:val="0000ff"/>
          </w:rPr>
          <w:t xml:space="preserve">подпунктом 3 пункта 8</w:t>
        </w:r>
      </w:hyperlink>
      <w:r>
        <w:rPr>
          <w:sz w:val="20"/>
        </w:rP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pPr>
        <w:pStyle w:val="0"/>
        <w:spacing w:before="200" w:line-rule="auto"/>
        <w:ind w:firstLine="540"/>
        <w:jc w:val="both"/>
      </w:pPr>
      <w:r>
        <w:rPr>
          <w:sz w:val="20"/>
        </w:rPr>
        <w:t xml:space="preserve">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06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pPr>
        <w:pStyle w:val="0"/>
        <w:spacing w:before="200" w:line-rule="auto"/>
        <w:ind w:firstLine="540"/>
        <w:jc w:val="both"/>
      </w:pPr>
      <w:r>
        <w:rPr>
          <w:sz w:val="20"/>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bookmarkStart w:id="5061" w:name="P5061"/>
    <w:bookmarkEnd w:id="5061"/>
    <w:p>
      <w:pPr>
        <w:pStyle w:val="0"/>
        <w:spacing w:before="200" w:line-rule="auto"/>
        <w:ind w:firstLine="540"/>
        <w:jc w:val="both"/>
      </w:pPr>
      <w:r>
        <w:rPr>
          <w:sz w:val="20"/>
        </w:rPr>
        <w:t xml:space="preserve">н) копия документа, подтверждающего членство кооператива в одном из ревизионных союзов сельскохозяйственных кооперативов;</w:t>
      </w:r>
    </w:p>
    <w:p>
      <w:pPr>
        <w:pStyle w:val="0"/>
        <w:spacing w:before="200" w:line-rule="auto"/>
        <w:ind w:firstLine="540"/>
        <w:jc w:val="both"/>
      </w:pPr>
      <w:r>
        <w:rPr>
          <w:sz w:val="20"/>
        </w:rP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history="0" w:anchor="P5476" w:tooltip="КРИТЕРИИ">
        <w:r>
          <w:rPr>
            <w:sz w:val="20"/>
            <w:color w:val="0000ff"/>
          </w:rPr>
          <w:t xml:space="preserve">приложением N 3</w:t>
        </w:r>
      </w:hyperlink>
      <w:r>
        <w:rPr>
          <w:sz w:val="20"/>
        </w:rPr>
        <w:t xml:space="preserve"> к настоящему Положению (представляются по инициативе участника конкурсного отбора, если указанные документы не предусмотрены </w:t>
      </w:r>
      <w:hyperlink w:history="0" w:anchor="P5046" w:tooltip="а) копия устава кооператива, общества - участника конкурсного отбора;">
        <w:r>
          <w:rPr>
            <w:sz w:val="20"/>
            <w:color w:val="0000ff"/>
          </w:rPr>
          <w:t xml:space="preserve">абзацами "а"</w:t>
        </w:r>
      </w:hyperlink>
      <w:r>
        <w:rPr>
          <w:sz w:val="20"/>
        </w:rPr>
        <w:t xml:space="preserve"> - </w:t>
      </w:r>
      <w:hyperlink w:history="0" w:anchor="P5061" w:tooltip="н) копия документа, подтверждающего членство кооператива в одном из ревизионных союзов сельскохозяйственных кооперативов;">
        <w:r>
          <w:rPr>
            <w:sz w:val="20"/>
            <w:color w:val="0000ff"/>
          </w:rPr>
          <w:t xml:space="preserve">"н"</w:t>
        </w:r>
      </w:hyperlink>
      <w:r>
        <w:rPr>
          <w:sz w:val="20"/>
        </w:rPr>
        <w:t xml:space="preserve"> настоящего подпункта);</w:t>
      </w:r>
    </w:p>
    <w:p>
      <w:pPr>
        <w:pStyle w:val="0"/>
        <w:spacing w:before="200" w:line-rule="auto"/>
        <w:ind w:firstLine="540"/>
        <w:jc w:val="both"/>
      </w:pPr>
      <w:r>
        <w:rPr>
          <w:sz w:val="20"/>
        </w:rPr>
        <w:t xml:space="preserve">4) на право получения гранта в форме субсидии "Агропрогресс":</w:t>
      </w:r>
    </w:p>
    <w:bookmarkStart w:id="5064" w:name="P5064"/>
    <w:bookmarkEnd w:id="5064"/>
    <w:p>
      <w:pPr>
        <w:pStyle w:val="0"/>
        <w:spacing w:before="200" w:line-rule="auto"/>
        <w:ind w:firstLine="540"/>
        <w:jc w:val="both"/>
      </w:pPr>
      <w:r>
        <w:rPr>
          <w:sz w:val="20"/>
        </w:rPr>
        <w:t xml:space="preserve">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pPr>
        <w:pStyle w:val="0"/>
        <w:spacing w:before="200" w:line-rule="auto"/>
        <w:ind w:firstLine="540"/>
        <w:jc w:val="both"/>
      </w:pPr>
      <w:r>
        <w:rPr>
          <w:sz w:val="20"/>
        </w:rPr>
        <w:t xml:space="preserve">б) копия доверенности на лицо, подписавшее заявку от имени участника конкурсного отбора (в случае подачи заявки через представителя);</w:t>
      </w:r>
    </w:p>
    <w:p>
      <w:pPr>
        <w:pStyle w:val="0"/>
        <w:spacing w:before="200" w:line-rule="auto"/>
        <w:ind w:firstLine="540"/>
        <w:jc w:val="both"/>
      </w:pPr>
      <w:r>
        <w:rPr>
          <w:sz w:val="20"/>
        </w:rPr>
        <w:t xml:space="preserve">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д) план расходов на реализацию бизнес-плана по форме, утверждаемой министерством;</w:t>
      </w:r>
    </w:p>
    <w:p>
      <w:pPr>
        <w:pStyle w:val="0"/>
        <w:spacing w:before="200" w:line-rule="auto"/>
        <w:ind w:firstLine="540"/>
        <w:jc w:val="both"/>
      </w:pPr>
      <w:r>
        <w:rPr>
          <w:sz w:val="20"/>
        </w:rPr>
        <w:t xml:space="preserve">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pPr>
        <w:pStyle w:val="0"/>
        <w:spacing w:before="200" w:line-rule="auto"/>
        <w:ind w:firstLine="540"/>
        <w:jc w:val="both"/>
      </w:pPr>
      <w:r>
        <w:rPr>
          <w:sz w:val="20"/>
        </w:rPr>
        <w:t xml:space="preserve">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pPr>
        <w:pStyle w:val="0"/>
        <w:spacing w:before="200" w:line-rule="auto"/>
        <w:ind w:firstLine="540"/>
        <w:jc w:val="both"/>
      </w:pPr>
      <w:r>
        <w:rPr>
          <w:sz w:val="20"/>
        </w:rPr>
        <w:t xml:space="preserve">з) обязательство участника конкурсного отбора,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history="0" w:anchor="P3869" w:tooltip="4) по направлению государственной поддержки, предусмотренному подпунктом 4 пункта 5 настоящего Порядка, максимальный размер гранта составляет 30 млн рублей. Размер гранта, предоставляемого грантополучателю (ГАгропрогресс), определяется региональной конкурсной комиссией на основании представленного грантополучателем плана расходов и рассчитывается по формуле:">
        <w:r>
          <w:rPr>
            <w:sz w:val="20"/>
            <w:color w:val="0000ff"/>
          </w:rPr>
          <w:t xml:space="preserve">подпунктом 4 пункта 8</w:t>
        </w:r>
      </w:hyperlink>
      <w:r>
        <w:rPr>
          <w:sz w:val="20"/>
        </w:rP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pPr>
        <w:pStyle w:val="0"/>
        <w:spacing w:before="200" w:line-rule="auto"/>
        <w:ind w:firstLine="540"/>
        <w:jc w:val="both"/>
      </w:pPr>
      <w:r>
        <w:rPr>
          <w:sz w:val="20"/>
        </w:rPr>
        <w:t xml:space="preserve">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0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bookmarkStart w:id="5076" w:name="P5076"/>
    <w:bookmarkEnd w:id="5076"/>
    <w:p>
      <w:pPr>
        <w:pStyle w:val="0"/>
        <w:spacing w:before="200" w:line-rule="auto"/>
        <w:ind w:firstLine="540"/>
        <w:jc w:val="both"/>
      </w:pPr>
      <w:r>
        <w:rPr>
          <w:sz w:val="20"/>
        </w:rPr>
        <w:t xml:space="preserve">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pPr>
        <w:pStyle w:val="0"/>
        <w:spacing w:before="200" w:line-rule="auto"/>
        <w:ind w:firstLine="540"/>
        <w:jc w:val="both"/>
      </w:pPr>
      <w:r>
        <w:rPr>
          <w:sz w:val="20"/>
        </w:rP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history="0" w:anchor="P5576" w:tooltip="КРИТЕРИИ">
        <w:r>
          <w:rPr>
            <w:sz w:val="20"/>
            <w:color w:val="0000ff"/>
          </w:rPr>
          <w:t xml:space="preserve">приложением N 4</w:t>
        </w:r>
      </w:hyperlink>
      <w:r>
        <w:rPr>
          <w:sz w:val="20"/>
        </w:rPr>
        <w:t xml:space="preserve"> к настоящему Положению (представляются по инициативе участника конкурсного отбора, если указанные документы не предусмотрены </w:t>
      </w:r>
      <w:hyperlink w:history="0" w:anchor="P5064" w:tooltip="а) копии документа, удостоверяющего личность лица, имеющего право без доверенности действовать от имени юридического лица - участника конкурсного отбора;">
        <w:r>
          <w:rPr>
            <w:sz w:val="20"/>
            <w:color w:val="0000ff"/>
          </w:rPr>
          <w:t xml:space="preserve">абзацами "а"</w:t>
        </w:r>
      </w:hyperlink>
      <w:r>
        <w:rPr>
          <w:sz w:val="20"/>
        </w:rPr>
        <w:t xml:space="preserve"> - </w:t>
      </w:r>
      <w:hyperlink w:history="0" w:anchor="P5076" w:tooltip="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
        <w:r>
          <w:rPr>
            <w:sz w:val="20"/>
            <w:color w:val="0000ff"/>
          </w:rPr>
          <w:t xml:space="preserve">"к"</w:t>
        </w:r>
      </w:hyperlink>
      <w:r>
        <w:rPr>
          <w:sz w:val="20"/>
        </w:rPr>
        <w:t xml:space="preserve"> настоящего подпункта);</w:t>
      </w:r>
    </w:p>
    <w:p>
      <w:pPr>
        <w:pStyle w:val="0"/>
        <w:spacing w:before="200" w:line-rule="auto"/>
        <w:ind w:firstLine="540"/>
        <w:jc w:val="both"/>
      </w:pPr>
      <w:r>
        <w:rPr>
          <w:sz w:val="20"/>
        </w:rPr>
        <w:t xml:space="preserve">5) на право получения гранта в форме субсидии "Агростартап":</w:t>
      </w:r>
    </w:p>
    <w:bookmarkStart w:id="5079" w:name="P5079"/>
    <w:bookmarkEnd w:id="5079"/>
    <w:p>
      <w:pPr>
        <w:pStyle w:val="0"/>
        <w:spacing w:before="200" w:line-rule="auto"/>
        <w:ind w:firstLine="540"/>
        <w:jc w:val="both"/>
      </w:pPr>
      <w:r>
        <w:rPr>
          <w:sz w:val="20"/>
        </w:rPr>
        <w:t xml:space="preserve">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pPr>
        <w:pStyle w:val="0"/>
        <w:spacing w:before="200" w:line-rule="auto"/>
        <w:ind w:firstLine="540"/>
        <w:jc w:val="both"/>
      </w:pPr>
      <w:r>
        <w:rPr>
          <w:sz w:val="20"/>
        </w:rPr>
        <w:t xml:space="preserve">б) копия доверенности на лицо, подписавшее заявку от имени участника конкурсного отбора (в случае подачи заявки через представителя);</w:t>
      </w:r>
    </w:p>
    <w:p>
      <w:pPr>
        <w:pStyle w:val="0"/>
        <w:spacing w:before="200" w:line-rule="auto"/>
        <w:ind w:firstLine="540"/>
        <w:jc w:val="both"/>
      </w:pPr>
      <w:r>
        <w:rPr>
          <w:sz w:val="20"/>
        </w:rPr>
        <w:t xml:space="preserve">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bookmarkStart w:id="5082" w:name="P5082"/>
    <w:bookmarkEnd w:id="5082"/>
    <w:p>
      <w:pPr>
        <w:pStyle w:val="0"/>
        <w:spacing w:before="200" w:line-rule="auto"/>
        <w:ind w:firstLine="540"/>
        <w:jc w:val="both"/>
      </w:pPr>
      <w:r>
        <w:rPr>
          <w:sz w:val="20"/>
        </w:rPr>
        <w:t xml:space="preserve">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pPr>
        <w:pStyle w:val="0"/>
        <w:spacing w:before="200" w:line-rule="auto"/>
        <w:ind w:firstLine="540"/>
        <w:jc w:val="both"/>
      </w:pPr>
      <w:r>
        <w:rPr>
          <w:sz w:val="20"/>
        </w:rPr>
        <w:t xml:space="preserve">д) план расходов на реализацию бизнес-плана по форме, утверждаемой министерством;</w:t>
      </w:r>
    </w:p>
    <w:p>
      <w:pPr>
        <w:pStyle w:val="0"/>
        <w:spacing w:before="200" w:line-rule="auto"/>
        <w:ind w:firstLine="540"/>
        <w:jc w:val="both"/>
      </w:pPr>
      <w:r>
        <w:rPr>
          <w:sz w:val="20"/>
        </w:rPr>
        <w:t xml:space="preserve">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pPr>
        <w:pStyle w:val="0"/>
        <w:spacing w:before="200" w:line-rule="auto"/>
        <w:ind w:firstLine="540"/>
        <w:jc w:val="both"/>
      </w:pPr>
      <w:r>
        <w:rPr>
          <w:sz w:val="20"/>
        </w:rPr>
        <w:t xml:space="preserve">ж) обязательство участника конкурсного отбора,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history="0" w:anchor="P4071" w:tooltip="8. По направлению государственной поддержки, предусмотренному подпунктом 1 пункта 4 настоящего Порядка, размер гранта Агростартап (Га) рассчитывается по следующей формуле:">
        <w:r>
          <w:rPr>
            <w:sz w:val="20"/>
            <w:color w:val="0000ff"/>
          </w:rPr>
          <w:t xml:space="preserve">пунктом 8</w:t>
        </w:r>
      </w:hyperlink>
      <w:r>
        <w:rPr>
          <w:sz w:val="20"/>
        </w:rP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pPr>
        <w:pStyle w:val="0"/>
        <w:spacing w:before="200" w:line-rule="auto"/>
        <w:ind w:firstLine="540"/>
        <w:jc w:val="both"/>
      </w:pPr>
      <w:r>
        <w:rPr>
          <w:sz w:val="20"/>
        </w:rPr>
        <w:t xml:space="preserve">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06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pPr>
        <w:pStyle w:val="0"/>
        <w:spacing w:before="200" w:line-rule="auto"/>
        <w:ind w:firstLine="540"/>
        <w:jc w:val="both"/>
      </w:pPr>
      <w:r>
        <w:rPr>
          <w:sz w:val="20"/>
        </w:rPr>
        <w:t xml:space="preserve">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bookmarkStart w:id="5091" w:name="P5091"/>
    <w:bookmarkEnd w:id="5091"/>
    <w:p>
      <w:pPr>
        <w:pStyle w:val="0"/>
        <w:spacing w:before="200" w:line-rule="auto"/>
        <w:ind w:firstLine="540"/>
        <w:jc w:val="both"/>
      </w:pPr>
      <w:r>
        <w:rPr>
          <w:sz w:val="20"/>
        </w:rPr>
        <w:t xml:space="preserve">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pPr>
        <w:pStyle w:val="0"/>
        <w:spacing w:before="200" w:line-rule="auto"/>
        <w:ind w:firstLine="540"/>
        <w:jc w:val="both"/>
      </w:pPr>
      <w:r>
        <w:rPr>
          <w:sz w:val="20"/>
        </w:rPr>
        <w:t xml:space="preserve">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pPr>
        <w:pStyle w:val="0"/>
        <w:spacing w:before="200" w:line-rule="auto"/>
        <w:ind w:firstLine="540"/>
        <w:jc w:val="both"/>
      </w:pPr>
      <w:r>
        <w:rPr>
          <w:sz w:val="20"/>
        </w:rPr>
        <w:t xml:space="preserve">об ежегодном представлении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history="0" w:anchor="P5687" w:tooltip="КРИТЕРИИ">
        <w:r>
          <w:rPr>
            <w:sz w:val="20"/>
            <w:color w:val="0000ff"/>
          </w:rPr>
          <w:t xml:space="preserve">приложением N 5</w:t>
        </w:r>
      </w:hyperlink>
      <w:r>
        <w:rPr>
          <w:sz w:val="20"/>
        </w:rPr>
        <w:t xml:space="preserve"> к настоящему Положению (представляются по инициативе участника конкурсного отбора, если указанные документы не предусмотрены </w:t>
      </w:r>
      <w:hyperlink w:history="0" w:anchor="P5079" w:tooltip="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
        <w:r>
          <w:rPr>
            <w:sz w:val="20"/>
            <w:color w:val="0000ff"/>
          </w:rPr>
          <w:t xml:space="preserve">абзацами "а"</w:t>
        </w:r>
      </w:hyperlink>
      <w:r>
        <w:rPr>
          <w:sz w:val="20"/>
        </w:rPr>
        <w:t xml:space="preserve"> - </w:t>
      </w:r>
      <w:hyperlink w:history="0" w:anchor="P5091" w:tooltip="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
        <w:r>
          <w:rPr>
            <w:sz w:val="20"/>
            <w:color w:val="0000ff"/>
          </w:rPr>
          <w:t xml:space="preserve">"к"</w:t>
        </w:r>
      </w:hyperlink>
      <w:r>
        <w:rPr>
          <w:sz w:val="20"/>
        </w:rPr>
        <w:t xml:space="preserve"> настоящего подпункта).</w:t>
      </w:r>
    </w:p>
    <w:p>
      <w:pPr>
        <w:pStyle w:val="0"/>
        <w:spacing w:before="200" w:line-rule="auto"/>
        <w:ind w:firstLine="540"/>
        <w:jc w:val="both"/>
      </w:pPr>
      <w:r>
        <w:rPr>
          <w:sz w:val="20"/>
        </w:rPr>
        <w:t xml:space="preserve">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В случае если право собственности или иное право участника конкурсного отбора 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bookmarkStart w:id="5098" w:name="P5098"/>
    <w:bookmarkEnd w:id="5098"/>
    <w:p>
      <w:pPr>
        <w:pStyle w:val="0"/>
        <w:spacing w:before="200" w:line-rule="auto"/>
        <w:ind w:firstLine="540"/>
        <w:jc w:val="both"/>
      </w:pPr>
      <w:r>
        <w:rPr>
          <w:sz w:val="20"/>
        </w:rPr>
        <w:t xml:space="preserve">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bookmarkStart w:id="5100" w:name="P5100"/>
    <w:bookmarkEnd w:id="5100"/>
    <w:p>
      <w:pPr>
        <w:pStyle w:val="0"/>
        <w:spacing w:before="200" w:line-rule="auto"/>
        <w:ind w:firstLine="540"/>
        <w:jc w:val="both"/>
      </w:pPr>
      <w:r>
        <w:rPr>
          <w:sz w:val="20"/>
        </w:rPr>
        <w:t xml:space="preserve">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pPr>
        <w:pStyle w:val="0"/>
        <w:spacing w:before="200" w:line-rule="auto"/>
        <w:ind w:firstLine="540"/>
        <w:jc w:val="both"/>
      </w:pPr>
      <w:r>
        <w:rPr>
          <w:sz w:val="20"/>
        </w:rPr>
        <w:t xml:space="preserve">Участник конкурсного отбора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pPr>
        <w:pStyle w:val="0"/>
        <w:spacing w:before="200" w:line-rule="auto"/>
        <w:ind w:firstLine="540"/>
        <w:jc w:val="both"/>
      </w:pPr>
      <w:r>
        <w:rPr>
          <w:sz w:val="20"/>
        </w:rPr>
        <w:t xml:space="preserve">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конкурсном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конкурсного отбора размер гранта.</w:t>
      </w:r>
    </w:p>
    <w:bookmarkStart w:id="5111" w:name="P5111"/>
    <w:bookmarkEnd w:id="5111"/>
    <w:p>
      <w:pPr>
        <w:pStyle w:val="0"/>
        <w:spacing w:before="200" w:line-rule="auto"/>
        <w:ind w:firstLine="540"/>
        <w:jc w:val="both"/>
      </w:pPr>
      <w:r>
        <w:rPr>
          <w:sz w:val="20"/>
        </w:rPr>
        <w:t xml:space="preserve">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pPr>
        <w:pStyle w:val="0"/>
        <w:spacing w:before="200" w:line-rule="auto"/>
        <w:ind w:firstLine="540"/>
        <w:jc w:val="both"/>
      </w:pPr>
      <w:r>
        <w:rPr>
          <w:sz w:val="20"/>
        </w:rPr>
        <w:t xml:space="preserve">об одобрении заявки;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гранта.</w:t>
      </w:r>
    </w:p>
    <w:bookmarkStart w:id="5115" w:name="P5115"/>
    <w:bookmarkEnd w:id="5115"/>
    <w:p>
      <w:pPr>
        <w:pStyle w:val="0"/>
        <w:spacing w:before="200" w:line-rule="auto"/>
        <w:ind w:firstLine="540"/>
        <w:jc w:val="both"/>
      </w:pPr>
      <w:r>
        <w:rPr>
          <w:sz w:val="20"/>
        </w:rPr>
        <w:t xml:space="preserve">14. Рассмотрение заявок осуществляется в следующем порядке:</w:t>
      </w:r>
    </w:p>
    <w:p>
      <w:pPr>
        <w:pStyle w:val="0"/>
        <w:spacing w:before="200" w:line-rule="auto"/>
        <w:ind w:firstLine="540"/>
        <w:jc w:val="both"/>
      </w:pPr>
      <w:r>
        <w:rPr>
          <w:sz w:val="20"/>
        </w:rPr>
        <w:t xml:space="preserve">1) проверяется соответствие участника конкурсного отбора категориям получателей грантов (заявителей), установленным </w:t>
      </w:r>
      <w:hyperlink w:history="0" w:anchor="P3760" w:tooltip="3. Гранты предоставляются следующим категориям получателей грантов (далее - грантополучатели):">
        <w:r>
          <w:rPr>
            <w:sz w:val="20"/>
            <w:color w:val="0000ff"/>
          </w:rPr>
          <w:t xml:space="preserve">пунктом 3</w:t>
        </w:r>
      </w:hyperlink>
      <w:r>
        <w:rPr>
          <w:sz w:val="20"/>
        </w:rPr>
        <w:t xml:space="preserve"> приложения N 6 и </w:t>
      </w:r>
      <w:hyperlink w:history="0" w:anchor="P4019"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w:r>
          <w:rPr>
            <w:sz w:val="20"/>
            <w:color w:val="0000ff"/>
          </w:rPr>
          <w:t xml:space="preserve">абзацем седьмым пункта 2</w:t>
        </w:r>
      </w:hyperlink>
      <w:r>
        <w:rPr>
          <w:sz w:val="20"/>
        </w:rPr>
        <w:t xml:space="preserve"> приложения N 7 к постановлению N 37-п;</w:t>
      </w:r>
    </w:p>
    <w:p>
      <w:pPr>
        <w:pStyle w:val="0"/>
        <w:spacing w:before="200" w:line-rule="auto"/>
        <w:ind w:firstLine="540"/>
        <w:jc w:val="both"/>
      </w:pPr>
      <w:r>
        <w:rPr>
          <w:sz w:val="20"/>
        </w:rPr>
        <w:t xml:space="preserve">2) проверяется соответствие участника конкурсного отбора требованиям, установленным </w:t>
      </w:r>
      <w:hyperlink w:history="0" w:anchor="P4987" w:tooltip="7. Участники конкурсного отбора должны соответствовать следующим требованиям:">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pPr>
        <w:pStyle w:val="0"/>
        <w:spacing w:before="200" w:line-rule="auto"/>
        <w:ind w:firstLine="540"/>
        <w:jc w:val="both"/>
      </w:pPr>
      <w:r>
        <w:rPr>
          <w:sz w:val="20"/>
        </w:rP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history="0" w:anchor="P3783" w:tooltip="6. Гранты предоставляются на следующие виды затрат:">
        <w:r>
          <w:rPr>
            <w:sz w:val="20"/>
            <w:color w:val="0000ff"/>
          </w:rPr>
          <w:t xml:space="preserve">пунктом 6</w:t>
        </w:r>
      </w:hyperlink>
      <w:r>
        <w:rPr>
          <w:sz w:val="20"/>
        </w:rPr>
        <w:t xml:space="preserve"> приложения N 6 и </w:t>
      </w:r>
      <w:hyperlink w:history="0" w:anchor="P4034"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N 37-п;</w:t>
      </w:r>
    </w:p>
    <w:p>
      <w:pPr>
        <w:pStyle w:val="0"/>
        <w:spacing w:before="200" w:line-rule="auto"/>
        <w:ind w:firstLine="540"/>
        <w:jc w:val="both"/>
      </w:pPr>
      <w:r>
        <w:rPr>
          <w:sz w:val="20"/>
        </w:rPr>
        <w:t xml:space="preserve">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bookmarkStart w:id="5121" w:name="P5121"/>
    <w:bookmarkEnd w:id="5121"/>
    <w:p>
      <w:pPr>
        <w:pStyle w:val="0"/>
        <w:spacing w:before="200" w:line-rule="auto"/>
        <w:ind w:firstLine="540"/>
        <w:jc w:val="both"/>
      </w:pPr>
      <w:r>
        <w:rPr>
          <w:sz w:val="20"/>
        </w:rPr>
        <w:t xml:space="preserve">15. Основаниями для отклонения заявки на стадии рассмотрения заявок являются:</w:t>
      </w:r>
    </w:p>
    <w:p>
      <w:pPr>
        <w:pStyle w:val="0"/>
        <w:spacing w:before="200" w:line-rule="auto"/>
        <w:ind w:firstLine="540"/>
        <w:jc w:val="both"/>
      </w:pPr>
      <w:r>
        <w:rPr>
          <w:sz w:val="20"/>
        </w:rPr>
        <w:t xml:space="preserve">1) несоответствие участника конкурсного отбора категориям получателей грантов (заявителей), установленным </w:t>
      </w:r>
      <w:hyperlink w:history="0" w:anchor="P3760" w:tooltip="3. Гранты предоставляются следующим категориям получателей грантов (далее - грантополучатели):">
        <w:r>
          <w:rPr>
            <w:sz w:val="20"/>
            <w:color w:val="0000ff"/>
          </w:rPr>
          <w:t xml:space="preserve">пунктом 3</w:t>
        </w:r>
      </w:hyperlink>
      <w:r>
        <w:rPr>
          <w:sz w:val="20"/>
        </w:rPr>
        <w:t xml:space="preserve"> приложения N 6 и </w:t>
      </w:r>
      <w:hyperlink w:history="0" w:anchor="P4019"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w:r>
          <w:rPr>
            <w:sz w:val="20"/>
            <w:color w:val="0000ff"/>
          </w:rPr>
          <w:t xml:space="preserve">абзацем седьмым пункта 2</w:t>
        </w:r>
      </w:hyperlink>
      <w:r>
        <w:rPr>
          <w:sz w:val="20"/>
        </w:rPr>
        <w:t xml:space="preserve"> приложения N 7 к постановлению N 37-п;</w:t>
      </w:r>
    </w:p>
    <w:p>
      <w:pPr>
        <w:pStyle w:val="0"/>
        <w:spacing w:before="200" w:line-rule="auto"/>
        <w:ind w:firstLine="540"/>
        <w:jc w:val="both"/>
      </w:pPr>
      <w:r>
        <w:rPr>
          <w:sz w:val="20"/>
        </w:rPr>
        <w:t xml:space="preserve">2) несоответствие участника конкурсного отбора требованиям, установленным </w:t>
      </w:r>
      <w:hyperlink w:history="0" w:anchor="P4987" w:tooltip="7. Участники конкурсного отбора должны соответствовать следующим требованиям:">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history="0" w:anchor="P5010" w:tooltip="9.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
        <w:r>
          <w:rPr>
            <w:sz w:val="20"/>
            <w:color w:val="0000ff"/>
          </w:rPr>
          <w:t xml:space="preserve">пунктом 9</w:t>
        </w:r>
      </w:hyperlink>
      <w:r>
        <w:rPr>
          <w:sz w:val="20"/>
        </w:rPr>
        <w:t xml:space="preserve"> настоящего Положения (за исключением документов, которые участник конкурсного отбора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участником конкурсного отбора заявки и (или) документов, предусмотренных </w:t>
      </w:r>
      <w:hyperlink w:history="0" w:anchor="P5010" w:tooltip="9.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
        <w:r>
          <w:rPr>
            <w:sz w:val="20"/>
            <w:color w:val="0000ff"/>
          </w:rPr>
          <w:t xml:space="preserve">пунктом 9</w:t>
        </w:r>
      </w:hyperlink>
      <w:r>
        <w:rPr>
          <w:sz w:val="20"/>
        </w:rP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участником конкурсного отбора;</w:t>
      </w:r>
    </w:p>
    <w:p>
      <w:pPr>
        <w:pStyle w:val="0"/>
        <w:spacing w:before="200" w:line-rule="auto"/>
        <w:ind w:firstLine="540"/>
        <w:jc w:val="both"/>
      </w:pPr>
      <w:r>
        <w:rPr>
          <w:sz w:val="20"/>
        </w:rP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history="0" w:anchor="P3783" w:tooltip="6. Гранты предоставляются на следующие виды затрат:">
        <w:r>
          <w:rPr>
            <w:sz w:val="20"/>
            <w:color w:val="0000ff"/>
          </w:rPr>
          <w:t xml:space="preserve">пунктом 6</w:t>
        </w:r>
      </w:hyperlink>
      <w:r>
        <w:rPr>
          <w:sz w:val="20"/>
        </w:rPr>
        <w:t xml:space="preserve"> приложения N 6 и </w:t>
      </w:r>
      <w:hyperlink w:history="0" w:anchor="P4034"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N 37-п;</w:t>
      </w:r>
    </w:p>
    <w:p>
      <w:pPr>
        <w:pStyle w:val="0"/>
        <w:spacing w:before="200" w:line-rule="auto"/>
        <w:ind w:firstLine="540"/>
        <w:jc w:val="both"/>
      </w:pPr>
      <w:r>
        <w:rPr>
          <w:sz w:val="20"/>
        </w:rPr>
        <w:t xml:space="preserve">7) необоснованность размера гранта, запрашиваемого участником конкурсного отбора;</w:t>
      </w:r>
    </w:p>
    <w:p>
      <w:pPr>
        <w:pStyle w:val="0"/>
        <w:spacing w:before="200" w:line-rule="auto"/>
        <w:ind w:firstLine="540"/>
        <w:jc w:val="both"/>
      </w:pPr>
      <w:r>
        <w:rPr>
          <w:sz w:val="20"/>
        </w:rPr>
        <w:t xml:space="preserve">8) подача участником конкурсного отбора заявки после даты и (или) времени, определенных для подачи заявок.</w:t>
      </w:r>
    </w:p>
    <w:bookmarkStart w:id="5130" w:name="P5130"/>
    <w:bookmarkEnd w:id="5130"/>
    <w:p>
      <w:pPr>
        <w:pStyle w:val="0"/>
        <w:spacing w:before="200" w:line-rule="auto"/>
        <w:ind w:firstLine="540"/>
        <w:jc w:val="both"/>
      </w:pPr>
      <w:r>
        <w:rPr>
          <w:sz w:val="20"/>
        </w:rPr>
        <w:t xml:space="preserve">16. Основаниями для отказа в предоставлении гранта являются:</w:t>
      </w:r>
    </w:p>
    <w:p>
      <w:pPr>
        <w:pStyle w:val="0"/>
        <w:spacing w:before="200" w:line-rule="auto"/>
        <w:ind w:firstLine="540"/>
        <w:jc w:val="both"/>
      </w:pPr>
      <w:r>
        <w:rPr>
          <w:sz w:val="20"/>
        </w:rPr>
        <w:t xml:space="preserve">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участником конкурсного отбора информации;</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гранта;</w:t>
      </w:r>
    </w:p>
    <w:p>
      <w:pPr>
        <w:pStyle w:val="0"/>
        <w:spacing w:before="200" w:line-rule="auto"/>
        <w:ind w:firstLine="540"/>
        <w:jc w:val="both"/>
      </w:pPr>
      <w:r>
        <w:rPr>
          <w:sz w:val="20"/>
        </w:rPr>
        <w:t xml:space="preserve">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pPr>
        <w:pStyle w:val="0"/>
        <w:spacing w:before="200" w:line-rule="auto"/>
        <w:ind w:firstLine="540"/>
        <w:jc w:val="both"/>
      </w:pPr>
      <w:r>
        <w:rPr>
          <w:sz w:val="20"/>
        </w:rPr>
        <w:t xml:space="preserve">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pPr>
        <w:pStyle w:val="0"/>
        <w:spacing w:before="200" w:line-rule="auto"/>
        <w:ind w:firstLine="540"/>
        <w:jc w:val="both"/>
      </w:pPr>
      <w:r>
        <w:rPr>
          <w:sz w:val="20"/>
        </w:rP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history="0" w:anchor="P5111" w:tooltip="13. После открытия министерству, а также конкурсной комиссии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
        <w:r>
          <w:rPr>
            <w:sz w:val="20"/>
            <w:color w:val="0000ff"/>
          </w:rPr>
          <w:t xml:space="preserve">пунктом 13</w:t>
        </w:r>
      </w:hyperlink>
      <w:r>
        <w:rPr>
          <w:sz w:val="20"/>
        </w:rP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pPr>
        <w:pStyle w:val="0"/>
        <w:spacing w:before="200" w:line-rule="auto"/>
        <w:ind w:firstLine="540"/>
        <w:jc w:val="both"/>
      </w:pPr>
      <w:r>
        <w:rPr>
          <w:sz w:val="20"/>
        </w:rPr>
        <w:t xml:space="preserve">19. Оценку заявок, одобренных министерством в соответствии с </w:t>
      </w:r>
      <w:hyperlink w:history="0" w:anchor="P5111" w:tooltip="13. После открытия министерству, а также конкурсной комиссии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
        <w:r>
          <w:rPr>
            <w:sz w:val="20"/>
            <w:color w:val="0000ff"/>
          </w:rPr>
          <w:t xml:space="preserve">пунктом 13</w:t>
        </w:r>
      </w:hyperlink>
      <w:r>
        <w:rPr>
          <w:sz w:val="20"/>
        </w:rPr>
        <w:t xml:space="preserve"> настоящего Положения, осуществляет конкурсная комиссия.</w:t>
      </w:r>
    </w:p>
    <w:p>
      <w:pPr>
        <w:pStyle w:val="0"/>
        <w:ind w:firstLine="540"/>
        <w:jc w:val="both"/>
      </w:pPr>
      <w:r>
        <w:rPr>
          <w:sz w:val="20"/>
        </w:rPr>
      </w:r>
    </w:p>
    <w:p>
      <w:pPr>
        <w:pStyle w:val="2"/>
        <w:outlineLvl w:val="1"/>
        <w:jc w:val="center"/>
      </w:pPr>
      <w:r>
        <w:rPr>
          <w:sz w:val="20"/>
        </w:rPr>
        <w:t xml:space="preserve">III. Порядок создания, работы и полномочия</w:t>
      </w:r>
    </w:p>
    <w:p>
      <w:pPr>
        <w:pStyle w:val="2"/>
        <w:jc w:val="center"/>
      </w:pPr>
      <w:r>
        <w:rPr>
          <w:sz w:val="20"/>
        </w:rPr>
        <w:t xml:space="preserve">конкурсной комиссии</w:t>
      </w:r>
    </w:p>
    <w:p>
      <w:pPr>
        <w:pStyle w:val="0"/>
        <w:ind w:firstLine="540"/>
        <w:jc w:val="both"/>
      </w:pPr>
      <w:r>
        <w:rPr>
          <w:sz w:val="20"/>
        </w:rPr>
      </w:r>
    </w:p>
    <w:p>
      <w:pPr>
        <w:pStyle w:val="0"/>
        <w:ind w:firstLine="540"/>
        <w:jc w:val="both"/>
      </w:pPr>
      <w:r>
        <w:rPr>
          <w:sz w:val="20"/>
        </w:rPr>
        <w:t xml:space="preserve">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pPr>
        <w:pStyle w:val="0"/>
        <w:spacing w:before="200" w:line-rule="auto"/>
        <w:ind w:firstLine="540"/>
        <w:jc w:val="both"/>
      </w:pPr>
      <w:r>
        <w:rPr>
          <w:sz w:val="20"/>
        </w:rPr>
        <w:t xml:space="preserve">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pPr>
        <w:pStyle w:val="0"/>
        <w:spacing w:before="200" w:line-rule="auto"/>
        <w:ind w:firstLine="540"/>
        <w:jc w:val="both"/>
      </w:pPr>
      <w:r>
        <w:rPr>
          <w:sz w:val="20"/>
        </w:rPr>
        <w:t xml:space="preserve">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pPr>
        <w:pStyle w:val="0"/>
        <w:spacing w:before="200" w:line-rule="auto"/>
        <w:ind w:firstLine="540"/>
        <w:jc w:val="both"/>
      </w:pPr>
      <w:r>
        <w:rPr>
          <w:sz w:val="20"/>
        </w:rPr>
        <w:t xml:space="preserve">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pPr>
        <w:pStyle w:val="0"/>
        <w:spacing w:before="200" w:line-rule="auto"/>
        <w:ind w:firstLine="540"/>
        <w:jc w:val="both"/>
      </w:pPr>
      <w:r>
        <w:rPr>
          <w:sz w:val="20"/>
        </w:rPr>
        <w:t xml:space="preserve">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pPr>
        <w:pStyle w:val="0"/>
        <w:spacing w:before="200" w:line-rule="auto"/>
        <w:ind w:firstLine="540"/>
        <w:jc w:val="both"/>
      </w:pPr>
      <w:r>
        <w:rPr>
          <w:sz w:val="20"/>
        </w:rP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pPr>
        <w:pStyle w:val="0"/>
        <w:spacing w:before="200" w:line-rule="auto"/>
        <w:ind w:firstLine="540"/>
        <w:jc w:val="both"/>
      </w:pPr>
      <w:r>
        <w:rPr>
          <w:sz w:val="20"/>
        </w:rPr>
        <w:t xml:space="preserve">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pPr>
        <w:pStyle w:val="0"/>
        <w:spacing w:before="200" w:line-rule="auto"/>
        <w:ind w:firstLine="540"/>
        <w:jc w:val="both"/>
      </w:pPr>
      <w:r>
        <w:rPr>
          <w:sz w:val="20"/>
        </w:rPr>
        <w:t xml:space="preserve">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pPr>
        <w:pStyle w:val="0"/>
        <w:spacing w:before="200" w:line-rule="auto"/>
        <w:ind w:firstLine="540"/>
        <w:jc w:val="both"/>
      </w:pPr>
      <w:r>
        <w:rPr>
          <w:sz w:val="20"/>
        </w:rPr>
        <w:t xml:space="preserve">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pPr>
        <w:pStyle w:val="0"/>
        <w:spacing w:before="200" w:line-rule="auto"/>
        <w:ind w:firstLine="540"/>
        <w:jc w:val="both"/>
      </w:pPr>
      <w:r>
        <w:rPr>
          <w:sz w:val="20"/>
        </w:rPr>
        <w:t xml:space="preserve">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pPr>
        <w:pStyle w:val="0"/>
        <w:spacing w:before="200" w:line-rule="auto"/>
        <w:ind w:firstLine="540"/>
        <w:jc w:val="both"/>
      </w:pPr>
      <w:r>
        <w:rPr>
          <w:sz w:val="20"/>
        </w:rPr>
        <w:t xml:space="preserve">23. Заседание конкурсной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24. Полномочия конкурсной комиссии:</w:t>
      </w:r>
    </w:p>
    <w:p>
      <w:pPr>
        <w:pStyle w:val="0"/>
        <w:spacing w:before="200" w:line-rule="auto"/>
        <w:ind w:firstLine="540"/>
        <w:jc w:val="both"/>
      </w:pPr>
      <w:r>
        <w:rPr>
          <w:sz w:val="20"/>
        </w:rPr>
        <w:t xml:space="preserve">1) давать разъяснения участникам конкурсного отбора по вопросам конкурсного отбора;</w:t>
      </w:r>
    </w:p>
    <w:p>
      <w:pPr>
        <w:pStyle w:val="0"/>
        <w:spacing w:before="200" w:line-rule="auto"/>
        <w:ind w:firstLine="540"/>
        <w:jc w:val="both"/>
      </w:pPr>
      <w:r>
        <w:rPr>
          <w:sz w:val="20"/>
        </w:rPr>
        <w:t xml:space="preserve">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pPr>
        <w:pStyle w:val="0"/>
        <w:spacing w:before="200" w:line-rule="auto"/>
        <w:ind w:firstLine="540"/>
        <w:jc w:val="both"/>
      </w:pPr>
      <w:r>
        <w:rPr>
          <w:sz w:val="20"/>
        </w:rPr>
        <w:t xml:space="preserve">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pPr>
        <w:pStyle w:val="0"/>
        <w:spacing w:before="200" w:line-rule="auto"/>
        <w:ind w:firstLine="540"/>
        <w:jc w:val="both"/>
      </w:pPr>
      <w:r>
        <w:rPr>
          <w:sz w:val="20"/>
        </w:rPr>
        <w:t xml:space="preserve">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pPr>
        <w:pStyle w:val="0"/>
        <w:spacing w:before="200" w:line-rule="auto"/>
        <w:ind w:firstLine="540"/>
        <w:jc w:val="both"/>
      </w:pPr>
      <w:r>
        <w:rPr>
          <w:sz w:val="20"/>
        </w:rPr>
        <w:t xml:space="preserve">5) оценивать заявки в соответствии с критериями оценки, установленными </w:t>
      </w:r>
      <w:hyperlink w:history="0" w:anchor="P5222" w:tooltip="КРИТЕРИИ">
        <w:r>
          <w:rPr>
            <w:sz w:val="20"/>
            <w:color w:val="0000ff"/>
          </w:rPr>
          <w:t xml:space="preserve">приложениями N 1</w:t>
        </w:r>
      </w:hyperlink>
      <w:r>
        <w:rPr>
          <w:sz w:val="20"/>
        </w:rPr>
        <w:t xml:space="preserve"> - </w:t>
      </w:r>
      <w:hyperlink w:history="0" w:anchor="P5687" w:tooltip="КРИТЕРИИ">
        <w:r>
          <w:rPr>
            <w:sz w:val="20"/>
            <w:color w:val="0000ff"/>
          </w:rPr>
          <w:t xml:space="preserve">5</w:t>
        </w:r>
      </w:hyperlink>
      <w:r>
        <w:rPr>
          <w:sz w:val="20"/>
        </w:rPr>
        <w:t xml:space="preserve"> к настоящему Положению;</w:t>
      </w:r>
    </w:p>
    <w:p>
      <w:pPr>
        <w:pStyle w:val="0"/>
        <w:spacing w:before="200" w:line-rule="auto"/>
        <w:ind w:firstLine="540"/>
        <w:jc w:val="both"/>
      </w:pPr>
      <w:r>
        <w:rPr>
          <w:sz w:val="20"/>
        </w:rP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history="0" w:anchor="P3942" w:tooltip="21. Изменение плана расходов в пределах предоставленного гранта подлежит предварительному согласованию с региональной конкурсной комиссией.">
        <w:r>
          <w:rPr>
            <w:sz w:val="20"/>
            <w:color w:val="0000ff"/>
          </w:rPr>
          <w:t xml:space="preserve">пунктом 21</w:t>
        </w:r>
      </w:hyperlink>
      <w:r>
        <w:rPr>
          <w:sz w:val="20"/>
        </w:rPr>
        <w:t xml:space="preserve"> приложения N 6 и </w:t>
      </w:r>
      <w:hyperlink w:history="0" w:anchor="P4042" w:tooltip="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
        <w:r>
          <w:rPr>
            <w:sz w:val="20"/>
            <w:color w:val="0000ff"/>
          </w:rPr>
          <w:t xml:space="preserve">пунктом 6.1</w:t>
        </w:r>
      </w:hyperlink>
      <w:r>
        <w:rPr>
          <w:sz w:val="20"/>
        </w:rPr>
        <w:t xml:space="preserve"> приложения N 7 к постановлению N 37-п.</w:t>
      </w:r>
    </w:p>
    <w:p>
      <w:pPr>
        <w:pStyle w:val="0"/>
        <w:spacing w:before="200" w:line-rule="auto"/>
        <w:ind w:firstLine="540"/>
        <w:jc w:val="both"/>
      </w:pPr>
      <w:r>
        <w:rPr>
          <w:sz w:val="20"/>
        </w:rPr>
        <w:t xml:space="preserve">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pPr>
        <w:pStyle w:val="0"/>
        <w:spacing w:before="200" w:line-rule="auto"/>
        <w:ind w:firstLine="540"/>
        <w:jc w:val="both"/>
      </w:pPr>
      <w:r>
        <w:rPr>
          <w:sz w:val="20"/>
        </w:rPr>
        <w:t xml:space="preserve">При равном количестве голосов решающим является голос председательствующего на заседании конкурсной комиссии.</w:t>
      </w:r>
    </w:p>
    <w:p>
      <w:pPr>
        <w:pStyle w:val="0"/>
        <w:ind w:firstLine="540"/>
        <w:jc w:val="both"/>
      </w:pPr>
      <w:r>
        <w:rPr>
          <w:sz w:val="20"/>
        </w:rPr>
      </w:r>
    </w:p>
    <w:p>
      <w:pPr>
        <w:pStyle w:val="2"/>
        <w:outlineLvl w:val="1"/>
        <w:jc w:val="center"/>
      </w:pPr>
      <w:r>
        <w:rPr>
          <w:sz w:val="20"/>
        </w:rPr>
        <w:t xml:space="preserve">IV. Порядок оценки заявок на участие в конкурсном</w:t>
      </w:r>
    </w:p>
    <w:p>
      <w:pPr>
        <w:pStyle w:val="2"/>
        <w:jc w:val="center"/>
      </w:pPr>
      <w:r>
        <w:rPr>
          <w:sz w:val="20"/>
        </w:rPr>
        <w:t xml:space="preserve">отборе и подведения итогов конкурсного отбора</w:t>
      </w:r>
    </w:p>
    <w:p>
      <w:pPr>
        <w:pStyle w:val="0"/>
        <w:ind w:firstLine="540"/>
        <w:jc w:val="both"/>
      </w:pPr>
      <w:r>
        <w:rPr>
          <w:sz w:val="20"/>
        </w:rPr>
      </w:r>
    </w:p>
    <w:p>
      <w:pPr>
        <w:pStyle w:val="0"/>
        <w:ind w:firstLine="540"/>
        <w:jc w:val="both"/>
      </w:pPr>
      <w:r>
        <w:rPr>
          <w:sz w:val="20"/>
        </w:rP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history="0" w:anchor="P5111" w:tooltip="13. После открытия министерству, а также конкурсной комиссии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
        <w:r>
          <w:rPr>
            <w:sz w:val="20"/>
            <w:color w:val="0000ff"/>
          </w:rPr>
          <w:t xml:space="preserve">пунктами 13</w:t>
        </w:r>
      </w:hyperlink>
      <w:r>
        <w:rPr>
          <w:sz w:val="20"/>
        </w:rPr>
        <w:t xml:space="preserve"> - </w:t>
      </w:r>
      <w:hyperlink w:history="0" w:anchor="P5115" w:tooltip="14. Рассмотрение заявок осуществляется в следующем порядке:">
        <w:r>
          <w:rPr>
            <w:sz w:val="20"/>
            <w:color w:val="0000ff"/>
          </w:rPr>
          <w:t xml:space="preserve">14</w:t>
        </w:r>
      </w:hyperlink>
      <w:r>
        <w:rPr>
          <w:sz w:val="20"/>
        </w:rPr>
        <w:t xml:space="preserve"> настоящего Положения.</w:t>
      </w:r>
    </w:p>
    <w:p>
      <w:pPr>
        <w:pStyle w:val="0"/>
        <w:spacing w:before="200" w:line-rule="auto"/>
        <w:ind w:firstLine="540"/>
        <w:jc w:val="both"/>
      </w:pPr>
      <w:r>
        <w:rPr>
          <w:sz w:val="20"/>
        </w:rPr>
        <w:t xml:space="preserve">Оценка заявок осуществляется в соответствии с критериями оценки, установленными </w:t>
      </w:r>
      <w:hyperlink w:history="0" w:anchor="P5222" w:tooltip="КРИТЕРИИ">
        <w:r>
          <w:rPr>
            <w:sz w:val="20"/>
            <w:color w:val="0000ff"/>
          </w:rPr>
          <w:t xml:space="preserve">приложениями N 1</w:t>
        </w:r>
      </w:hyperlink>
      <w:r>
        <w:rPr>
          <w:sz w:val="20"/>
        </w:rPr>
        <w:t xml:space="preserve"> - </w:t>
      </w:r>
      <w:hyperlink w:history="0" w:anchor="P5687" w:tooltip="КРИТЕРИИ">
        <w:r>
          <w:rPr>
            <w:sz w:val="20"/>
            <w:color w:val="0000ff"/>
          </w:rPr>
          <w:t xml:space="preserve">5</w:t>
        </w:r>
      </w:hyperlink>
      <w:r>
        <w:rPr>
          <w:sz w:val="20"/>
        </w:rPr>
        <w:t xml:space="preserve"> к настоящему Положению. При этом сумма величин значимости всех применяемых критериев оценки составляет 1 (100 процентов).</w:t>
      </w:r>
    </w:p>
    <w:p>
      <w:pPr>
        <w:pStyle w:val="0"/>
        <w:spacing w:before="200" w:line-rule="auto"/>
        <w:ind w:firstLine="540"/>
        <w:jc w:val="both"/>
      </w:pPr>
      <w:r>
        <w:rPr>
          <w:sz w:val="20"/>
        </w:rPr>
        <w:t xml:space="preserve">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pPr>
        <w:pStyle w:val="0"/>
        <w:spacing w:before="200" w:line-rule="auto"/>
        <w:ind w:firstLine="540"/>
        <w:jc w:val="both"/>
      </w:pPr>
      <w:r>
        <w:rPr>
          <w:sz w:val="20"/>
        </w:rPr>
        <w:t xml:space="preserve">28. Количество баллов n-го участника конкурсного отбора (R</w:t>
      </w:r>
      <w:r>
        <w:rPr>
          <w:sz w:val="20"/>
          <w:vertAlign w:val="subscript"/>
        </w:rPr>
        <w:t xml:space="preserve">n</w:t>
      </w:r>
      <w:r>
        <w:rPr>
          <w:sz w:val="20"/>
        </w:rPr>
        <w:t xml:space="preserve">) рассчитывается по формуле:</w:t>
      </w:r>
    </w:p>
    <w:p>
      <w:pPr>
        <w:pStyle w:val="0"/>
        <w:ind w:firstLine="540"/>
        <w:jc w:val="both"/>
      </w:pPr>
      <w:r>
        <w:rPr>
          <w:sz w:val="20"/>
        </w:rPr>
      </w:r>
    </w:p>
    <w:p>
      <w:pPr>
        <w:pStyle w:val="0"/>
        <w:jc w:val="center"/>
      </w:pPr>
      <w:r>
        <w:rPr>
          <w:position w:val="-10"/>
        </w:rPr>
        <w:drawing>
          <wp:inline distT="0" distB="0" distL="0" distR="0">
            <wp:extent cx="1028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w:t>
      </w:r>
      <w:r>
        <w:rPr>
          <w:sz w:val="20"/>
        </w:rPr>
        <w:t xml:space="preserve"> - величина значимости i-го критерия;</w:t>
      </w:r>
    </w:p>
    <w:p>
      <w:pPr>
        <w:pStyle w:val="0"/>
        <w:spacing w:before="200" w:line-rule="auto"/>
        <w:ind w:firstLine="540"/>
        <w:jc w:val="both"/>
      </w:pPr>
      <w:r>
        <w:rPr>
          <w:sz w:val="20"/>
        </w:rPr>
        <w:t xml:space="preserve">F</w:t>
      </w:r>
      <w:r>
        <w:rPr>
          <w:sz w:val="20"/>
          <w:vertAlign w:val="subscript"/>
        </w:rPr>
        <w:t xml:space="preserve">in</w:t>
      </w:r>
      <w:r>
        <w:rPr>
          <w:sz w:val="20"/>
        </w:rPr>
        <w:t xml:space="preserve"> - количество баллов, присвоенных n-му участнику конкурса по i-му критерию.</w:t>
      </w:r>
    </w:p>
    <w:p>
      <w:pPr>
        <w:pStyle w:val="0"/>
        <w:spacing w:before="200" w:line-rule="auto"/>
        <w:ind w:firstLine="540"/>
        <w:jc w:val="both"/>
      </w:pPr>
      <w:r>
        <w:rPr>
          <w:sz w:val="20"/>
        </w:rPr>
        <w:t xml:space="preserve">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pPr>
        <w:pStyle w:val="0"/>
        <w:spacing w:before="200" w:line-rule="auto"/>
        <w:ind w:firstLine="540"/>
        <w:jc w:val="both"/>
      </w:pPr>
      <w:r>
        <w:rPr>
          <w:sz w:val="20"/>
        </w:rPr>
        <w:t xml:space="preserve">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bookmarkStart w:id="5179" w:name="P5179"/>
    <w:bookmarkEnd w:id="5179"/>
    <w:p>
      <w:pPr>
        <w:pStyle w:val="0"/>
        <w:spacing w:before="200" w:line-rule="auto"/>
        <w:ind w:firstLine="540"/>
        <w:jc w:val="both"/>
      </w:pPr>
      <w:r>
        <w:rPr>
          <w:sz w:val="20"/>
        </w:rPr>
        <w:t xml:space="preserve">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pPr>
        <w:pStyle w:val="0"/>
        <w:spacing w:before="200" w:line-rule="auto"/>
        <w:ind w:firstLine="540"/>
        <w:jc w:val="both"/>
      </w:pPr>
      <w:r>
        <w:rPr>
          <w:sz w:val="20"/>
        </w:rPr>
        <w:t xml:space="preserve">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0"/>
        <w:spacing w:before="200" w:line-rule="auto"/>
        <w:ind w:firstLine="540"/>
        <w:jc w:val="both"/>
      </w:pPr>
      <w:r>
        <w:rPr>
          <w:sz w:val="20"/>
        </w:rPr>
        <w:t xml:space="preserve">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pPr>
        <w:pStyle w:val="0"/>
        <w:spacing w:before="200" w:line-rule="auto"/>
        <w:ind w:firstLine="540"/>
        <w:jc w:val="both"/>
      </w:pPr>
      <w:r>
        <w:rPr>
          <w:sz w:val="20"/>
        </w:rPr>
        <w:t xml:space="preserve">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pPr>
        <w:pStyle w:val="0"/>
        <w:spacing w:before="200" w:line-rule="auto"/>
        <w:ind w:firstLine="540"/>
        <w:jc w:val="both"/>
      </w:pPr>
      <w:r>
        <w:rPr>
          <w:sz w:val="20"/>
        </w:rPr>
        <w:t xml:space="preserve">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pPr>
        <w:pStyle w:val="0"/>
        <w:spacing w:before="200" w:line-rule="auto"/>
        <w:ind w:firstLine="540"/>
        <w:jc w:val="both"/>
      </w:pPr>
      <w:r>
        <w:rPr>
          <w:sz w:val="20"/>
        </w:rPr>
        <w:t xml:space="preserve">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pPr>
        <w:pStyle w:val="0"/>
        <w:spacing w:before="200" w:line-rule="auto"/>
        <w:ind w:firstLine="540"/>
        <w:jc w:val="both"/>
      </w:pPr>
      <w:r>
        <w:rPr>
          <w:sz w:val="20"/>
        </w:rPr>
        <w:t xml:space="preserve">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конкурсного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и оценки заявок;</w:t>
      </w:r>
    </w:p>
    <w:p>
      <w:pPr>
        <w:pStyle w:val="0"/>
        <w:spacing w:before="200" w:line-rule="auto"/>
        <w:ind w:firstLine="540"/>
        <w:jc w:val="both"/>
      </w:pPr>
      <w:r>
        <w:rPr>
          <w:sz w:val="20"/>
        </w:rPr>
        <w:t xml:space="preserve">2) информацию об участниках конкурсного отбора, заявки которых были рассмотрены;</w:t>
      </w:r>
    </w:p>
    <w:p>
      <w:pPr>
        <w:pStyle w:val="0"/>
        <w:spacing w:before="200" w:line-rule="auto"/>
        <w:ind w:firstLine="540"/>
        <w:jc w:val="both"/>
      </w:pPr>
      <w:r>
        <w:rPr>
          <w:sz w:val="20"/>
        </w:rPr>
        <w:t xml:space="preserve">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00" w:line-rule="auto"/>
        <w:ind w:firstLine="540"/>
        <w:jc w:val="both"/>
      </w:pPr>
      <w:r>
        <w:rPr>
          <w:sz w:val="20"/>
        </w:rPr>
        <w:t xml:space="preserve">5) наименование участников конкурсного отбора, с которым заключается Соглашение, и размер предоставляемого гранта.</w:t>
      </w:r>
    </w:p>
    <w:p>
      <w:pPr>
        <w:pStyle w:val="0"/>
        <w:spacing w:before="200" w:line-rule="auto"/>
        <w:ind w:firstLine="540"/>
        <w:jc w:val="both"/>
      </w:pPr>
      <w:r>
        <w:rPr>
          <w:sz w:val="20"/>
        </w:rPr>
        <w:t xml:space="preserve">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pPr>
        <w:pStyle w:val="0"/>
        <w:spacing w:before="200" w:line-rule="auto"/>
        <w:ind w:firstLine="540"/>
        <w:jc w:val="both"/>
      </w:pPr>
      <w:r>
        <w:rPr>
          <w:sz w:val="20"/>
        </w:rPr>
        <w:t xml:space="preserve">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pPr>
        <w:pStyle w:val="0"/>
        <w:spacing w:before="200" w:line-rule="auto"/>
        <w:ind w:firstLine="540"/>
        <w:jc w:val="both"/>
      </w:pPr>
      <w:r>
        <w:rPr>
          <w:sz w:val="20"/>
        </w:rPr>
        <w:t xml:space="preserve">2) отказаться от получения гранта.</w:t>
      </w:r>
    </w:p>
    <w:p>
      <w:pPr>
        <w:pStyle w:val="0"/>
        <w:spacing w:before="200" w:line-rule="auto"/>
        <w:ind w:firstLine="540"/>
        <w:jc w:val="both"/>
      </w:pPr>
      <w:r>
        <w:rPr>
          <w:sz w:val="20"/>
        </w:rPr>
        <w:t xml:space="preserve">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bookmarkStart w:id="5196" w:name="P5196"/>
    <w:bookmarkEnd w:id="5196"/>
    <w:p>
      <w:pPr>
        <w:pStyle w:val="0"/>
        <w:spacing w:before="200" w:line-rule="auto"/>
        <w:ind w:firstLine="540"/>
        <w:jc w:val="both"/>
      </w:pPr>
      <w:r>
        <w:rPr>
          <w:sz w:val="20"/>
        </w:rP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history="0" w:anchor="P5179" w:tooltip="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
        <w:r>
          <w:rPr>
            <w:sz w:val="20"/>
            <w:color w:val="0000ff"/>
          </w:rPr>
          <w:t xml:space="preserve">пункта 29</w:t>
        </w:r>
      </w:hyperlink>
      <w:r>
        <w:rPr>
          <w:sz w:val="20"/>
        </w:rPr>
        <w:t xml:space="preserve"> настоящего Положения.</w:t>
      </w:r>
    </w:p>
    <w:p>
      <w:pPr>
        <w:pStyle w:val="0"/>
        <w:spacing w:before="200" w:line-rule="auto"/>
        <w:ind w:firstLine="540"/>
        <w:jc w:val="both"/>
      </w:pPr>
      <w:r>
        <w:rPr>
          <w:sz w:val="20"/>
        </w:rPr>
        <w:t xml:space="preserve">В течение пяти рабочих дней со дня возникновения обстоятельств, предусмотренных </w:t>
      </w:r>
      <w:hyperlink w:history="0" w:anchor="P5196" w:tooltip="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пункта 29 настоящего Положения.">
        <w:r>
          <w:rPr>
            <w:sz w:val="20"/>
            <w:color w:val="0000ff"/>
          </w:rPr>
          <w:t xml:space="preserve">абзацем первым</w:t>
        </w:r>
      </w:hyperlink>
      <w:r>
        <w:rPr>
          <w:sz w:val="20"/>
        </w:rP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pPr>
        <w:pStyle w:val="0"/>
        <w:spacing w:before="200" w:line-rule="auto"/>
        <w:ind w:firstLine="540"/>
        <w:jc w:val="both"/>
      </w:pPr>
      <w:r>
        <w:rPr>
          <w:sz w:val="20"/>
        </w:rPr>
        <w:t xml:space="preserve">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pPr>
        <w:pStyle w:val="0"/>
        <w:spacing w:before="200" w:line-rule="auto"/>
        <w:ind w:firstLine="540"/>
        <w:jc w:val="both"/>
      </w:pPr>
      <w:r>
        <w:rPr>
          <w:sz w:val="20"/>
        </w:rPr>
        <w:t xml:space="preserve">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pPr>
        <w:pStyle w:val="0"/>
        <w:spacing w:before="200" w:line-rule="auto"/>
        <w:ind w:firstLine="540"/>
        <w:jc w:val="both"/>
      </w:pPr>
      <w:r>
        <w:rPr>
          <w:sz w:val="20"/>
        </w:rPr>
        <w:t xml:space="preserve">Конкурсный отбор считается отмененным со дня размещения объявления о его отмене.</w:t>
      </w:r>
    </w:p>
    <w:p>
      <w:pPr>
        <w:pStyle w:val="0"/>
        <w:spacing w:before="200" w:line-rule="auto"/>
        <w:ind w:firstLine="540"/>
        <w:jc w:val="both"/>
      </w:pPr>
      <w:r>
        <w:rPr>
          <w:sz w:val="20"/>
        </w:rPr>
        <w:t xml:space="preserve">34. Конкурсный отбор признается несостоявшимся в случаях:</w:t>
      </w:r>
    </w:p>
    <w:p>
      <w:pPr>
        <w:pStyle w:val="0"/>
        <w:spacing w:before="200" w:line-rule="auto"/>
        <w:ind w:firstLine="540"/>
        <w:jc w:val="both"/>
      </w:pPr>
      <w:r>
        <w:rPr>
          <w:sz w:val="20"/>
        </w:rPr>
        <w:t xml:space="preserve">1) в период срока приема заявок не поступило ни одной заявки;</w:t>
      </w:r>
    </w:p>
    <w:p>
      <w:pPr>
        <w:pStyle w:val="0"/>
        <w:spacing w:before="200" w:line-rule="auto"/>
        <w:ind w:firstLine="540"/>
        <w:jc w:val="both"/>
      </w:pPr>
      <w:r>
        <w:rPr>
          <w:sz w:val="20"/>
        </w:rPr>
        <w:t xml:space="preserve">2) все поступившие заявки отозваны участниками конкурсного отбора в соответствии с </w:t>
      </w:r>
      <w:hyperlink w:history="0" w:anchor="P5100" w:tooltip="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quot;Электронный бюджет&quot;. Заявки с приложенными документами не возвращаются.">
        <w:r>
          <w:rPr>
            <w:sz w:val="20"/>
            <w:color w:val="0000ff"/>
          </w:rPr>
          <w:t xml:space="preserve">пунктом 11</w:t>
        </w:r>
      </w:hyperlink>
      <w:r>
        <w:rPr>
          <w:sz w:val="20"/>
        </w:rPr>
        <w:t xml:space="preserve"> настоящего Положения;</w:t>
      </w:r>
    </w:p>
    <w:p>
      <w:pPr>
        <w:pStyle w:val="0"/>
        <w:spacing w:before="200" w:line-rule="auto"/>
        <w:ind w:firstLine="540"/>
        <w:jc w:val="both"/>
      </w:pPr>
      <w:r>
        <w:rPr>
          <w:sz w:val="20"/>
        </w:rPr>
        <w:t xml:space="preserve">3) по результатам рассмотрения всех заявок приняты решения об отклонении заявок в соответствии с </w:t>
      </w:r>
      <w:hyperlink w:history="0" w:anchor="P5121" w:tooltip="15. Основаниями для отклонения заявки на стадии рассмотрения заявок являются:">
        <w:r>
          <w:rPr>
            <w:sz w:val="20"/>
            <w:color w:val="0000ff"/>
          </w:rPr>
          <w:t xml:space="preserve">пунктом 15</w:t>
        </w:r>
      </w:hyperlink>
      <w:r>
        <w:rPr>
          <w:sz w:val="20"/>
        </w:rPr>
        <w:t xml:space="preserve"> настоящего Положения и (или) об отказе в предоставлении гранта в соответствии с </w:t>
      </w:r>
      <w:hyperlink w:history="0" w:anchor="P5130" w:tooltip="16. Основаниями для отказа в предоставлении гранта являются:">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history="0" w:anchor="P5222" w:tooltip="КРИТЕРИИ">
        <w:r>
          <w:rPr>
            <w:sz w:val="20"/>
            <w:color w:val="0000ff"/>
          </w:rPr>
          <w:t xml:space="preserve">приложениями N 1</w:t>
        </w:r>
      </w:hyperlink>
      <w:r>
        <w:rPr>
          <w:sz w:val="20"/>
        </w:rPr>
        <w:t xml:space="preserve"> - </w:t>
      </w:r>
      <w:hyperlink w:history="0" w:anchor="P5687" w:tooltip="КРИТЕРИИ">
        <w:r>
          <w:rPr>
            <w:sz w:val="20"/>
            <w:color w:val="0000ff"/>
          </w:rPr>
          <w:t xml:space="preserve">5</w:t>
        </w:r>
      </w:hyperlink>
      <w:r>
        <w:rPr>
          <w:sz w:val="20"/>
        </w:rPr>
        <w:t xml:space="preserve"> к настоящему Положению.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w:t>
      </w:r>
    </w:p>
    <w:p>
      <w:pPr>
        <w:pStyle w:val="0"/>
        <w:jc w:val="right"/>
      </w:pPr>
      <w:r>
        <w:rPr>
          <w:sz w:val="20"/>
        </w:rPr>
        <w:t xml:space="preserve">развитие материально-технической базы,</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222" w:name="P5222"/>
    <w:bookmarkEnd w:id="5222"/>
    <w:p>
      <w:pPr>
        <w:pStyle w:val="2"/>
        <w:jc w:val="center"/>
      </w:pPr>
      <w:r>
        <w:rPr>
          <w:sz w:val="20"/>
        </w:rPr>
        <w:t xml:space="preserve">КРИТЕРИИ</w:t>
      </w:r>
    </w:p>
    <w:p>
      <w:pPr>
        <w:pStyle w:val="2"/>
        <w:jc w:val="center"/>
      </w:pPr>
      <w:r>
        <w:rPr>
          <w:sz w:val="20"/>
        </w:rPr>
        <w:t xml:space="preserve">оценки заявок на участие в конкурсном отборе на право</w:t>
      </w:r>
    </w:p>
    <w:p>
      <w:pPr>
        <w:pStyle w:val="2"/>
        <w:jc w:val="center"/>
      </w:pPr>
      <w:r>
        <w:rPr>
          <w:sz w:val="20"/>
        </w:rPr>
        <w:t xml:space="preserve">получения гранта в форме субсидии на развитие семейной фермы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134"/>
        <w:gridCol w:w="850"/>
        <w:gridCol w:w="3118"/>
      </w:tblGrid>
      <w:tr>
        <w:tc>
          <w:tcPr>
            <w:tcW w:w="567" w:type="dxa"/>
          </w:tcPr>
          <w:p>
            <w:pPr>
              <w:pStyle w:val="0"/>
              <w:jc w:val="center"/>
            </w:pPr>
            <w:r>
              <w:rPr>
                <w:sz w:val="20"/>
              </w:rPr>
              <w:t xml:space="preserve">N п/п</w:t>
            </w:r>
          </w:p>
        </w:tc>
        <w:tc>
          <w:tcPr>
            <w:tcW w:w="3402" w:type="dxa"/>
          </w:tcPr>
          <w:p>
            <w:pPr>
              <w:pStyle w:val="0"/>
              <w:jc w:val="center"/>
            </w:pPr>
            <w:r>
              <w:rPr>
                <w:sz w:val="20"/>
              </w:rPr>
              <w:t xml:space="preserve">Описание критерия</w:t>
            </w:r>
          </w:p>
        </w:tc>
        <w:tc>
          <w:tcPr>
            <w:tcW w:w="1134" w:type="dxa"/>
          </w:tcPr>
          <w:p>
            <w:pPr>
              <w:pStyle w:val="0"/>
              <w:jc w:val="center"/>
            </w:pPr>
            <w:r>
              <w:rPr>
                <w:sz w:val="20"/>
              </w:rPr>
              <w:t xml:space="preserve">Значение критерия в баллах</w:t>
            </w:r>
          </w:p>
        </w:tc>
        <w:tc>
          <w:tcPr>
            <w:tcW w:w="850" w:type="dxa"/>
          </w:tcPr>
          <w:p>
            <w:pPr>
              <w:pStyle w:val="0"/>
              <w:jc w:val="center"/>
            </w:pPr>
            <w:r>
              <w:rPr>
                <w:sz w:val="20"/>
              </w:rPr>
              <w:t xml:space="preserve">Вес критерия</w:t>
            </w:r>
          </w:p>
        </w:tc>
        <w:tc>
          <w:tcPr>
            <w:tcW w:w="3118" w:type="dxa"/>
          </w:tcPr>
          <w:p>
            <w:pPr>
              <w:pStyle w:val="0"/>
              <w:jc w:val="center"/>
            </w:pPr>
            <w:r>
              <w:rPr>
                <w:sz w:val="20"/>
              </w:rPr>
              <w:t xml:space="preserve">Документы, подтверждающие соответствие критерию</w:t>
            </w:r>
          </w:p>
        </w:tc>
      </w:tr>
      <w:tr>
        <w:tc>
          <w:tcPr>
            <w:tcW w:w="567" w:type="dxa"/>
          </w:tcPr>
          <w:p>
            <w:pPr>
              <w:pStyle w:val="0"/>
              <w:jc w:val="center"/>
            </w:pPr>
            <w:r>
              <w:rPr>
                <w:sz w:val="20"/>
              </w:rPr>
              <w:t xml:space="preserve">1</w:t>
            </w:r>
          </w:p>
        </w:tc>
        <w:tc>
          <w:tcPr>
            <w:tcW w:w="3402" w:type="dxa"/>
          </w:tcPr>
          <w:p>
            <w:pPr>
              <w:pStyle w:val="0"/>
            </w:pPr>
            <w:r>
              <w:rPr>
                <w:sz w:val="20"/>
              </w:rPr>
              <w:t xml:space="preserve">Природно-климатические условия муниципального района Новосибирской области, в котором планируется реализация проекта </w:t>
            </w:r>
            <w:hyperlink w:history="0" w:anchor="P5326" w:tooltip="&lt;*&gt; Распределение районов Новосибирской области по группам:">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pPr>
              <w:pStyle w:val="0"/>
            </w:pPr>
            <w:r>
              <w:rPr>
                <w:sz w:val="20"/>
              </w:rPr>
              <w:t xml:space="preserve">2. Сведения Единого государственного реестра юридических лиц о месте нахождения К(Ф)Х (для юридического лица)</w:t>
            </w:r>
          </w:p>
        </w:tc>
      </w:tr>
      <w:tr>
        <w:tc>
          <w:tcPr>
            <w:tcW w:w="567" w:type="dxa"/>
          </w:tcPr>
          <w:p>
            <w:pPr>
              <w:pStyle w:val="0"/>
              <w:jc w:val="center"/>
            </w:pPr>
            <w:r>
              <w:rPr>
                <w:sz w:val="20"/>
              </w:rPr>
              <w:t xml:space="preserve">1.1</w:t>
            </w:r>
          </w:p>
        </w:tc>
        <w:tc>
          <w:tcPr>
            <w:tcW w:w="3402" w:type="dxa"/>
          </w:tcPr>
          <w:p>
            <w:pPr>
              <w:pStyle w:val="0"/>
            </w:pPr>
            <w:r>
              <w:rPr>
                <w:sz w:val="20"/>
              </w:rPr>
              <w:t xml:space="preserve">первая группа</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1.2</w:t>
            </w:r>
          </w:p>
        </w:tc>
        <w:tc>
          <w:tcPr>
            <w:tcW w:w="3402" w:type="dxa"/>
          </w:tcPr>
          <w:p>
            <w:pPr>
              <w:pStyle w:val="0"/>
            </w:pPr>
            <w:r>
              <w:rPr>
                <w:sz w:val="20"/>
              </w:rPr>
              <w:t xml:space="preserve">вторая группа</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1.3</w:t>
            </w:r>
          </w:p>
        </w:tc>
        <w:tc>
          <w:tcPr>
            <w:tcW w:w="3402" w:type="dxa"/>
          </w:tcPr>
          <w:p>
            <w:pPr>
              <w:pStyle w:val="0"/>
            </w:pPr>
            <w:r>
              <w:rPr>
                <w:sz w:val="20"/>
              </w:rPr>
              <w:t xml:space="preserve">третья группа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w:t>
            </w:r>
          </w:p>
        </w:tc>
        <w:tc>
          <w:tcPr>
            <w:tcW w:w="3402" w:type="dxa"/>
          </w:tcPr>
          <w:p>
            <w:pPr>
              <w:pStyle w:val="0"/>
            </w:pPr>
            <w:r>
              <w:rPr>
                <w:sz w:val="20"/>
              </w:rPr>
              <w:t xml:space="preserve">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tc>
          <w:tcPr>
            <w:tcW w:w="567" w:type="dxa"/>
          </w:tcPr>
          <w:p>
            <w:pPr>
              <w:pStyle w:val="0"/>
              <w:jc w:val="center"/>
            </w:pPr>
            <w:r>
              <w:rPr>
                <w:sz w:val="20"/>
              </w:rPr>
              <w:t xml:space="preserve">2.1</w:t>
            </w:r>
          </w:p>
        </w:tc>
        <w:tc>
          <w:tcPr>
            <w:tcW w:w="3402" w:type="dxa"/>
          </w:tcPr>
          <w:p>
            <w:pPr>
              <w:pStyle w:val="0"/>
            </w:pPr>
            <w:r>
              <w:rPr>
                <w:sz w:val="20"/>
              </w:rPr>
              <w:t xml:space="preserve">свыше 5 лет</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2.2</w:t>
            </w:r>
          </w:p>
        </w:tc>
        <w:tc>
          <w:tcPr>
            <w:tcW w:w="3402" w:type="dxa"/>
          </w:tcPr>
          <w:p>
            <w:pPr>
              <w:pStyle w:val="0"/>
            </w:pPr>
            <w:r>
              <w:rPr>
                <w:sz w:val="20"/>
              </w:rPr>
              <w:t xml:space="preserve">более 3 лет, но не более 5 лет</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2.3</w:t>
            </w:r>
          </w:p>
        </w:tc>
        <w:tc>
          <w:tcPr>
            <w:tcW w:w="3402" w:type="dxa"/>
          </w:tcPr>
          <w:p>
            <w:pPr>
              <w:pStyle w:val="0"/>
            </w:pPr>
            <w:r>
              <w:rPr>
                <w:sz w:val="20"/>
              </w:rPr>
              <w:t xml:space="preserve">от 24 месяцев, но не более 3 лет</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2.4</w:t>
            </w:r>
          </w:p>
        </w:tc>
        <w:tc>
          <w:tcPr>
            <w:tcW w:w="3402" w:type="dxa"/>
          </w:tcPr>
          <w:p>
            <w:pPr>
              <w:pStyle w:val="0"/>
            </w:pPr>
            <w:r>
              <w:rPr>
                <w:sz w:val="20"/>
              </w:rPr>
              <w:t xml:space="preserve">не соответствует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3</w:t>
            </w:r>
          </w:p>
        </w:tc>
        <w:tc>
          <w:tcPr>
            <w:tcW w:w="3402" w:type="dxa"/>
          </w:tcPr>
          <w:p>
            <w:pPr>
              <w:pStyle w:val="0"/>
            </w:pPr>
            <w:r>
              <w:rPr>
                <w:sz w:val="20"/>
              </w:rPr>
              <w:t xml:space="preserve">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Информация министерства</w:t>
            </w:r>
          </w:p>
        </w:tc>
      </w:tr>
      <w:tr>
        <w:tc>
          <w:tcPr>
            <w:tcW w:w="567" w:type="dxa"/>
          </w:tcPr>
          <w:p>
            <w:pPr>
              <w:pStyle w:val="0"/>
              <w:jc w:val="center"/>
            </w:pPr>
            <w:r>
              <w:rPr>
                <w:sz w:val="20"/>
              </w:rPr>
              <w:t xml:space="preserve">3.1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3.2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4</w:t>
            </w:r>
          </w:p>
        </w:tc>
        <w:tc>
          <w:tcPr>
            <w:tcW w:w="3402" w:type="dxa"/>
          </w:tcPr>
          <w:p>
            <w:pPr>
              <w:pStyle w:val="0"/>
            </w:pPr>
            <w:r>
              <w:rPr>
                <w:sz w:val="20"/>
              </w:rP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pPr>
              <w:pStyle w:val="0"/>
            </w:pPr>
            <w:r>
              <w:rPr>
                <w:sz w:val="20"/>
              </w:rPr>
              <w:t xml:space="preserve">2. Копия платежного документа о внесении вступительного паевого взноса</w:t>
            </w:r>
          </w:p>
        </w:tc>
      </w:tr>
      <w:tr>
        <w:tc>
          <w:tcPr>
            <w:tcW w:w="567" w:type="dxa"/>
          </w:tcPr>
          <w:p>
            <w:pPr>
              <w:pStyle w:val="0"/>
              <w:jc w:val="center"/>
            </w:pPr>
            <w:r>
              <w:rPr>
                <w:sz w:val="20"/>
              </w:rPr>
              <w:t xml:space="preserve">4.1</w:t>
            </w:r>
          </w:p>
        </w:tc>
        <w:tc>
          <w:tcPr>
            <w:tcW w:w="3402" w:type="dxa"/>
          </w:tcPr>
          <w:p>
            <w:pPr>
              <w:pStyle w:val="0"/>
            </w:pPr>
            <w:r>
              <w:rPr>
                <w:sz w:val="20"/>
              </w:rPr>
              <w:t xml:space="preserve">от 1 года и более</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4.2</w:t>
            </w:r>
          </w:p>
        </w:tc>
        <w:tc>
          <w:tcPr>
            <w:tcW w:w="3402" w:type="dxa"/>
          </w:tcPr>
          <w:p>
            <w:pPr>
              <w:pStyle w:val="0"/>
            </w:pPr>
            <w:r>
              <w:rPr>
                <w:sz w:val="20"/>
              </w:rPr>
              <w:t xml:space="preserve">менее 1 года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4.3</w:t>
            </w:r>
          </w:p>
        </w:tc>
        <w:tc>
          <w:tcPr>
            <w:tcW w:w="3402"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5</w:t>
            </w:r>
          </w:p>
        </w:tc>
        <w:tc>
          <w:tcPr>
            <w:tcW w:w="3402" w:type="dxa"/>
          </w:tcPr>
          <w:p>
            <w:pPr>
              <w:pStyle w:val="0"/>
            </w:pPr>
            <w:r>
              <w:rPr>
                <w:sz w:val="20"/>
              </w:rPr>
              <w:t xml:space="preserve">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копия диплома об образовании главы и (или) члена К(Ф)Х</w:t>
            </w:r>
          </w:p>
        </w:tc>
      </w:tr>
      <w:tr>
        <w:tc>
          <w:tcPr>
            <w:tcW w:w="567" w:type="dxa"/>
          </w:tcPr>
          <w:p>
            <w:pPr>
              <w:pStyle w:val="0"/>
              <w:jc w:val="center"/>
            </w:pPr>
            <w:r>
              <w:rPr>
                <w:sz w:val="20"/>
              </w:rPr>
              <w:t xml:space="preserve">5.1</w:t>
            </w:r>
          </w:p>
        </w:tc>
        <w:tc>
          <w:tcPr>
            <w:tcW w:w="3402" w:type="dxa"/>
          </w:tcPr>
          <w:p>
            <w:pPr>
              <w:pStyle w:val="0"/>
            </w:pPr>
            <w:r>
              <w:rPr>
                <w:sz w:val="20"/>
              </w:rPr>
              <w:t xml:space="preserve">наличие высшего образования</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5.2</w:t>
            </w:r>
          </w:p>
        </w:tc>
        <w:tc>
          <w:tcPr>
            <w:tcW w:w="3402" w:type="dxa"/>
          </w:tcPr>
          <w:p>
            <w:pPr>
              <w:pStyle w:val="0"/>
            </w:pPr>
            <w:r>
              <w:rPr>
                <w:sz w:val="20"/>
              </w:rPr>
              <w:t xml:space="preserve">наличие среднего профессионального образования</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5.3</w:t>
            </w:r>
          </w:p>
        </w:tc>
        <w:tc>
          <w:tcPr>
            <w:tcW w:w="3402" w:type="dxa"/>
          </w:tcPr>
          <w:p>
            <w:pPr>
              <w:pStyle w:val="0"/>
            </w:pPr>
            <w:r>
              <w:rPr>
                <w:sz w:val="20"/>
              </w:rPr>
              <w:t xml:space="preserve">не соответствует указанному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6</w:t>
            </w:r>
          </w:p>
        </w:tc>
        <w:tc>
          <w:tcPr>
            <w:tcW w:w="3402" w:type="dxa"/>
          </w:tcPr>
          <w:p>
            <w:pPr>
              <w:pStyle w:val="0"/>
            </w:pPr>
            <w:r>
              <w:rPr>
                <w:sz w:val="20"/>
              </w:rPr>
              <w:t xml:space="preserve">Наличие материальной базы </w:t>
            </w:r>
            <w:hyperlink w:history="0" w:anchor="P5330"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Выписка из Единого государственного реестра недвижимости.</w:t>
            </w:r>
          </w:p>
          <w:p>
            <w:pPr>
              <w:pStyle w:val="0"/>
            </w:pPr>
            <w:r>
              <w:rPr>
                <w:sz w:val="20"/>
              </w:rPr>
              <w:t xml:space="preserve">2. Копия договора аренды недвижимого имущества с отметкой о государственной регистрации.</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6.1</w:t>
            </w:r>
          </w:p>
        </w:tc>
        <w:tc>
          <w:tcPr>
            <w:tcW w:w="3402" w:type="dxa"/>
          </w:tcPr>
          <w:p>
            <w:pPr>
              <w:pStyle w:val="0"/>
            </w:pPr>
            <w:r>
              <w:rPr>
                <w:sz w:val="20"/>
              </w:rPr>
              <w:t xml:space="preserve">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6.2</w:t>
            </w:r>
          </w:p>
        </w:tc>
        <w:tc>
          <w:tcPr>
            <w:tcW w:w="3402" w:type="dxa"/>
          </w:tcPr>
          <w:p>
            <w:pPr>
              <w:pStyle w:val="0"/>
            </w:pPr>
            <w:r>
              <w:rPr>
                <w:sz w:val="20"/>
              </w:rPr>
              <w:t xml:space="preserve">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6.3</w:t>
            </w:r>
          </w:p>
        </w:tc>
        <w:tc>
          <w:tcPr>
            <w:tcW w:w="3402" w:type="dxa"/>
          </w:tcPr>
          <w:p>
            <w:pPr>
              <w:pStyle w:val="0"/>
            </w:pPr>
            <w:r>
              <w:rPr>
                <w:sz w:val="20"/>
              </w:rPr>
              <w:t xml:space="preserve">не соответствует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7</w:t>
            </w:r>
          </w:p>
        </w:tc>
        <w:tc>
          <w:tcPr>
            <w:tcW w:w="3402" w:type="dxa"/>
          </w:tcPr>
          <w:p>
            <w:pPr>
              <w:pStyle w:val="0"/>
            </w:pPr>
            <w:r>
              <w:rPr>
                <w:sz w:val="20"/>
              </w:rPr>
              <w:t xml:space="preserve">Оценка компетенций главы К(Ф)Х по направлению проекта</w:t>
            </w:r>
          </w:p>
        </w:tc>
        <w:tc>
          <w:tcPr>
            <w:tcW w:w="1134" w:type="dxa"/>
          </w:tcPr>
          <w:p>
            <w:pPr>
              <w:pStyle w:val="0"/>
              <w:jc w:val="center"/>
            </w:pPr>
            <w:r>
              <w:rPr>
                <w:sz w:val="20"/>
              </w:rPr>
              <w:t xml:space="preserve">максимальный балл - 50</w:t>
            </w:r>
          </w:p>
        </w:tc>
        <w:tc>
          <w:tcPr>
            <w:tcW w:w="850" w:type="dxa"/>
          </w:tcPr>
          <w:p>
            <w:pPr>
              <w:pStyle w:val="0"/>
              <w:jc w:val="center"/>
            </w:pPr>
            <w:r>
              <w:rPr>
                <w:sz w:val="20"/>
              </w:rPr>
              <w:t xml:space="preserve">0,2</w:t>
            </w:r>
          </w:p>
        </w:tc>
        <w:tc>
          <w:tcPr>
            <w:tcW w:w="3118" w:type="dxa"/>
          </w:tcPr>
          <w:p>
            <w:pPr>
              <w:pStyle w:val="0"/>
            </w:pPr>
            <w:r>
              <w:rPr>
                <w:sz w:val="20"/>
              </w:rPr>
              <w:t xml:space="preserve">проставляется членами конкурсной комиссии по итогам очного собеседования</w:t>
            </w:r>
          </w:p>
        </w:tc>
      </w:tr>
    </w:tbl>
    <w:p>
      <w:pPr>
        <w:pStyle w:val="0"/>
        <w:ind w:firstLine="540"/>
        <w:jc w:val="both"/>
      </w:pPr>
      <w:r>
        <w:rPr>
          <w:sz w:val="20"/>
        </w:rPr>
      </w:r>
    </w:p>
    <w:p>
      <w:pPr>
        <w:pStyle w:val="0"/>
        <w:ind w:firstLine="540"/>
        <w:jc w:val="both"/>
      </w:pPr>
      <w:r>
        <w:rPr>
          <w:sz w:val="20"/>
        </w:rPr>
        <w:t xml:space="preserve">--------------------------------</w:t>
      </w:r>
    </w:p>
    <w:bookmarkStart w:id="5326" w:name="P5326"/>
    <w:bookmarkEnd w:id="5326"/>
    <w:p>
      <w:pPr>
        <w:pStyle w:val="0"/>
        <w:spacing w:before="200" w:line-rule="auto"/>
        <w:ind w:firstLine="540"/>
        <w:jc w:val="both"/>
      </w:pPr>
      <w:r>
        <w:rPr>
          <w:sz w:val="20"/>
        </w:rPr>
        <w:t xml:space="preserve">&lt;*&gt; Распределение районов Новосибирской области по группам:</w:t>
      </w:r>
    </w:p>
    <w:p>
      <w:pPr>
        <w:pStyle w:val="0"/>
        <w:spacing w:before="200" w:line-rule="auto"/>
        <w:ind w:firstLine="540"/>
        <w:jc w:val="both"/>
      </w:pPr>
      <w:r>
        <w:rPr>
          <w:sz w:val="20"/>
        </w:rPr>
        <w:t xml:space="preserve">1. Первая группа: Венгеровский, Кыштовский, Северный, Убинский районы.</w:t>
      </w:r>
    </w:p>
    <w:p>
      <w:pPr>
        <w:pStyle w:val="0"/>
        <w:spacing w:before="200" w:line-rule="auto"/>
        <w:ind w:firstLine="540"/>
        <w:jc w:val="both"/>
      </w:pPr>
      <w:r>
        <w:rPr>
          <w:sz w:val="20"/>
        </w:rPr>
        <w:t xml:space="preserve">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pPr>
        <w:pStyle w:val="0"/>
        <w:spacing w:before="200" w:line-rule="auto"/>
        <w:ind w:firstLine="540"/>
        <w:jc w:val="both"/>
      </w:pPr>
      <w:r>
        <w:rPr>
          <w:sz w:val="20"/>
        </w:rPr>
        <w:t xml:space="preserve">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bookmarkStart w:id="5330" w:name="P5330"/>
    <w:bookmarkEnd w:id="5330"/>
    <w:p>
      <w:pPr>
        <w:pStyle w:val="0"/>
        <w:spacing w:before="200" w:line-rule="auto"/>
        <w:ind w:firstLine="540"/>
        <w:jc w:val="both"/>
      </w:pPr>
      <w:r>
        <w:rPr>
          <w:sz w:val="20"/>
        </w:rPr>
        <w:t xml:space="preserve">&lt;**&gt;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Минимальная сумма баллов (с учетом веса критериев), предоставляющая право на получение гранта, составляет 6 баллов.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w:t>
      </w:r>
    </w:p>
    <w:p>
      <w:pPr>
        <w:pStyle w:val="0"/>
        <w:jc w:val="right"/>
      </w:pPr>
      <w:r>
        <w:rPr>
          <w:sz w:val="20"/>
        </w:rPr>
        <w:t xml:space="preserve">развитие материально-технической базы,</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348" w:name="P5348"/>
    <w:bookmarkEnd w:id="5348"/>
    <w:p>
      <w:pPr>
        <w:pStyle w:val="2"/>
        <w:jc w:val="center"/>
      </w:pPr>
      <w:r>
        <w:rPr>
          <w:sz w:val="20"/>
        </w:rPr>
        <w:t xml:space="preserve">КРИТЕРИИ</w:t>
      </w:r>
    </w:p>
    <w:p>
      <w:pPr>
        <w:pStyle w:val="2"/>
        <w:jc w:val="center"/>
      </w:pPr>
      <w:r>
        <w:rPr>
          <w:sz w:val="20"/>
        </w:rPr>
        <w:t xml:space="preserve">оценки заявок на участие в конкурсном отборе на право</w:t>
      </w:r>
    </w:p>
    <w:p>
      <w:pPr>
        <w:pStyle w:val="2"/>
        <w:jc w:val="center"/>
      </w:pPr>
      <w:r>
        <w:rPr>
          <w:sz w:val="20"/>
        </w:rPr>
        <w:t xml:space="preserve">получения гранта в форме субсидии на развитие</w:t>
      </w:r>
    </w:p>
    <w:p>
      <w:pPr>
        <w:pStyle w:val="2"/>
        <w:jc w:val="center"/>
      </w:pPr>
      <w:r>
        <w:rPr>
          <w:sz w:val="20"/>
        </w:rPr>
        <w:t xml:space="preserve">материально-технической базы сельскохозяйственного</w:t>
      </w:r>
    </w:p>
    <w:p>
      <w:pPr>
        <w:pStyle w:val="2"/>
        <w:jc w:val="center"/>
      </w:pPr>
      <w:r>
        <w:rPr>
          <w:sz w:val="20"/>
        </w:rPr>
        <w:t xml:space="preserve">потребительского кооператива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134"/>
        <w:gridCol w:w="850"/>
        <w:gridCol w:w="3118"/>
      </w:tblGrid>
      <w:tr>
        <w:tc>
          <w:tcPr>
            <w:tcW w:w="567" w:type="dxa"/>
          </w:tcPr>
          <w:p>
            <w:pPr>
              <w:pStyle w:val="0"/>
              <w:jc w:val="center"/>
            </w:pPr>
            <w:r>
              <w:rPr>
                <w:sz w:val="20"/>
              </w:rPr>
              <w:t xml:space="preserve">N п/п</w:t>
            </w:r>
          </w:p>
        </w:tc>
        <w:tc>
          <w:tcPr>
            <w:tcW w:w="3402" w:type="dxa"/>
          </w:tcPr>
          <w:p>
            <w:pPr>
              <w:pStyle w:val="0"/>
              <w:jc w:val="center"/>
            </w:pPr>
            <w:r>
              <w:rPr>
                <w:sz w:val="20"/>
              </w:rPr>
              <w:t xml:space="preserve">Описание критерия</w:t>
            </w:r>
          </w:p>
        </w:tc>
        <w:tc>
          <w:tcPr>
            <w:tcW w:w="1134" w:type="dxa"/>
          </w:tcPr>
          <w:p>
            <w:pPr>
              <w:pStyle w:val="0"/>
              <w:jc w:val="center"/>
            </w:pPr>
            <w:r>
              <w:rPr>
                <w:sz w:val="20"/>
              </w:rPr>
              <w:t xml:space="preserve">Значение критерия в баллах</w:t>
            </w:r>
          </w:p>
        </w:tc>
        <w:tc>
          <w:tcPr>
            <w:tcW w:w="850" w:type="dxa"/>
          </w:tcPr>
          <w:p>
            <w:pPr>
              <w:pStyle w:val="0"/>
              <w:jc w:val="center"/>
            </w:pPr>
            <w:r>
              <w:rPr>
                <w:sz w:val="20"/>
              </w:rPr>
              <w:t xml:space="preserve">Вес критерия</w:t>
            </w:r>
          </w:p>
        </w:tc>
        <w:tc>
          <w:tcPr>
            <w:tcW w:w="3118" w:type="dxa"/>
          </w:tcPr>
          <w:p>
            <w:pPr>
              <w:pStyle w:val="0"/>
              <w:jc w:val="center"/>
            </w:pPr>
            <w:r>
              <w:rPr>
                <w:sz w:val="20"/>
              </w:rPr>
              <w:t xml:space="preserve">Документы, подтверждающие соответствие критерию</w:t>
            </w:r>
          </w:p>
        </w:tc>
      </w:tr>
      <w:tr>
        <w:tc>
          <w:tcPr>
            <w:tcW w:w="567" w:type="dxa"/>
          </w:tcPr>
          <w:p>
            <w:pPr>
              <w:pStyle w:val="0"/>
              <w:jc w:val="center"/>
            </w:pPr>
            <w:r>
              <w:rPr>
                <w:sz w:val="20"/>
              </w:rPr>
              <w:t xml:space="preserve">1</w:t>
            </w:r>
          </w:p>
        </w:tc>
        <w:tc>
          <w:tcPr>
            <w:tcW w:w="3402" w:type="dxa"/>
          </w:tcPr>
          <w:p>
            <w:pPr>
              <w:pStyle w:val="0"/>
            </w:pPr>
            <w:r>
              <w:rPr>
                <w:sz w:val="20"/>
              </w:rPr>
              <w:t xml:space="preserve">Проект направлен на развитие вида деятельности кооператива, общества </w:t>
            </w:r>
            <w:hyperlink w:history="0" w:anchor="P5458"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бизнес-план и план расходов участника отбора</w:t>
            </w:r>
          </w:p>
        </w:tc>
      </w:tr>
      <w:tr>
        <w:tc>
          <w:tcPr>
            <w:tcW w:w="567" w:type="dxa"/>
          </w:tcPr>
          <w:p>
            <w:pPr>
              <w:pStyle w:val="0"/>
              <w:jc w:val="center"/>
            </w:pPr>
            <w:r>
              <w:rPr>
                <w:sz w:val="20"/>
              </w:rPr>
              <w:t xml:space="preserve">1.1</w:t>
            </w:r>
          </w:p>
        </w:tc>
        <w:tc>
          <w:tcPr>
            <w:tcW w:w="3402" w:type="dxa"/>
          </w:tcPr>
          <w:p>
            <w:pPr>
              <w:pStyle w:val="0"/>
            </w:pPr>
            <w:r>
              <w:rPr>
                <w:sz w:val="20"/>
              </w:rPr>
              <w:t xml:space="preserve">убой сельскохозяйственных животных и (или) переработка сельскохозяйственной продукции, пищевых лесных ресурсов</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1.2</w:t>
            </w:r>
          </w:p>
        </w:tc>
        <w:tc>
          <w:tcPr>
            <w:tcW w:w="3402" w:type="dxa"/>
          </w:tcPr>
          <w:p>
            <w:pPr>
              <w:pStyle w:val="0"/>
            </w:pPr>
            <w:r>
              <w:rPr>
                <w:sz w:val="20"/>
              </w:rPr>
              <w:t xml:space="preserve">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pPr>
              <w:pStyle w:val="0"/>
              <w:jc w:val="center"/>
            </w:pPr>
            <w:r>
              <w:rPr>
                <w:sz w:val="20"/>
              </w:rPr>
              <w:t xml:space="preserve">40</w:t>
            </w:r>
          </w:p>
        </w:tc>
        <w:tc>
          <w:tcPr>
            <w:vMerge w:val="continue"/>
          </w:tcPr>
          <w:p/>
        </w:tc>
        <w:tc>
          <w:tcPr>
            <w:vMerge w:val="continue"/>
          </w:tcPr>
          <w:p/>
        </w:tc>
      </w:tr>
      <w:tr>
        <w:tc>
          <w:tcPr>
            <w:tcW w:w="567" w:type="dxa"/>
          </w:tcPr>
          <w:p>
            <w:pPr>
              <w:pStyle w:val="0"/>
              <w:jc w:val="center"/>
            </w:pPr>
            <w:r>
              <w:rPr>
                <w:sz w:val="20"/>
              </w:rPr>
              <w:t xml:space="preserve">1.3</w:t>
            </w:r>
          </w:p>
        </w:tc>
        <w:tc>
          <w:tcPr>
            <w:tcW w:w="3402" w:type="dxa"/>
          </w:tcPr>
          <w:p>
            <w:pPr>
              <w:pStyle w:val="0"/>
            </w:pPr>
            <w:r>
              <w:rPr>
                <w:sz w:val="20"/>
              </w:rPr>
              <w:t xml:space="preserve">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1.4</w:t>
            </w:r>
          </w:p>
        </w:tc>
        <w:tc>
          <w:tcPr>
            <w:tcW w:w="3402" w:type="dxa"/>
          </w:tcPr>
          <w:p>
            <w:pPr>
              <w:pStyle w:val="0"/>
            </w:pPr>
            <w:r>
              <w:rPr>
                <w:sz w:val="20"/>
              </w:rPr>
              <w:t xml:space="preserve">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w:t>
            </w:r>
          </w:p>
        </w:tc>
        <w:tc>
          <w:tcPr>
            <w:tcW w:w="3402" w:type="dxa"/>
          </w:tcPr>
          <w:p>
            <w:pPr>
              <w:pStyle w:val="0"/>
            </w:pPr>
            <w:r>
              <w:rPr>
                <w:sz w:val="20"/>
              </w:rPr>
              <w:t xml:space="preserve">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tc>
          <w:tcPr>
            <w:tcW w:w="567" w:type="dxa"/>
          </w:tcPr>
          <w:p>
            <w:pPr>
              <w:pStyle w:val="0"/>
              <w:jc w:val="center"/>
            </w:pPr>
            <w:r>
              <w:rPr>
                <w:sz w:val="20"/>
              </w:rPr>
              <w:t xml:space="preserve">2.1</w:t>
            </w:r>
          </w:p>
        </w:tc>
        <w:tc>
          <w:tcPr>
            <w:tcW w:w="3402" w:type="dxa"/>
          </w:tcPr>
          <w:p>
            <w:pPr>
              <w:pStyle w:val="0"/>
            </w:pPr>
            <w:r>
              <w:rPr>
                <w:sz w:val="20"/>
              </w:rPr>
              <w:t xml:space="preserve">свыше 5 лет</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2.2</w:t>
            </w:r>
          </w:p>
        </w:tc>
        <w:tc>
          <w:tcPr>
            <w:tcW w:w="3402" w:type="dxa"/>
          </w:tcPr>
          <w:p>
            <w:pPr>
              <w:pStyle w:val="0"/>
            </w:pPr>
            <w:r>
              <w:rPr>
                <w:sz w:val="20"/>
              </w:rPr>
              <w:t xml:space="preserve">более 3 лет, но не более 5 лет</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2.3</w:t>
            </w:r>
          </w:p>
        </w:tc>
        <w:tc>
          <w:tcPr>
            <w:tcW w:w="3402" w:type="dxa"/>
          </w:tcPr>
          <w:p>
            <w:pPr>
              <w:pStyle w:val="0"/>
            </w:pPr>
            <w:r>
              <w:rPr>
                <w:sz w:val="20"/>
              </w:rPr>
              <w:t xml:space="preserve">от 24 месяцев, но не более 3 лет</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2.4</w:t>
            </w:r>
          </w:p>
        </w:tc>
        <w:tc>
          <w:tcPr>
            <w:tcW w:w="3402" w:type="dxa"/>
          </w:tcPr>
          <w:p>
            <w:pPr>
              <w:pStyle w:val="0"/>
            </w:pPr>
            <w:r>
              <w:rPr>
                <w:sz w:val="20"/>
              </w:rPr>
              <w:t xml:space="preserve">не соответствует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3</w:t>
            </w:r>
          </w:p>
        </w:tc>
        <w:tc>
          <w:tcPr>
            <w:tcW w:w="3402" w:type="dxa"/>
          </w:tcPr>
          <w:p>
            <w:pPr>
              <w:pStyle w:val="0"/>
            </w:pPr>
            <w:r>
              <w:rPr>
                <w:sz w:val="20"/>
              </w:rPr>
              <w:t xml:space="preserve">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информация министерства</w:t>
            </w:r>
          </w:p>
        </w:tc>
      </w:tr>
      <w:tr>
        <w:tc>
          <w:tcPr>
            <w:tcW w:w="567" w:type="dxa"/>
          </w:tcPr>
          <w:p>
            <w:pPr>
              <w:pStyle w:val="0"/>
              <w:jc w:val="center"/>
            </w:pPr>
            <w:r>
              <w:rPr>
                <w:sz w:val="20"/>
              </w:rPr>
              <w:t xml:space="preserve">3.1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3.2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4</w:t>
            </w:r>
          </w:p>
        </w:tc>
        <w:tc>
          <w:tcPr>
            <w:tcW w:w="3402" w:type="dxa"/>
          </w:tcPr>
          <w:p>
            <w:pPr>
              <w:pStyle w:val="0"/>
            </w:pPr>
            <w:r>
              <w:rPr>
                <w:sz w:val="20"/>
              </w:rPr>
              <w:t xml:space="preserve">Доля собственных средств, предусмотренных планом расходов на реализацию бизнес-плана, от общей стоимости проекта:</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1. План расходов участника конкурсного отбора.</w:t>
            </w:r>
          </w:p>
          <w:p>
            <w:pPr>
              <w:pStyle w:val="0"/>
            </w:pPr>
            <w:r>
              <w:rPr>
                <w:sz w:val="20"/>
              </w:rPr>
              <w:t xml:space="preserve">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tc>
          <w:tcPr>
            <w:tcW w:w="567" w:type="dxa"/>
          </w:tcPr>
          <w:p>
            <w:pPr>
              <w:pStyle w:val="0"/>
              <w:jc w:val="center"/>
            </w:pPr>
            <w:r>
              <w:rPr>
                <w:sz w:val="20"/>
              </w:rPr>
              <w:t xml:space="preserve">4.1</w:t>
            </w:r>
          </w:p>
        </w:tc>
        <w:tc>
          <w:tcPr>
            <w:tcW w:w="3402" w:type="dxa"/>
          </w:tcPr>
          <w:p>
            <w:pPr>
              <w:pStyle w:val="0"/>
            </w:pPr>
            <w:r>
              <w:rPr>
                <w:sz w:val="20"/>
              </w:rPr>
              <w:t xml:space="preserve">50 и более процентов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4.2</w:t>
            </w:r>
          </w:p>
        </w:tc>
        <w:tc>
          <w:tcPr>
            <w:tcW w:w="3402" w:type="dxa"/>
          </w:tcPr>
          <w:p>
            <w:pPr>
              <w:pStyle w:val="0"/>
            </w:pPr>
            <w:r>
              <w:rPr>
                <w:sz w:val="20"/>
              </w:rPr>
              <w:t xml:space="preserve">от 46 до 49 процентов включительно</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4.3</w:t>
            </w:r>
          </w:p>
        </w:tc>
        <w:tc>
          <w:tcPr>
            <w:tcW w:w="3402" w:type="dxa"/>
          </w:tcPr>
          <w:p>
            <w:pPr>
              <w:pStyle w:val="0"/>
            </w:pPr>
            <w:r>
              <w:rPr>
                <w:sz w:val="20"/>
              </w:rPr>
              <w:t xml:space="preserve">от 41 до 45 процентов включительно</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4.4</w:t>
            </w:r>
          </w:p>
        </w:tc>
        <w:tc>
          <w:tcPr>
            <w:tcW w:w="3402" w:type="dxa"/>
          </w:tcPr>
          <w:p>
            <w:pPr>
              <w:pStyle w:val="0"/>
            </w:pPr>
            <w:r>
              <w:rPr>
                <w:sz w:val="20"/>
              </w:rPr>
              <w:t xml:space="preserve">менее 41 процента</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5</w:t>
            </w:r>
          </w:p>
        </w:tc>
        <w:tc>
          <w:tcPr>
            <w:tcW w:w="3402" w:type="dxa"/>
          </w:tcPr>
          <w:p>
            <w:pPr>
              <w:pStyle w:val="0"/>
            </w:pPr>
            <w:r>
              <w:rPr>
                <w:sz w:val="20"/>
              </w:rPr>
              <w:t xml:space="preserve">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tc>
          <w:tcPr>
            <w:tcW w:w="567" w:type="dxa"/>
          </w:tcPr>
          <w:p>
            <w:pPr>
              <w:pStyle w:val="0"/>
              <w:jc w:val="center"/>
            </w:pPr>
            <w:r>
              <w:rPr>
                <w:sz w:val="20"/>
              </w:rPr>
              <w:t xml:space="preserve">5.1</w:t>
            </w:r>
          </w:p>
        </w:tc>
        <w:tc>
          <w:tcPr>
            <w:tcW w:w="3402" w:type="dxa"/>
          </w:tcPr>
          <w:p>
            <w:pPr>
              <w:pStyle w:val="0"/>
            </w:pPr>
            <w:r>
              <w:rPr>
                <w:sz w:val="20"/>
              </w:rPr>
              <w:t xml:space="preserve">более 20 членов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5.2</w:t>
            </w:r>
          </w:p>
        </w:tc>
        <w:tc>
          <w:tcPr>
            <w:tcW w:w="3402" w:type="dxa"/>
          </w:tcPr>
          <w:p>
            <w:pPr>
              <w:pStyle w:val="0"/>
            </w:pPr>
            <w:r>
              <w:rPr>
                <w:sz w:val="20"/>
              </w:rPr>
              <w:t xml:space="preserve">от 16 до 20 членов включительно</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5.3</w:t>
            </w:r>
          </w:p>
        </w:tc>
        <w:tc>
          <w:tcPr>
            <w:tcW w:w="3402" w:type="dxa"/>
          </w:tcPr>
          <w:p>
            <w:pPr>
              <w:pStyle w:val="0"/>
            </w:pPr>
            <w:r>
              <w:rPr>
                <w:sz w:val="20"/>
              </w:rPr>
              <w:t xml:space="preserve">от 11 до 15 членов включительно</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5.4</w:t>
            </w:r>
          </w:p>
        </w:tc>
        <w:tc>
          <w:tcPr>
            <w:tcW w:w="3402" w:type="dxa"/>
          </w:tcPr>
          <w:p>
            <w:pPr>
              <w:pStyle w:val="0"/>
            </w:pPr>
            <w:r>
              <w:rPr>
                <w:sz w:val="20"/>
              </w:rPr>
              <w:t xml:space="preserve">менее 11</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6</w:t>
            </w:r>
          </w:p>
        </w:tc>
        <w:tc>
          <w:tcPr>
            <w:tcW w:w="3402" w:type="dxa"/>
          </w:tcPr>
          <w:p>
            <w:pPr>
              <w:pStyle w:val="0"/>
            </w:pPr>
            <w:r>
              <w:rPr>
                <w:sz w:val="20"/>
              </w:rPr>
              <w:t xml:space="preserve">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выписка из Единого государственного реестра недвижимости.</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6.1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6.2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7</w:t>
            </w:r>
          </w:p>
        </w:tc>
        <w:tc>
          <w:tcPr>
            <w:tcW w:w="3402" w:type="dxa"/>
          </w:tcPr>
          <w:p>
            <w:pPr>
              <w:pStyle w:val="0"/>
            </w:pPr>
            <w:r>
              <w:rPr>
                <w:sz w:val="20"/>
              </w:rPr>
              <w:t xml:space="preserve">Оценка компетенций руководителя кооператива, общества по направлению проекта</w:t>
            </w:r>
          </w:p>
        </w:tc>
        <w:tc>
          <w:tcPr>
            <w:tcW w:w="1134" w:type="dxa"/>
          </w:tcPr>
          <w:p>
            <w:pPr>
              <w:pStyle w:val="0"/>
              <w:jc w:val="center"/>
            </w:pPr>
            <w:r>
              <w:rPr>
                <w:sz w:val="20"/>
              </w:rPr>
              <w:t xml:space="preserve">максимальный балл - 50</w:t>
            </w:r>
          </w:p>
        </w:tc>
        <w:tc>
          <w:tcPr>
            <w:tcW w:w="850" w:type="dxa"/>
          </w:tcPr>
          <w:p>
            <w:pPr>
              <w:pStyle w:val="0"/>
              <w:jc w:val="center"/>
            </w:pPr>
            <w:r>
              <w:rPr>
                <w:sz w:val="20"/>
              </w:rPr>
              <w:t xml:space="preserve">0,2</w:t>
            </w:r>
          </w:p>
        </w:tc>
        <w:tc>
          <w:tcPr>
            <w:tcW w:w="3118" w:type="dxa"/>
          </w:tcPr>
          <w:p>
            <w:pPr>
              <w:pStyle w:val="0"/>
            </w:pPr>
            <w:r>
              <w:rPr>
                <w:sz w:val="20"/>
              </w:rPr>
              <w:t xml:space="preserve">проставляется членами конкурсной комиссии по результатам очного собеседования</w:t>
            </w:r>
          </w:p>
        </w:tc>
      </w:tr>
    </w:tbl>
    <w:p>
      <w:pPr>
        <w:pStyle w:val="0"/>
        <w:ind w:firstLine="540"/>
        <w:jc w:val="both"/>
      </w:pPr>
      <w:r>
        <w:rPr>
          <w:sz w:val="20"/>
        </w:rPr>
      </w:r>
    </w:p>
    <w:p>
      <w:pPr>
        <w:pStyle w:val="0"/>
        <w:ind w:firstLine="540"/>
        <w:jc w:val="both"/>
      </w:pPr>
      <w:r>
        <w:rPr>
          <w:sz w:val="20"/>
        </w:rPr>
        <w:t xml:space="preserve">--------------------------------</w:t>
      </w:r>
    </w:p>
    <w:bookmarkStart w:id="5458" w:name="P5458"/>
    <w:bookmarkEnd w:id="5458"/>
    <w:p>
      <w:pPr>
        <w:pStyle w:val="0"/>
        <w:spacing w:before="200" w:line-rule="auto"/>
        <w:ind w:firstLine="540"/>
        <w:jc w:val="both"/>
      </w:pPr>
      <w:r>
        <w:rPr>
          <w:sz w:val="20"/>
        </w:rPr>
        <w:t xml:space="preserve">&lt;*&gt;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Минимальная сумма баллов (с учетом веса критериев), предоставляющая право на получение гранта, составляет 6 баллов.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w:t>
      </w:r>
    </w:p>
    <w:p>
      <w:pPr>
        <w:pStyle w:val="0"/>
        <w:jc w:val="right"/>
      </w:pPr>
      <w:r>
        <w:rPr>
          <w:sz w:val="20"/>
        </w:rPr>
        <w:t xml:space="preserve">развитие материально-технической базы,</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476" w:name="P5476"/>
    <w:bookmarkEnd w:id="5476"/>
    <w:p>
      <w:pPr>
        <w:pStyle w:val="2"/>
        <w:jc w:val="center"/>
      </w:pPr>
      <w:r>
        <w:rPr>
          <w:sz w:val="20"/>
        </w:rPr>
        <w:t xml:space="preserve">КРИТЕРИИ</w:t>
      </w:r>
    </w:p>
    <w:p>
      <w:pPr>
        <w:pStyle w:val="2"/>
        <w:jc w:val="center"/>
      </w:pPr>
      <w:r>
        <w:rPr>
          <w:sz w:val="20"/>
        </w:rPr>
        <w:t xml:space="preserve">оценки заявок на участие в конкурсном отборе на право</w:t>
      </w:r>
    </w:p>
    <w:p>
      <w:pPr>
        <w:pStyle w:val="2"/>
        <w:jc w:val="center"/>
      </w:pPr>
      <w:r>
        <w:rPr>
          <w:sz w:val="20"/>
        </w:rPr>
        <w:t xml:space="preserve">получения гранта в форме субсидии на развитие</w:t>
      </w:r>
    </w:p>
    <w:p>
      <w:pPr>
        <w:pStyle w:val="2"/>
        <w:jc w:val="center"/>
      </w:pPr>
      <w:r>
        <w:rPr>
          <w:sz w:val="20"/>
        </w:rPr>
        <w:t xml:space="preserve">материально-технической базы начинающего</w:t>
      </w:r>
    </w:p>
    <w:p>
      <w:pPr>
        <w:pStyle w:val="2"/>
        <w:jc w:val="center"/>
      </w:pPr>
      <w:r>
        <w:rPr>
          <w:sz w:val="20"/>
        </w:rPr>
        <w:t xml:space="preserve">сельскохозяйственного потребительского кооператива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134"/>
        <w:gridCol w:w="850"/>
        <w:gridCol w:w="3118"/>
      </w:tblGrid>
      <w:tr>
        <w:tc>
          <w:tcPr>
            <w:tcW w:w="567" w:type="dxa"/>
          </w:tcPr>
          <w:p>
            <w:pPr>
              <w:pStyle w:val="0"/>
              <w:jc w:val="center"/>
            </w:pPr>
            <w:r>
              <w:rPr>
                <w:sz w:val="20"/>
              </w:rPr>
              <w:t xml:space="preserve">N п/п</w:t>
            </w:r>
          </w:p>
        </w:tc>
        <w:tc>
          <w:tcPr>
            <w:tcW w:w="3402" w:type="dxa"/>
          </w:tcPr>
          <w:p>
            <w:pPr>
              <w:pStyle w:val="0"/>
              <w:jc w:val="center"/>
            </w:pPr>
            <w:r>
              <w:rPr>
                <w:sz w:val="20"/>
              </w:rPr>
              <w:t xml:space="preserve">Описание критерия</w:t>
            </w:r>
          </w:p>
        </w:tc>
        <w:tc>
          <w:tcPr>
            <w:tcW w:w="1134" w:type="dxa"/>
          </w:tcPr>
          <w:p>
            <w:pPr>
              <w:pStyle w:val="0"/>
              <w:jc w:val="center"/>
            </w:pPr>
            <w:r>
              <w:rPr>
                <w:sz w:val="20"/>
              </w:rPr>
              <w:t xml:space="preserve">Значение критерия в баллах</w:t>
            </w:r>
          </w:p>
        </w:tc>
        <w:tc>
          <w:tcPr>
            <w:tcW w:w="850" w:type="dxa"/>
          </w:tcPr>
          <w:p>
            <w:pPr>
              <w:pStyle w:val="0"/>
              <w:jc w:val="center"/>
            </w:pPr>
            <w:r>
              <w:rPr>
                <w:sz w:val="20"/>
              </w:rPr>
              <w:t xml:space="preserve">Вес критерия</w:t>
            </w:r>
          </w:p>
        </w:tc>
        <w:tc>
          <w:tcPr>
            <w:tcW w:w="3118" w:type="dxa"/>
          </w:tcPr>
          <w:p>
            <w:pPr>
              <w:pStyle w:val="0"/>
              <w:jc w:val="center"/>
            </w:pPr>
            <w:r>
              <w:rPr>
                <w:sz w:val="20"/>
              </w:rPr>
              <w:t xml:space="preserve">Документы, подтверждающие соответствие критерию</w:t>
            </w:r>
          </w:p>
        </w:tc>
      </w:tr>
      <w:tr>
        <w:tc>
          <w:tcPr>
            <w:tcW w:w="567" w:type="dxa"/>
          </w:tcPr>
          <w:p>
            <w:pPr>
              <w:pStyle w:val="0"/>
              <w:jc w:val="center"/>
            </w:pPr>
            <w:r>
              <w:rPr>
                <w:sz w:val="20"/>
              </w:rPr>
              <w:t xml:space="preserve">1</w:t>
            </w:r>
          </w:p>
        </w:tc>
        <w:tc>
          <w:tcPr>
            <w:tcW w:w="3402" w:type="dxa"/>
          </w:tcPr>
          <w:p>
            <w:pPr>
              <w:pStyle w:val="0"/>
            </w:pPr>
            <w:r>
              <w:rPr>
                <w:sz w:val="20"/>
              </w:rPr>
              <w:t xml:space="preserve">Проект направлен на развитие вида деятельности кооператива </w:t>
            </w:r>
            <w:hyperlink w:history="0" w:anchor="P5558"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бизнес-план и план расходов участника отбора</w:t>
            </w:r>
          </w:p>
        </w:tc>
      </w:tr>
      <w:tr>
        <w:tc>
          <w:tcPr>
            <w:tcW w:w="567" w:type="dxa"/>
          </w:tcPr>
          <w:p>
            <w:pPr>
              <w:pStyle w:val="0"/>
              <w:jc w:val="center"/>
            </w:pPr>
            <w:r>
              <w:rPr>
                <w:sz w:val="20"/>
              </w:rPr>
              <w:t xml:space="preserve">1.1</w:t>
            </w:r>
          </w:p>
        </w:tc>
        <w:tc>
          <w:tcPr>
            <w:tcW w:w="3402" w:type="dxa"/>
          </w:tcPr>
          <w:p>
            <w:pPr>
              <w:pStyle w:val="0"/>
            </w:pPr>
            <w:r>
              <w:rPr>
                <w:sz w:val="20"/>
              </w:rPr>
              <w:t xml:space="preserve">убой сельскохозяйственных животных и (или) переработка сельскохозяйственной продукции, пищевых лесных ресурсов</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1.2</w:t>
            </w:r>
          </w:p>
        </w:tc>
        <w:tc>
          <w:tcPr>
            <w:tcW w:w="3402" w:type="dxa"/>
          </w:tcPr>
          <w:p>
            <w:pPr>
              <w:pStyle w:val="0"/>
            </w:pPr>
            <w:r>
              <w:rPr>
                <w:sz w:val="20"/>
              </w:rPr>
              <w:t xml:space="preserve">хранение, сортировка, подработка, подготовка к реализации, реализация овощей открытого грунта и (или) картофеля</w:t>
            </w:r>
          </w:p>
        </w:tc>
        <w:tc>
          <w:tcPr>
            <w:tcW w:w="1134" w:type="dxa"/>
          </w:tcPr>
          <w:p>
            <w:pPr>
              <w:pStyle w:val="0"/>
              <w:jc w:val="center"/>
            </w:pPr>
            <w:r>
              <w:rPr>
                <w:sz w:val="20"/>
              </w:rPr>
              <w:t xml:space="preserve">40</w:t>
            </w:r>
          </w:p>
        </w:tc>
        <w:tc>
          <w:tcPr>
            <w:vMerge w:val="continue"/>
          </w:tcPr>
          <w:p/>
        </w:tc>
        <w:tc>
          <w:tcPr>
            <w:vMerge w:val="continue"/>
          </w:tcPr>
          <w:p/>
        </w:tc>
      </w:tr>
      <w:tr>
        <w:tc>
          <w:tcPr>
            <w:tcW w:w="567" w:type="dxa"/>
          </w:tcPr>
          <w:p>
            <w:pPr>
              <w:pStyle w:val="0"/>
              <w:jc w:val="center"/>
            </w:pPr>
            <w:r>
              <w:rPr>
                <w:sz w:val="20"/>
              </w:rPr>
              <w:t xml:space="preserve">1.3</w:t>
            </w:r>
          </w:p>
        </w:tc>
        <w:tc>
          <w:tcPr>
            <w:tcW w:w="3402" w:type="dxa"/>
          </w:tcPr>
          <w:p>
            <w:pPr>
              <w:pStyle w:val="0"/>
            </w:pPr>
            <w:r>
              <w:rPr>
                <w:sz w:val="20"/>
              </w:rPr>
              <w:t xml:space="preserve">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1.4</w:t>
            </w:r>
          </w:p>
        </w:tc>
        <w:tc>
          <w:tcPr>
            <w:tcW w:w="3402" w:type="dxa"/>
          </w:tcPr>
          <w:p>
            <w:pPr>
              <w:pStyle w:val="0"/>
            </w:pPr>
            <w:r>
              <w:rPr>
                <w:sz w:val="20"/>
              </w:rPr>
              <w:t xml:space="preserve">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w:t>
            </w:r>
          </w:p>
        </w:tc>
        <w:tc>
          <w:tcPr>
            <w:tcW w:w="3402" w:type="dxa"/>
          </w:tcPr>
          <w:p>
            <w:pPr>
              <w:pStyle w:val="0"/>
            </w:pPr>
            <w:r>
              <w:rPr>
                <w:sz w:val="20"/>
              </w:rPr>
              <w:t xml:space="preserve">Доля собственных средств, предусмотренных планом расходов на реализацию бизнес-плана, от общей стоимости проекта:</w:t>
            </w:r>
          </w:p>
        </w:tc>
        <w:tc>
          <w:tcPr>
            <w:tcW w:w="1134" w:type="dxa"/>
          </w:tcPr>
          <w:p>
            <w:pPr>
              <w:pStyle w:val="0"/>
            </w:pPr>
            <w:r>
              <w:rPr>
                <w:sz w:val="20"/>
              </w:rPr>
            </w:r>
          </w:p>
        </w:tc>
        <w:tc>
          <w:tcPr>
            <w:tcW w:w="850" w:type="dxa"/>
            <w:vMerge w:val="restart"/>
          </w:tcPr>
          <w:p>
            <w:pPr>
              <w:pStyle w:val="0"/>
              <w:jc w:val="center"/>
            </w:pPr>
            <w:r>
              <w:rPr>
                <w:sz w:val="20"/>
              </w:rPr>
              <w:t xml:space="preserve">0,3</w:t>
            </w:r>
          </w:p>
        </w:tc>
        <w:tc>
          <w:tcPr>
            <w:tcW w:w="3118" w:type="dxa"/>
            <w:vMerge w:val="restart"/>
          </w:tcPr>
          <w:p>
            <w:pPr>
              <w:pStyle w:val="0"/>
            </w:pPr>
            <w:r>
              <w:rPr>
                <w:sz w:val="20"/>
              </w:rPr>
              <w:t xml:space="preserve">1. План расходов участника конкурсного отбора.</w:t>
            </w:r>
          </w:p>
          <w:p>
            <w:pPr>
              <w:pStyle w:val="0"/>
            </w:pPr>
            <w:r>
              <w:rPr>
                <w:sz w:val="20"/>
              </w:rPr>
              <w:t xml:space="preserve">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tc>
          <w:tcPr>
            <w:tcW w:w="567" w:type="dxa"/>
          </w:tcPr>
          <w:p>
            <w:pPr>
              <w:pStyle w:val="0"/>
              <w:jc w:val="center"/>
            </w:pPr>
            <w:r>
              <w:rPr>
                <w:sz w:val="20"/>
              </w:rPr>
              <w:t xml:space="preserve">2.1</w:t>
            </w:r>
          </w:p>
        </w:tc>
        <w:tc>
          <w:tcPr>
            <w:tcW w:w="3402" w:type="dxa"/>
          </w:tcPr>
          <w:p>
            <w:pPr>
              <w:pStyle w:val="0"/>
            </w:pPr>
            <w:r>
              <w:rPr>
                <w:sz w:val="20"/>
              </w:rPr>
              <w:t xml:space="preserve">40 и более процентов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2.2</w:t>
            </w:r>
          </w:p>
        </w:tc>
        <w:tc>
          <w:tcPr>
            <w:tcW w:w="3402" w:type="dxa"/>
          </w:tcPr>
          <w:p>
            <w:pPr>
              <w:pStyle w:val="0"/>
            </w:pPr>
            <w:r>
              <w:rPr>
                <w:sz w:val="20"/>
              </w:rPr>
              <w:t xml:space="preserve">от 31 до 39 процентов включительно</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2.3</w:t>
            </w:r>
          </w:p>
        </w:tc>
        <w:tc>
          <w:tcPr>
            <w:tcW w:w="3402" w:type="dxa"/>
          </w:tcPr>
          <w:p>
            <w:pPr>
              <w:pStyle w:val="0"/>
            </w:pPr>
            <w:r>
              <w:rPr>
                <w:sz w:val="20"/>
              </w:rPr>
              <w:t xml:space="preserve">от 21 до 30 процентов включительно</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2.4</w:t>
            </w:r>
          </w:p>
        </w:tc>
        <w:tc>
          <w:tcPr>
            <w:tcW w:w="3402" w:type="dxa"/>
          </w:tcPr>
          <w:p>
            <w:pPr>
              <w:pStyle w:val="0"/>
            </w:pPr>
            <w:r>
              <w:rPr>
                <w:sz w:val="20"/>
              </w:rPr>
              <w:t xml:space="preserve">менее 21 процента</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3</w:t>
            </w:r>
          </w:p>
        </w:tc>
        <w:tc>
          <w:tcPr>
            <w:tcW w:w="3402" w:type="dxa"/>
          </w:tcPr>
          <w:p>
            <w:pPr>
              <w:pStyle w:val="0"/>
            </w:pPr>
            <w:r>
              <w:rPr>
                <w:sz w:val="20"/>
              </w:rPr>
              <w:t xml:space="preserve">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tc>
          <w:tcPr>
            <w:tcW w:w="567" w:type="dxa"/>
          </w:tcPr>
          <w:p>
            <w:pPr>
              <w:pStyle w:val="0"/>
              <w:jc w:val="center"/>
            </w:pPr>
            <w:r>
              <w:rPr>
                <w:sz w:val="20"/>
              </w:rPr>
              <w:t xml:space="preserve">3.1</w:t>
            </w:r>
          </w:p>
        </w:tc>
        <w:tc>
          <w:tcPr>
            <w:tcW w:w="3402" w:type="dxa"/>
          </w:tcPr>
          <w:p>
            <w:pPr>
              <w:pStyle w:val="0"/>
            </w:pPr>
            <w:r>
              <w:rPr>
                <w:sz w:val="20"/>
              </w:rPr>
              <w:t xml:space="preserve">более 15 членов</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3.2</w:t>
            </w:r>
          </w:p>
        </w:tc>
        <w:tc>
          <w:tcPr>
            <w:tcW w:w="3402" w:type="dxa"/>
          </w:tcPr>
          <w:p>
            <w:pPr>
              <w:pStyle w:val="0"/>
            </w:pPr>
            <w:r>
              <w:rPr>
                <w:sz w:val="20"/>
              </w:rPr>
              <w:t xml:space="preserve">от 10 до 14 членов включительно</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3.3</w:t>
            </w:r>
          </w:p>
        </w:tc>
        <w:tc>
          <w:tcPr>
            <w:tcW w:w="3402" w:type="dxa"/>
          </w:tcPr>
          <w:p>
            <w:pPr>
              <w:pStyle w:val="0"/>
            </w:pPr>
            <w:r>
              <w:rPr>
                <w:sz w:val="20"/>
              </w:rPr>
              <w:t xml:space="preserve">от 5 до 9 членов включительно</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3.4</w:t>
            </w:r>
          </w:p>
        </w:tc>
        <w:tc>
          <w:tcPr>
            <w:tcW w:w="3402" w:type="dxa"/>
          </w:tcPr>
          <w:p>
            <w:pPr>
              <w:pStyle w:val="0"/>
            </w:pPr>
            <w:r>
              <w:rPr>
                <w:sz w:val="20"/>
              </w:rPr>
              <w:t xml:space="preserve">менее 5</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4</w:t>
            </w:r>
          </w:p>
        </w:tc>
        <w:tc>
          <w:tcPr>
            <w:tcW w:w="3402" w:type="dxa"/>
          </w:tcPr>
          <w:p>
            <w:pPr>
              <w:pStyle w:val="0"/>
            </w:pPr>
            <w:r>
              <w:rPr>
                <w:sz w:val="20"/>
              </w:rPr>
              <w:t xml:space="preserve">Наличие в собственности 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выписка из Единого государственного реестра недвижимости.</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4.1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4.2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5</w:t>
            </w:r>
          </w:p>
        </w:tc>
        <w:tc>
          <w:tcPr>
            <w:tcW w:w="3402" w:type="dxa"/>
          </w:tcPr>
          <w:p>
            <w:pPr>
              <w:pStyle w:val="0"/>
            </w:pPr>
            <w:r>
              <w:rPr>
                <w:sz w:val="20"/>
              </w:rPr>
              <w:t xml:space="preserve">Оценка компетенций руководителя кооператива, общества по направлению проекта</w:t>
            </w:r>
          </w:p>
        </w:tc>
        <w:tc>
          <w:tcPr>
            <w:tcW w:w="1134" w:type="dxa"/>
          </w:tcPr>
          <w:p>
            <w:pPr>
              <w:pStyle w:val="0"/>
              <w:jc w:val="center"/>
            </w:pPr>
            <w:r>
              <w:rPr>
                <w:sz w:val="20"/>
              </w:rPr>
              <w:t xml:space="preserve">максимальный балл - 50</w:t>
            </w:r>
          </w:p>
        </w:tc>
        <w:tc>
          <w:tcPr>
            <w:tcW w:w="850" w:type="dxa"/>
          </w:tcPr>
          <w:p>
            <w:pPr>
              <w:pStyle w:val="0"/>
              <w:jc w:val="center"/>
            </w:pPr>
            <w:r>
              <w:rPr>
                <w:sz w:val="20"/>
              </w:rPr>
              <w:t xml:space="preserve">0,2</w:t>
            </w:r>
          </w:p>
        </w:tc>
        <w:tc>
          <w:tcPr>
            <w:tcW w:w="3118" w:type="dxa"/>
          </w:tcPr>
          <w:p>
            <w:pPr>
              <w:pStyle w:val="0"/>
            </w:pPr>
            <w:r>
              <w:rPr>
                <w:sz w:val="20"/>
              </w:rPr>
              <w:t xml:space="preserve">проставляется членами конкурсной комиссии по итогам очного собеседования</w:t>
            </w:r>
          </w:p>
        </w:tc>
      </w:tr>
    </w:tbl>
    <w:p>
      <w:pPr>
        <w:pStyle w:val="0"/>
        <w:ind w:firstLine="540"/>
        <w:jc w:val="both"/>
      </w:pPr>
      <w:r>
        <w:rPr>
          <w:sz w:val="20"/>
        </w:rPr>
      </w:r>
    </w:p>
    <w:p>
      <w:pPr>
        <w:pStyle w:val="0"/>
        <w:ind w:firstLine="540"/>
        <w:jc w:val="both"/>
      </w:pPr>
      <w:r>
        <w:rPr>
          <w:sz w:val="20"/>
        </w:rPr>
        <w:t xml:space="preserve">--------------------------------</w:t>
      </w:r>
    </w:p>
    <w:bookmarkStart w:id="5558" w:name="P5558"/>
    <w:bookmarkEnd w:id="5558"/>
    <w:p>
      <w:pPr>
        <w:pStyle w:val="0"/>
        <w:spacing w:before="200" w:line-rule="auto"/>
        <w:ind w:firstLine="540"/>
        <w:jc w:val="both"/>
      </w:pPr>
      <w:r>
        <w:rPr>
          <w:sz w:val="20"/>
        </w:rPr>
        <w:t xml:space="preserve">&lt;*&gt;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Минимальная сумма баллов (с учетом веса критериев), предоставляющая право на получение гранта, составляет 6 баллов.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w:t>
      </w:r>
    </w:p>
    <w:p>
      <w:pPr>
        <w:pStyle w:val="0"/>
        <w:jc w:val="right"/>
      </w:pPr>
      <w:r>
        <w:rPr>
          <w:sz w:val="20"/>
        </w:rPr>
        <w:t xml:space="preserve">развитие материально-технической базы,</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576" w:name="P5576"/>
    <w:bookmarkEnd w:id="5576"/>
    <w:p>
      <w:pPr>
        <w:pStyle w:val="2"/>
        <w:jc w:val="center"/>
      </w:pPr>
      <w:r>
        <w:rPr>
          <w:sz w:val="20"/>
        </w:rPr>
        <w:t xml:space="preserve">КРИТЕРИИ</w:t>
      </w:r>
    </w:p>
    <w:p>
      <w:pPr>
        <w:pStyle w:val="2"/>
        <w:jc w:val="center"/>
      </w:pPr>
      <w:r>
        <w:rPr>
          <w:sz w:val="20"/>
        </w:rPr>
        <w:t xml:space="preserve">оценки заявок на участие в конкурсном отборе на право</w:t>
      </w:r>
    </w:p>
    <w:p>
      <w:pPr>
        <w:pStyle w:val="2"/>
        <w:jc w:val="center"/>
      </w:pPr>
      <w:r>
        <w:rPr>
          <w:sz w:val="20"/>
        </w:rPr>
        <w:t xml:space="preserve">получения гранта в форме субсидии "Агропрогресс"</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134"/>
        <w:gridCol w:w="850"/>
        <w:gridCol w:w="3118"/>
      </w:tblGrid>
      <w:tr>
        <w:tc>
          <w:tcPr>
            <w:tcW w:w="567" w:type="dxa"/>
          </w:tcPr>
          <w:p>
            <w:pPr>
              <w:pStyle w:val="0"/>
              <w:jc w:val="center"/>
            </w:pPr>
            <w:r>
              <w:rPr>
                <w:sz w:val="20"/>
              </w:rPr>
              <w:t xml:space="preserve">N п/п</w:t>
            </w:r>
          </w:p>
        </w:tc>
        <w:tc>
          <w:tcPr>
            <w:tcW w:w="3402" w:type="dxa"/>
          </w:tcPr>
          <w:p>
            <w:pPr>
              <w:pStyle w:val="0"/>
              <w:jc w:val="center"/>
            </w:pPr>
            <w:r>
              <w:rPr>
                <w:sz w:val="20"/>
              </w:rPr>
              <w:t xml:space="preserve">Описание критерия</w:t>
            </w:r>
          </w:p>
        </w:tc>
        <w:tc>
          <w:tcPr>
            <w:tcW w:w="1134" w:type="dxa"/>
          </w:tcPr>
          <w:p>
            <w:pPr>
              <w:pStyle w:val="0"/>
              <w:jc w:val="center"/>
            </w:pPr>
            <w:r>
              <w:rPr>
                <w:sz w:val="20"/>
              </w:rPr>
              <w:t xml:space="preserve">Значение критерия в баллах</w:t>
            </w:r>
          </w:p>
        </w:tc>
        <w:tc>
          <w:tcPr>
            <w:tcW w:w="850" w:type="dxa"/>
          </w:tcPr>
          <w:p>
            <w:pPr>
              <w:pStyle w:val="0"/>
              <w:jc w:val="center"/>
            </w:pPr>
            <w:r>
              <w:rPr>
                <w:sz w:val="20"/>
              </w:rPr>
              <w:t xml:space="preserve">Вес критерия</w:t>
            </w:r>
          </w:p>
        </w:tc>
        <w:tc>
          <w:tcPr>
            <w:tcW w:w="3118" w:type="dxa"/>
          </w:tcPr>
          <w:p>
            <w:pPr>
              <w:pStyle w:val="0"/>
              <w:jc w:val="center"/>
            </w:pPr>
            <w:r>
              <w:rPr>
                <w:sz w:val="20"/>
              </w:rPr>
              <w:t xml:space="preserve">Документы, подтверждающие соответствие критерию</w:t>
            </w:r>
          </w:p>
        </w:tc>
      </w:tr>
      <w:tr>
        <w:tc>
          <w:tcPr>
            <w:tcW w:w="567" w:type="dxa"/>
          </w:tcPr>
          <w:p>
            <w:pPr>
              <w:pStyle w:val="0"/>
              <w:jc w:val="center"/>
            </w:pPr>
            <w:r>
              <w:rPr>
                <w:sz w:val="20"/>
              </w:rPr>
              <w:t xml:space="preserve">1</w:t>
            </w:r>
          </w:p>
        </w:tc>
        <w:tc>
          <w:tcPr>
            <w:tcW w:w="3402" w:type="dxa"/>
          </w:tcPr>
          <w:p>
            <w:pPr>
              <w:pStyle w:val="0"/>
            </w:pPr>
            <w:r>
              <w:rPr>
                <w:sz w:val="20"/>
              </w:rPr>
              <w:t xml:space="preserve">Природно-климатические условия муниципального района Новосибирской области, в котором планируется реализация проекта </w:t>
            </w:r>
            <w:hyperlink w:history="0" w:anchor="P5665" w:tooltip="&lt;*&gt; Распределение муниципальных районов и муниципальных округов Новосибирской области по группам:">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сведения Единого государственного реестра юридических лиц о месте нахождения участника конкурсного отбора</w:t>
            </w:r>
          </w:p>
        </w:tc>
      </w:tr>
      <w:tr>
        <w:tc>
          <w:tcPr>
            <w:tcW w:w="567" w:type="dxa"/>
          </w:tcPr>
          <w:p>
            <w:pPr>
              <w:pStyle w:val="0"/>
              <w:jc w:val="center"/>
            </w:pPr>
            <w:r>
              <w:rPr>
                <w:sz w:val="20"/>
              </w:rPr>
              <w:t xml:space="preserve">1.1</w:t>
            </w:r>
          </w:p>
        </w:tc>
        <w:tc>
          <w:tcPr>
            <w:tcW w:w="3402" w:type="dxa"/>
          </w:tcPr>
          <w:p>
            <w:pPr>
              <w:pStyle w:val="0"/>
            </w:pPr>
            <w:r>
              <w:rPr>
                <w:sz w:val="20"/>
              </w:rPr>
              <w:t xml:space="preserve">первая группа</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1.2</w:t>
            </w:r>
          </w:p>
        </w:tc>
        <w:tc>
          <w:tcPr>
            <w:tcW w:w="3402" w:type="dxa"/>
          </w:tcPr>
          <w:p>
            <w:pPr>
              <w:pStyle w:val="0"/>
            </w:pPr>
            <w:r>
              <w:rPr>
                <w:sz w:val="20"/>
              </w:rPr>
              <w:t xml:space="preserve">вторая группа</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1.3</w:t>
            </w:r>
          </w:p>
        </w:tc>
        <w:tc>
          <w:tcPr>
            <w:tcW w:w="3402" w:type="dxa"/>
          </w:tcPr>
          <w:p>
            <w:pPr>
              <w:pStyle w:val="0"/>
            </w:pPr>
            <w:r>
              <w:rPr>
                <w:sz w:val="20"/>
              </w:rPr>
              <w:t xml:space="preserve">третья группа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w:t>
            </w:r>
          </w:p>
        </w:tc>
        <w:tc>
          <w:tcPr>
            <w:tcW w:w="3402" w:type="dxa"/>
          </w:tcPr>
          <w:p>
            <w:pPr>
              <w:pStyle w:val="0"/>
            </w:pPr>
            <w:r>
              <w:rPr>
                <w:sz w:val="20"/>
              </w:rPr>
              <w:t xml:space="preserve">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tc>
          <w:tcPr>
            <w:tcW w:w="567" w:type="dxa"/>
          </w:tcPr>
          <w:p>
            <w:pPr>
              <w:pStyle w:val="0"/>
              <w:jc w:val="center"/>
            </w:pPr>
            <w:r>
              <w:rPr>
                <w:sz w:val="20"/>
              </w:rPr>
              <w:t xml:space="preserve">2.1</w:t>
            </w:r>
          </w:p>
        </w:tc>
        <w:tc>
          <w:tcPr>
            <w:tcW w:w="3402" w:type="dxa"/>
          </w:tcPr>
          <w:p>
            <w:pPr>
              <w:pStyle w:val="0"/>
            </w:pPr>
            <w:r>
              <w:rPr>
                <w:sz w:val="20"/>
              </w:rPr>
              <w:t xml:space="preserve">свыше 5 лет</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2.2</w:t>
            </w:r>
          </w:p>
        </w:tc>
        <w:tc>
          <w:tcPr>
            <w:tcW w:w="3402" w:type="dxa"/>
          </w:tcPr>
          <w:p>
            <w:pPr>
              <w:pStyle w:val="0"/>
            </w:pPr>
            <w:r>
              <w:rPr>
                <w:sz w:val="20"/>
              </w:rPr>
              <w:t xml:space="preserve">более 3 лет, но не более 5 лет</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2.3</w:t>
            </w:r>
          </w:p>
        </w:tc>
        <w:tc>
          <w:tcPr>
            <w:tcW w:w="3402" w:type="dxa"/>
          </w:tcPr>
          <w:p>
            <w:pPr>
              <w:pStyle w:val="0"/>
            </w:pPr>
            <w:r>
              <w:rPr>
                <w:sz w:val="20"/>
              </w:rPr>
              <w:t xml:space="preserve">от 24 месяцев, но не более 3 лет</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2.4</w:t>
            </w:r>
          </w:p>
        </w:tc>
        <w:tc>
          <w:tcPr>
            <w:tcW w:w="3402" w:type="dxa"/>
          </w:tcPr>
          <w:p>
            <w:pPr>
              <w:pStyle w:val="0"/>
            </w:pPr>
            <w:r>
              <w:rPr>
                <w:sz w:val="20"/>
              </w:rPr>
              <w:t xml:space="preserve">не соответствует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3</w:t>
            </w:r>
          </w:p>
        </w:tc>
        <w:tc>
          <w:tcPr>
            <w:tcW w:w="3402" w:type="dxa"/>
          </w:tcPr>
          <w:p>
            <w:pPr>
              <w:pStyle w:val="0"/>
            </w:pPr>
            <w:r>
              <w:rPr>
                <w:sz w:val="20"/>
              </w:rPr>
              <w:t xml:space="preserve">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информация министерства</w:t>
            </w:r>
          </w:p>
        </w:tc>
      </w:tr>
      <w:tr>
        <w:tc>
          <w:tcPr>
            <w:tcW w:w="567" w:type="dxa"/>
          </w:tcPr>
          <w:p>
            <w:pPr>
              <w:pStyle w:val="0"/>
              <w:jc w:val="center"/>
            </w:pPr>
            <w:r>
              <w:rPr>
                <w:sz w:val="20"/>
              </w:rPr>
              <w:t xml:space="preserve">3.1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3.2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4</w:t>
            </w:r>
          </w:p>
        </w:tc>
        <w:tc>
          <w:tcPr>
            <w:tcW w:w="3402" w:type="dxa"/>
          </w:tcPr>
          <w:p>
            <w:pPr>
              <w:pStyle w:val="0"/>
            </w:pPr>
            <w:r>
              <w:rPr>
                <w:sz w:val="20"/>
              </w:rP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pPr>
              <w:pStyle w:val="0"/>
            </w:pPr>
            <w:r>
              <w:rPr>
                <w:sz w:val="20"/>
              </w:rPr>
              <w:t xml:space="preserve">2. Копия платежного документа о внесении вступительного паевого взноса</w:t>
            </w:r>
          </w:p>
        </w:tc>
      </w:tr>
      <w:tr>
        <w:tc>
          <w:tcPr>
            <w:tcW w:w="567" w:type="dxa"/>
          </w:tcPr>
          <w:p>
            <w:pPr>
              <w:pStyle w:val="0"/>
              <w:jc w:val="center"/>
            </w:pPr>
            <w:r>
              <w:rPr>
                <w:sz w:val="20"/>
              </w:rPr>
              <w:t xml:space="preserve">4.1</w:t>
            </w:r>
          </w:p>
        </w:tc>
        <w:tc>
          <w:tcPr>
            <w:tcW w:w="3402" w:type="dxa"/>
          </w:tcPr>
          <w:p>
            <w:pPr>
              <w:pStyle w:val="0"/>
            </w:pPr>
            <w:r>
              <w:rPr>
                <w:sz w:val="20"/>
              </w:rPr>
              <w:t xml:space="preserve">от 1 года и более</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4.2</w:t>
            </w:r>
          </w:p>
        </w:tc>
        <w:tc>
          <w:tcPr>
            <w:tcW w:w="3402" w:type="dxa"/>
          </w:tcPr>
          <w:p>
            <w:pPr>
              <w:pStyle w:val="0"/>
            </w:pPr>
            <w:r>
              <w:rPr>
                <w:sz w:val="20"/>
              </w:rPr>
              <w:t xml:space="preserve">менее 1 года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4.3</w:t>
            </w:r>
          </w:p>
        </w:tc>
        <w:tc>
          <w:tcPr>
            <w:tcW w:w="3402"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5</w:t>
            </w:r>
          </w:p>
        </w:tc>
        <w:tc>
          <w:tcPr>
            <w:tcW w:w="3402" w:type="dxa"/>
          </w:tcPr>
          <w:p>
            <w:pPr>
              <w:pStyle w:val="0"/>
            </w:pPr>
            <w:r>
              <w:rPr>
                <w:sz w:val="20"/>
              </w:rPr>
              <w:t xml:space="preserve">Наличие материальной базы </w:t>
            </w:r>
            <w:hyperlink w:history="0" w:anchor="P5669"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p>
        </w:tc>
        <w:tc>
          <w:tcPr>
            <w:tcW w:w="1134" w:type="dxa"/>
          </w:tcPr>
          <w:p>
            <w:pPr>
              <w:pStyle w:val="0"/>
            </w:pPr>
            <w:r>
              <w:rPr>
                <w:sz w:val="20"/>
              </w:rPr>
            </w:r>
          </w:p>
        </w:tc>
        <w:tc>
          <w:tcPr>
            <w:tcW w:w="850" w:type="dxa"/>
            <w:vMerge w:val="restart"/>
          </w:tcPr>
          <w:p>
            <w:pPr>
              <w:pStyle w:val="0"/>
              <w:jc w:val="center"/>
            </w:pPr>
            <w:r>
              <w:rPr>
                <w:sz w:val="20"/>
              </w:rPr>
              <w:t xml:space="preserve">0,2</w:t>
            </w:r>
          </w:p>
        </w:tc>
        <w:tc>
          <w:tcPr>
            <w:tcW w:w="3118" w:type="dxa"/>
            <w:vMerge w:val="restart"/>
          </w:tcPr>
          <w:p>
            <w:pPr>
              <w:pStyle w:val="0"/>
            </w:pPr>
            <w:r>
              <w:rPr>
                <w:sz w:val="20"/>
              </w:rPr>
              <w:t xml:space="preserve">1. Выписка из Единого государственного реестра недвижимости.</w:t>
            </w:r>
          </w:p>
          <w:p>
            <w:pPr>
              <w:pStyle w:val="0"/>
            </w:pPr>
            <w:r>
              <w:rPr>
                <w:sz w:val="20"/>
              </w:rPr>
              <w:t xml:space="preserve">2. Копия договора аренды недвижимого имущества с отметкой о государственной регистрации.</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5.1</w:t>
            </w:r>
          </w:p>
        </w:tc>
        <w:tc>
          <w:tcPr>
            <w:tcW w:w="3402" w:type="dxa"/>
          </w:tcPr>
          <w:p>
            <w:pPr>
              <w:pStyle w:val="0"/>
            </w:pPr>
            <w:r>
              <w:rPr>
                <w:sz w:val="20"/>
              </w:rPr>
              <w:t xml:space="preserve">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5.2</w:t>
            </w:r>
          </w:p>
        </w:tc>
        <w:tc>
          <w:tcPr>
            <w:tcW w:w="3402" w:type="dxa"/>
          </w:tcPr>
          <w:p>
            <w:pPr>
              <w:pStyle w:val="0"/>
            </w:pPr>
            <w:r>
              <w:rPr>
                <w:sz w:val="20"/>
              </w:rPr>
              <w:t xml:space="preserve">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5.3</w:t>
            </w:r>
          </w:p>
        </w:tc>
        <w:tc>
          <w:tcPr>
            <w:tcW w:w="3402" w:type="dxa"/>
          </w:tcPr>
          <w:p>
            <w:pPr>
              <w:pStyle w:val="0"/>
            </w:pPr>
            <w:r>
              <w:rPr>
                <w:sz w:val="20"/>
              </w:rPr>
              <w:t xml:space="preserve">не соответствует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6</w:t>
            </w:r>
          </w:p>
        </w:tc>
        <w:tc>
          <w:tcPr>
            <w:tcW w:w="3402" w:type="dxa"/>
          </w:tcPr>
          <w:p>
            <w:pPr>
              <w:pStyle w:val="0"/>
            </w:pPr>
            <w:r>
              <w:rPr>
                <w:sz w:val="20"/>
              </w:rPr>
              <w:t xml:space="preserve">Оценка компетенций руководителя юридического лица - участника конкурсного отбора по направлению проекта</w:t>
            </w:r>
          </w:p>
        </w:tc>
        <w:tc>
          <w:tcPr>
            <w:tcW w:w="1134" w:type="dxa"/>
          </w:tcPr>
          <w:p>
            <w:pPr>
              <w:pStyle w:val="0"/>
              <w:jc w:val="center"/>
            </w:pPr>
            <w:r>
              <w:rPr>
                <w:sz w:val="20"/>
              </w:rPr>
              <w:t xml:space="preserve">максимальный балл - 50</w:t>
            </w:r>
          </w:p>
        </w:tc>
        <w:tc>
          <w:tcPr>
            <w:tcW w:w="850" w:type="dxa"/>
          </w:tcPr>
          <w:p>
            <w:pPr>
              <w:pStyle w:val="0"/>
              <w:jc w:val="center"/>
            </w:pPr>
            <w:r>
              <w:rPr>
                <w:sz w:val="20"/>
              </w:rPr>
              <w:t xml:space="preserve">0,2</w:t>
            </w:r>
          </w:p>
        </w:tc>
        <w:tc>
          <w:tcPr>
            <w:tcW w:w="3118" w:type="dxa"/>
          </w:tcPr>
          <w:p>
            <w:pPr>
              <w:pStyle w:val="0"/>
            </w:pPr>
            <w:r>
              <w:rPr>
                <w:sz w:val="20"/>
              </w:rPr>
              <w:t xml:space="preserve">проставляется членами конкурсной комиссии по итогам очного собеседования</w:t>
            </w:r>
          </w:p>
        </w:tc>
      </w:tr>
    </w:tbl>
    <w:p>
      <w:pPr>
        <w:pStyle w:val="0"/>
        <w:ind w:firstLine="540"/>
        <w:jc w:val="both"/>
      </w:pPr>
      <w:r>
        <w:rPr>
          <w:sz w:val="20"/>
        </w:rPr>
      </w:r>
    </w:p>
    <w:p>
      <w:pPr>
        <w:pStyle w:val="0"/>
        <w:ind w:firstLine="540"/>
        <w:jc w:val="both"/>
      </w:pPr>
      <w:r>
        <w:rPr>
          <w:sz w:val="20"/>
        </w:rPr>
        <w:t xml:space="preserve">--------------------------------</w:t>
      </w:r>
    </w:p>
    <w:bookmarkStart w:id="5665" w:name="P5665"/>
    <w:bookmarkEnd w:id="5665"/>
    <w:p>
      <w:pPr>
        <w:pStyle w:val="0"/>
        <w:spacing w:before="200" w:line-rule="auto"/>
        <w:ind w:firstLine="540"/>
        <w:jc w:val="both"/>
      </w:pPr>
      <w:r>
        <w:rPr>
          <w:sz w:val="20"/>
        </w:rPr>
        <w:t xml:space="preserve">&lt;*&gt; Распределение муниципальных районов и муниципальных округов Новосибирской области по группам:</w:t>
      </w:r>
    </w:p>
    <w:p>
      <w:pPr>
        <w:pStyle w:val="0"/>
        <w:spacing w:before="200" w:line-rule="auto"/>
        <w:ind w:firstLine="540"/>
        <w:jc w:val="both"/>
      </w:pPr>
      <w:r>
        <w:rPr>
          <w:sz w:val="20"/>
        </w:rPr>
        <w:t xml:space="preserve">1. Первая группа: Венгеровский, Кыштовский, Северный, Убинский районы.</w:t>
      </w:r>
    </w:p>
    <w:p>
      <w:pPr>
        <w:pStyle w:val="0"/>
        <w:spacing w:before="200" w:line-rule="auto"/>
        <w:ind w:firstLine="540"/>
        <w:jc w:val="both"/>
      </w:pPr>
      <w:r>
        <w:rPr>
          <w:sz w:val="20"/>
        </w:rPr>
        <w:t xml:space="preserve">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pPr>
        <w:pStyle w:val="0"/>
        <w:spacing w:before="200" w:line-rule="auto"/>
        <w:ind w:firstLine="540"/>
        <w:jc w:val="both"/>
      </w:pPr>
      <w:r>
        <w:rPr>
          <w:sz w:val="20"/>
        </w:rPr>
        <w:t xml:space="preserve">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bookmarkStart w:id="5669" w:name="P5669"/>
    <w:bookmarkEnd w:id="5669"/>
    <w:p>
      <w:pPr>
        <w:pStyle w:val="0"/>
        <w:spacing w:before="200" w:line-rule="auto"/>
        <w:ind w:firstLine="540"/>
        <w:jc w:val="both"/>
      </w:pPr>
      <w:r>
        <w:rPr>
          <w:sz w:val="20"/>
        </w:rPr>
        <w:t xml:space="preserve">&lt;**&gt;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Минимальная сумма баллов (с учетом веса критериев), предоставляющая право на получение гранта, составляет 6 баллов.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w:t>
      </w:r>
    </w:p>
    <w:p>
      <w:pPr>
        <w:pStyle w:val="0"/>
        <w:jc w:val="right"/>
      </w:pPr>
      <w:r>
        <w:rPr>
          <w:sz w:val="20"/>
        </w:rPr>
        <w:t xml:space="preserve">развитие материально-технической базы,</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687" w:name="P5687"/>
    <w:bookmarkEnd w:id="5687"/>
    <w:p>
      <w:pPr>
        <w:pStyle w:val="2"/>
        <w:jc w:val="center"/>
      </w:pPr>
      <w:r>
        <w:rPr>
          <w:sz w:val="20"/>
        </w:rPr>
        <w:t xml:space="preserve">КРИТЕРИИ</w:t>
      </w:r>
    </w:p>
    <w:p>
      <w:pPr>
        <w:pStyle w:val="2"/>
        <w:jc w:val="center"/>
      </w:pPr>
      <w:r>
        <w:rPr>
          <w:sz w:val="20"/>
        </w:rPr>
        <w:t xml:space="preserve">оценки заявок на участие в конкурсном отборе на право</w:t>
      </w:r>
    </w:p>
    <w:p>
      <w:pPr>
        <w:pStyle w:val="2"/>
        <w:jc w:val="center"/>
      </w:pPr>
      <w:r>
        <w:rPr>
          <w:sz w:val="20"/>
        </w:rPr>
        <w:t xml:space="preserve">получения гранта в форме субсидии "Агростартап"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134"/>
        <w:gridCol w:w="850"/>
        <w:gridCol w:w="3118"/>
      </w:tblGrid>
      <w:tr>
        <w:tc>
          <w:tcPr>
            <w:tcW w:w="567" w:type="dxa"/>
          </w:tcPr>
          <w:p>
            <w:pPr>
              <w:pStyle w:val="0"/>
              <w:jc w:val="center"/>
            </w:pPr>
            <w:r>
              <w:rPr>
                <w:sz w:val="20"/>
              </w:rPr>
              <w:t xml:space="preserve">N п/п</w:t>
            </w:r>
          </w:p>
        </w:tc>
        <w:tc>
          <w:tcPr>
            <w:tcW w:w="3402" w:type="dxa"/>
          </w:tcPr>
          <w:p>
            <w:pPr>
              <w:pStyle w:val="0"/>
              <w:jc w:val="center"/>
            </w:pPr>
            <w:r>
              <w:rPr>
                <w:sz w:val="20"/>
              </w:rPr>
              <w:t xml:space="preserve">Описание критерия</w:t>
            </w:r>
          </w:p>
        </w:tc>
        <w:tc>
          <w:tcPr>
            <w:tcW w:w="1134" w:type="dxa"/>
          </w:tcPr>
          <w:p>
            <w:pPr>
              <w:pStyle w:val="0"/>
              <w:jc w:val="center"/>
            </w:pPr>
            <w:r>
              <w:rPr>
                <w:sz w:val="20"/>
              </w:rPr>
              <w:t xml:space="preserve">Значение критерия в баллах</w:t>
            </w:r>
          </w:p>
        </w:tc>
        <w:tc>
          <w:tcPr>
            <w:tcW w:w="850" w:type="dxa"/>
          </w:tcPr>
          <w:p>
            <w:pPr>
              <w:pStyle w:val="0"/>
              <w:jc w:val="center"/>
            </w:pPr>
            <w:r>
              <w:rPr>
                <w:sz w:val="20"/>
              </w:rPr>
              <w:t xml:space="preserve">Вес критерия</w:t>
            </w:r>
          </w:p>
        </w:tc>
        <w:tc>
          <w:tcPr>
            <w:tcW w:w="3118" w:type="dxa"/>
          </w:tcPr>
          <w:p>
            <w:pPr>
              <w:pStyle w:val="0"/>
              <w:jc w:val="center"/>
            </w:pPr>
            <w:r>
              <w:rPr>
                <w:sz w:val="20"/>
              </w:rPr>
              <w:t xml:space="preserve">Документы, подтверждающие соответствие критерию</w:t>
            </w:r>
          </w:p>
        </w:tc>
      </w:tr>
      <w:tr>
        <w:tc>
          <w:tcPr>
            <w:tcW w:w="567" w:type="dxa"/>
          </w:tcPr>
          <w:p>
            <w:pPr>
              <w:pStyle w:val="0"/>
              <w:jc w:val="center"/>
            </w:pPr>
            <w:r>
              <w:rPr>
                <w:sz w:val="20"/>
              </w:rPr>
              <w:t xml:space="preserve">1</w:t>
            </w:r>
          </w:p>
        </w:tc>
        <w:tc>
          <w:tcPr>
            <w:tcW w:w="3402" w:type="dxa"/>
          </w:tcPr>
          <w:p>
            <w:pPr>
              <w:pStyle w:val="0"/>
            </w:pPr>
            <w:r>
              <w:rPr>
                <w:sz w:val="20"/>
              </w:rPr>
              <w:t xml:space="preserve">Природно-климатические условия муниципального района Новосибирской области, в котором планируется реализация проекта </w:t>
            </w:r>
            <w:hyperlink w:history="0" w:anchor="P5819" w:tooltip="&lt;*&gt; Распределение районов Новосибирской области по группам:">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паспорта участника конкурсного отбора с отметкой о регистрации по месту жительства.</w:t>
            </w:r>
          </w:p>
          <w:p>
            <w:pPr>
              <w:pStyle w:val="0"/>
            </w:pPr>
            <w:r>
              <w:rPr>
                <w:sz w:val="20"/>
              </w:rP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планируется реализация проекта.</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1.1</w:t>
            </w:r>
          </w:p>
        </w:tc>
        <w:tc>
          <w:tcPr>
            <w:tcW w:w="3402" w:type="dxa"/>
          </w:tcPr>
          <w:p>
            <w:pPr>
              <w:pStyle w:val="0"/>
            </w:pPr>
            <w:r>
              <w:rPr>
                <w:sz w:val="20"/>
              </w:rPr>
              <w:t xml:space="preserve">первая группа</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1.2</w:t>
            </w:r>
          </w:p>
        </w:tc>
        <w:tc>
          <w:tcPr>
            <w:tcW w:w="3402" w:type="dxa"/>
          </w:tcPr>
          <w:p>
            <w:pPr>
              <w:pStyle w:val="0"/>
            </w:pPr>
            <w:r>
              <w:rPr>
                <w:sz w:val="20"/>
              </w:rPr>
              <w:t xml:space="preserve">вторая группа</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1.3</w:t>
            </w:r>
          </w:p>
        </w:tc>
        <w:tc>
          <w:tcPr>
            <w:tcW w:w="3402" w:type="dxa"/>
          </w:tcPr>
          <w:p>
            <w:pPr>
              <w:pStyle w:val="0"/>
            </w:pPr>
            <w:r>
              <w:rPr>
                <w:sz w:val="20"/>
              </w:rPr>
              <w:t xml:space="preserve">третья группа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w:t>
            </w:r>
          </w:p>
        </w:tc>
        <w:tc>
          <w:tcPr>
            <w:tcW w:w="3402" w:type="dxa"/>
          </w:tcPr>
          <w:p>
            <w:pPr>
              <w:pStyle w:val="0"/>
            </w:pPr>
            <w:r>
              <w:rPr>
                <w:sz w:val="20"/>
              </w:rPr>
              <w:t xml:space="preserve">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копия паспорта участника конкурсного отбора с отметкой о регистрации по месту жительства</w:t>
            </w:r>
          </w:p>
        </w:tc>
      </w:tr>
      <w:tr>
        <w:tc>
          <w:tcPr>
            <w:tcW w:w="567" w:type="dxa"/>
          </w:tcPr>
          <w:p>
            <w:pPr>
              <w:pStyle w:val="0"/>
              <w:jc w:val="center"/>
            </w:pPr>
            <w:r>
              <w:rPr>
                <w:sz w:val="20"/>
              </w:rPr>
              <w:t xml:space="preserve">2.1</w:t>
            </w:r>
          </w:p>
        </w:tc>
        <w:tc>
          <w:tcPr>
            <w:tcW w:w="3402" w:type="dxa"/>
          </w:tcPr>
          <w:p>
            <w:pPr>
              <w:pStyle w:val="0"/>
            </w:pPr>
            <w:r>
              <w:rPr>
                <w:sz w:val="20"/>
              </w:rPr>
              <w:t xml:space="preserve">постоянно проживает свыше 5 и более лет</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2.2</w:t>
            </w:r>
          </w:p>
        </w:tc>
        <w:tc>
          <w:tcPr>
            <w:tcW w:w="3402" w:type="dxa"/>
          </w:tcPr>
          <w:p>
            <w:pPr>
              <w:pStyle w:val="0"/>
            </w:pPr>
            <w:r>
              <w:rPr>
                <w:sz w:val="20"/>
              </w:rPr>
              <w:t xml:space="preserve">постоянно проживает свыше 1 года, но не более 5 лет</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2.3</w:t>
            </w:r>
          </w:p>
        </w:tc>
        <w:tc>
          <w:tcPr>
            <w:tcW w:w="3402" w:type="dxa"/>
          </w:tcPr>
          <w:p>
            <w:pPr>
              <w:pStyle w:val="0"/>
            </w:pPr>
            <w:r>
              <w:rPr>
                <w:sz w:val="20"/>
              </w:rPr>
              <w:t xml:space="preserve">постоянно проживает менее 1 года или не проживает</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3</w:t>
            </w:r>
          </w:p>
        </w:tc>
        <w:tc>
          <w:tcPr>
            <w:tcW w:w="3402" w:type="dxa"/>
          </w:tcPr>
          <w:p>
            <w:pPr>
              <w:pStyle w:val="0"/>
            </w:pPr>
            <w:r>
              <w:rPr>
                <w:sz w:val="20"/>
              </w:rPr>
              <w:t xml:space="preserve">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копия свидетельства о собственности и (или) копия паспорта самоходной машины</w:t>
            </w:r>
          </w:p>
          <w:p>
            <w:pPr>
              <w:pStyle w:val="0"/>
            </w:pPr>
            <w:r>
              <w:rPr>
                <w:sz w:val="20"/>
              </w:rPr>
              <w:t xml:space="preserve">(информация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3.1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3.2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4</w:t>
            </w:r>
          </w:p>
        </w:tc>
        <w:tc>
          <w:tcPr>
            <w:tcW w:w="3402" w:type="dxa"/>
          </w:tcPr>
          <w:p>
            <w:pPr>
              <w:pStyle w:val="0"/>
            </w:pPr>
            <w:r>
              <w:rPr>
                <w:sz w:val="20"/>
              </w:rP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pPr>
              <w:pStyle w:val="0"/>
            </w:pPr>
            <w:r>
              <w:rPr>
                <w:sz w:val="20"/>
              </w:rPr>
              <w:t xml:space="preserve">2. Копия платежного документа о внесении вступительного паевого взноса</w:t>
            </w:r>
          </w:p>
        </w:tc>
      </w:tr>
      <w:tr>
        <w:tc>
          <w:tcPr>
            <w:tcW w:w="567" w:type="dxa"/>
          </w:tcPr>
          <w:p>
            <w:pPr>
              <w:pStyle w:val="0"/>
              <w:jc w:val="center"/>
            </w:pPr>
            <w:r>
              <w:rPr>
                <w:sz w:val="20"/>
              </w:rPr>
              <w:t xml:space="preserve">4.1</w:t>
            </w:r>
          </w:p>
        </w:tc>
        <w:tc>
          <w:tcPr>
            <w:tcW w:w="3402" w:type="dxa"/>
          </w:tcPr>
          <w:p>
            <w:pPr>
              <w:pStyle w:val="0"/>
            </w:pPr>
            <w:r>
              <w:rPr>
                <w:sz w:val="20"/>
              </w:rPr>
              <w:t xml:space="preserve">от 1 года и более</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4.2</w:t>
            </w:r>
          </w:p>
        </w:tc>
        <w:tc>
          <w:tcPr>
            <w:tcW w:w="3402" w:type="dxa"/>
          </w:tcPr>
          <w:p>
            <w:pPr>
              <w:pStyle w:val="0"/>
            </w:pPr>
            <w:r>
              <w:rPr>
                <w:sz w:val="20"/>
              </w:rPr>
              <w:t xml:space="preserve">менее 1 года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4.3</w:t>
            </w:r>
          </w:p>
        </w:tc>
        <w:tc>
          <w:tcPr>
            <w:tcW w:w="3402"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5</w:t>
            </w:r>
          </w:p>
        </w:tc>
        <w:tc>
          <w:tcPr>
            <w:tcW w:w="3402" w:type="dxa"/>
          </w:tcPr>
          <w:p>
            <w:pPr>
              <w:pStyle w:val="0"/>
            </w:pPr>
            <w:r>
              <w:rPr>
                <w:sz w:val="20"/>
              </w:rP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history="0" w:anchor="P5823"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Копия диплома об образовании участника отбора.</w:t>
            </w:r>
          </w:p>
          <w:p>
            <w:pPr>
              <w:pStyle w:val="0"/>
            </w:pPr>
            <w:r>
              <w:rPr>
                <w:sz w:val="20"/>
              </w:rPr>
              <w:t xml:space="preserve">2. Копия документа о прохождении участником конкурсного отбора программы профессиональной переподготовки "Школа фермера"</w:t>
            </w:r>
          </w:p>
        </w:tc>
      </w:tr>
      <w:tr>
        <w:tc>
          <w:tcPr>
            <w:tcW w:w="567" w:type="dxa"/>
          </w:tcPr>
          <w:p>
            <w:pPr>
              <w:pStyle w:val="0"/>
              <w:jc w:val="center"/>
            </w:pPr>
            <w:r>
              <w:rPr>
                <w:sz w:val="20"/>
              </w:rPr>
              <w:t xml:space="preserve">5.1</w:t>
            </w:r>
          </w:p>
        </w:tc>
        <w:tc>
          <w:tcPr>
            <w:tcW w:w="3402" w:type="dxa"/>
          </w:tcPr>
          <w:p>
            <w:pPr>
              <w:pStyle w:val="0"/>
            </w:pPr>
            <w:r>
              <w:rPr>
                <w:sz w:val="20"/>
              </w:rPr>
              <w:t xml:space="preserve">наличие высшего образования</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5.2</w:t>
            </w:r>
          </w:p>
        </w:tc>
        <w:tc>
          <w:tcPr>
            <w:tcW w:w="3402" w:type="dxa"/>
          </w:tcPr>
          <w:p>
            <w:pPr>
              <w:pStyle w:val="0"/>
            </w:pPr>
            <w:r>
              <w:rPr>
                <w:sz w:val="20"/>
              </w:rPr>
              <w:t xml:space="preserve">наличие среднего профессионального образования</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5.3</w:t>
            </w:r>
          </w:p>
        </w:tc>
        <w:tc>
          <w:tcPr>
            <w:tcW w:w="3402" w:type="dxa"/>
          </w:tcPr>
          <w:p>
            <w:pPr>
              <w:pStyle w:val="0"/>
            </w:pPr>
            <w:r>
              <w:rPr>
                <w:sz w:val="20"/>
              </w:rPr>
              <w:t xml:space="preserve">прохождение программы профессиональной переподготовки "Школа фермера"</w:t>
            </w:r>
          </w:p>
        </w:tc>
        <w:tc>
          <w:tcPr>
            <w:tcW w:w="1134" w:type="dxa"/>
          </w:tcPr>
          <w:p>
            <w:pPr>
              <w:pStyle w:val="0"/>
              <w:jc w:val="center"/>
            </w:pPr>
            <w:r>
              <w:rPr>
                <w:sz w:val="20"/>
              </w:rPr>
              <w:t xml:space="preserve">10</w:t>
            </w:r>
          </w:p>
        </w:tc>
        <w:tc>
          <w:tcPr>
            <w:vMerge w:val="continue"/>
          </w:tcPr>
          <w:p/>
        </w:tc>
        <w:tc>
          <w:tcPr>
            <w:vMerge w:val="continue"/>
          </w:tcPr>
          <w:p/>
        </w:tc>
      </w:tr>
      <w:tr>
        <w:tc>
          <w:tcPr>
            <w:tcW w:w="567" w:type="dxa"/>
          </w:tcPr>
          <w:p>
            <w:pPr>
              <w:pStyle w:val="0"/>
              <w:jc w:val="center"/>
            </w:pPr>
            <w:r>
              <w:rPr>
                <w:sz w:val="20"/>
              </w:rPr>
              <w:t xml:space="preserve">5.4</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6</w:t>
            </w:r>
          </w:p>
        </w:tc>
        <w:tc>
          <w:tcPr>
            <w:tcW w:w="3402" w:type="dxa"/>
          </w:tcPr>
          <w:p>
            <w:pPr>
              <w:pStyle w:val="0"/>
            </w:pPr>
            <w:r>
              <w:rPr>
                <w:sz w:val="20"/>
              </w:rPr>
              <w:t xml:space="preserve">Наличие опыта работы в сельском хозяйстве</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копия трудовой книжки</w:t>
            </w:r>
          </w:p>
        </w:tc>
      </w:tr>
      <w:tr>
        <w:tc>
          <w:tcPr>
            <w:tcW w:w="567" w:type="dxa"/>
          </w:tcPr>
          <w:p>
            <w:pPr>
              <w:pStyle w:val="0"/>
              <w:jc w:val="center"/>
            </w:pPr>
            <w:r>
              <w:rPr>
                <w:sz w:val="20"/>
              </w:rPr>
              <w:t xml:space="preserve">6.1</w:t>
            </w:r>
          </w:p>
        </w:tc>
        <w:tc>
          <w:tcPr>
            <w:tcW w:w="3402" w:type="dxa"/>
          </w:tcPr>
          <w:p>
            <w:pPr>
              <w:pStyle w:val="0"/>
            </w:pPr>
            <w:r>
              <w:rPr>
                <w:sz w:val="20"/>
              </w:rPr>
              <w:t xml:space="preserve">более 5 лет</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6.2</w:t>
            </w:r>
          </w:p>
        </w:tc>
        <w:tc>
          <w:tcPr>
            <w:tcW w:w="3402" w:type="dxa"/>
          </w:tcPr>
          <w:p>
            <w:pPr>
              <w:pStyle w:val="0"/>
            </w:pPr>
            <w:r>
              <w:rPr>
                <w:sz w:val="20"/>
              </w:rPr>
              <w:t xml:space="preserve">от 1 года до 4 лет включительно</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6.3</w:t>
            </w:r>
          </w:p>
        </w:tc>
        <w:tc>
          <w:tcPr>
            <w:tcW w:w="3402" w:type="dxa"/>
          </w:tcPr>
          <w:p>
            <w:pPr>
              <w:pStyle w:val="0"/>
            </w:pPr>
            <w:r>
              <w:rPr>
                <w:sz w:val="20"/>
              </w:rPr>
              <w:t xml:space="preserve">несоответствие указанным критериям или непредставление сведений, подтверждающих наличие опыта работы</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7</w:t>
            </w:r>
          </w:p>
        </w:tc>
        <w:tc>
          <w:tcPr>
            <w:tcW w:w="3402" w:type="dxa"/>
          </w:tcPr>
          <w:p>
            <w:pPr>
              <w:pStyle w:val="0"/>
            </w:pPr>
            <w:r>
              <w:rPr>
                <w:sz w:val="20"/>
              </w:rPr>
              <w:t xml:space="preserve">Наличие материальной базы </w:t>
            </w:r>
            <w:hyperlink w:history="0" w:anchor="P5823" w:tooltip="&lt;**&gt; Если представлены документы, соответствующие нескольким подпунктам критерия, то учитывается подпункт, для которого установлен наиболее высокий балл.">
              <w:r>
                <w:rPr>
                  <w:sz w:val="20"/>
                  <w:color w:val="0000ff"/>
                </w:rPr>
                <w:t xml:space="preserve">&lt;**&gt;</w:t>
              </w:r>
            </w:hyperlink>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1. Выписка из Единого государственного реестра недвижимости.</w:t>
            </w:r>
          </w:p>
          <w:p>
            <w:pPr>
              <w:pStyle w:val="0"/>
            </w:pPr>
            <w:r>
              <w:rPr>
                <w:sz w:val="20"/>
              </w:rPr>
              <w:t xml:space="preserve">2. Копия договора аренды недвижимого имущества с отметкой о государственной регистрации.</w:t>
            </w:r>
          </w:p>
          <w:p>
            <w:pPr>
              <w:pStyle w:val="0"/>
            </w:pPr>
            <w:r>
              <w:rPr>
                <w:sz w:val="20"/>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tc>
          <w:tcPr>
            <w:tcW w:w="567" w:type="dxa"/>
          </w:tcPr>
          <w:p>
            <w:pPr>
              <w:pStyle w:val="0"/>
              <w:jc w:val="center"/>
            </w:pPr>
            <w:r>
              <w:rPr>
                <w:sz w:val="20"/>
              </w:rPr>
              <w:t xml:space="preserve">7.1</w:t>
            </w:r>
          </w:p>
        </w:tc>
        <w:tc>
          <w:tcPr>
            <w:tcW w:w="3402" w:type="dxa"/>
          </w:tcPr>
          <w:p>
            <w:pPr>
              <w:pStyle w:val="0"/>
            </w:pPr>
            <w:r>
              <w:rPr>
                <w:sz w:val="20"/>
              </w:rPr>
              <w:t xml:space="preserve">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50</w:t>
            </w:r>
          </w:p>
        </w:tc>
        <w:tc>
          <w:tcPr>
            <w:vMerge w:val="continue"/>
          </w:tcPr>
          <w:p/>
        </w:tc>
        <w:tc>
          <w:tcPr>
            <w:vMerge w:val="continue"/>
          </w:tcPr>
          <w:p/>
        </w:tc>
      </w:tr>
      <w:tr>
        <w:tc>
          <w:tcPr>
            <w:tcW w:w="567" w:type="dxa"/>
          </w:tcPr>
          <w:p>
            <w:pPr>
              <w:pStyle w:val="0"/>
              <w:jc w:val="center"/>
            </w:pPr>
            <w:r>
              <w:rPr>
                <w:sz w:val="20"/>
              </w:rPr>
              <w:t xml:space="preserve">7.2</w:t>
            </w:r>
          </w:p>
        </w:tc>
        <w:tc>
          <w:tcPr>
            <w:tcW w:w="3402" w:type="dxa"/>
          </w:tcPr>
          <w:p>
            <w:pPr>
              <w:pStyle w:val="0"/>
            </w:pPr>
            <w:r>
              <w:rPr>
                <w:sz w:val="20"/>
              </w:rPr>
              <w:t xml:space="preserve">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pPr>
              <w:pStyle w:val="0"/>
              <w:jc w:val="center"/>
            </w:pPr>
            <w:r>
              <w:rPr>
                <w:sz w:val="20"/>
              </w:rPr>
              <w:t xml:space="preserve">20</w:t>
            </w:r>
          </w:p>
        </w:tc>
        <w:tc>
          <w:tcPr>
            <w:vMerge w:val="continue"/>
          </w:tcPr>
          <w:p/>
        </w:tc>
        <w:tc>
          <w:tcPr>
            <w:vMerge w:val="continue"/>
          </w:tcPr>
          <w:p/>
        </w:tc>
      </w:tr>
      <w:tr>
        <w:tc>
          <w:tcPr>
            <w:tcW w:w="567" w:type="dxa"/>
          </w:tcPr>
          <w:p>
            <w:pPr>
              <w:pStyle w:val="0"/>
              <w:jc w:val="center"/>
            </w:pPr>
            <w:r>
              <w:rPr>
                <w:sz w:val="20"/>
              </w:rPr>
              <w:t xml:space="preserve">7.3</w:t>
            </w:r>
          </w:p>
        </w:tc>
        <w:tc>
          <w:tcPr>
            <w:tcW w:w="3402" w:type="dxa"/>
          </w:tcPr>
          <w:p>
            <w:pPr>
              <w:pStyle w:val="0"/>
            </w:pPr>
            <w:r>
              <w:rPr>
                <w:sz w:val="20"/>
              </w:rPr>
              <w:t xml:space="preserve">непредставление сведений, подтверждающих соответствие указанным критериям</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8</w:t>
            </w:r>
          </w:p>
        </w:tc>
        <w:tc>
          <w:tcPr>
            <w:tcW w:w="3402" w:type="dxa"/>
          </w:tcPr>
          <w:p>
            <w:pPr>
              <w:pStyle w:val="0"/>
            </w:pPr>
            <w:r>
              <w:rPr>
                <w:sz w:val="20"/>
              </w:rPr>
              <w:t xml:space="preserve">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pPr>
              <w:pStyle w:val="0"/>
            </w:pPr>
            <w:r>
              <w:rPr>
                <w:sz w:val="20"/>
              </w:rPr>
            </w:r>
          </w:p>
        </w:tc>
        <w:tc>
          <w:tcPr>
            <w:tcW w:w="850" w:type="dxa"/>
            <w:vMerge w:val="restart"/>
          </w:tcPr>
          <w:p>
            <w:pPr>
              <w:pStyle w:val="0"/>
              <w:jc w:val="center"/>
            </w:pPr>
            <w:r>
              <w:rPr>
                <w:sz w:val="20"/>
              </w:rPr>
              <w:t xml:space="preserve">0,1</w:t>
            </w:r>
          </w:p>
        </w:tc>
        <w:tc>
          <w:tcPr>
            <w:tcW w:w="3118" w:type="dxa"/>
            <w:vMerge w:val="restart"/>
          </w:tcPr>
          <w:p>
            <w:pPr>
              <w:pStyle w:val="0"/>
            </w:pPr>
            <w:r>
              <w:rPr>
                <w:sz w:val="20"/>
              </w:rPr>
              <w:t xml:space="preserve">справка военного комиссариата</w:t>
            </w:r>
          </w:p>
        </w:tc>
      </w:tr>
      <w:tr>
        <w:tc>
          <w:tcPr>
            <w:tcW w:w="567" w:type="dxa"/>
          </w:tcPr>
          <w:p>
            <w:pPr>
              <w:pStyle w:val="0"/>
              <w:jc w:val="center"/>
            </w:pPr>
            <w:r>
              <w:rPr>
                <w:sz w:val="20"/>
              </w:rPr>
              <w:t xml:space="preserve">8.1</w:t>
            </w:r>
          </w:p>
        </w:tc>
        <w:tc>
          <w:tcPr>
            <w:tcW w:w="3402" w:type="dxa"/>
          </w:tcPr>
          <w:p>
            <w:pPr>
              <w:pStyle w:val="0"/>
            </w:pPr>
            <w:r>
              <w:rPr>
                <w:sz w:val="20"/>
              </w:rPr>
              <w:t xml:space="preserve">соответствует критерию</w:t>
            </w:r>
          </w:p>
        </w:tc>
        <w:tc>
          <w:tcPr>
            <w:tcW w:w="1134" w:type="dxa"/>
          </w:tcPr>
          <w:p>
            <w:pPr>
              <w:pStyle w:val="0"/>
              <w:jc w:val="center"/>
            </w:pPr>
            <w:r>
              <w:rPr>
                <w:sz w:val="20"/>
              </w:rPr>
              <w:t xml:space="preserve">30</w:t>
            </w:r>
          </w:p>
        </w:tc>
        <w:tc>
          <w:tcPr>
            <w:vMerge w:val="continue"/>
          </w:tcPr>
          <w:p/>
        </w:tc>
        <w:tc>
          <w:tcPr>
            <w:vMerge w:val="continue"/>
          </w:tcPr>
          <w:p/>
        </w:tc>
      </w:tr>
      <w:tr>
        <w:tc>
          <w:tcPr>
            <w:tcW w:w="567" w:type="dxa"/>
          </w:tcPr>
          <w:p>
            <w:pPr>
              <w:pStyle w:val="0"/>
              <w:jc w:val="center"/>
            </w:pPr>
            <w:r>
              <w:rPr>
                <w:sz w:val="20"/>
              </w:rPr>
              <w:t xml:space="preserve">8.2</w:t>
            </w:r>
          </w:p>
        </w:tc>
        <w:tc>
          <w:tcPr>
            <w:tcW w:w="3402" w:type="dxa"/>
          </w:tcPr>
          <w:p>
            <w:pPr>
              <w:pStyle w:val="0"/>
            </w:pPr>
            <w:r>
              <w:rPr>
                <w:sz w:val="20"/>
              </w:rPr>
              <w:t xml:space="preserve">не соответствует критерию</w:t>
            </w:r>
          </w:p>
        </w:tc>
        <w:tc>
          <w:tcPr>
            <w:tcW w:w="1134" w:type="dxa"/>
          </w:tcPr>
          <w:p>
            <w:pPr>
              <w:pStyle w:val="0"/>
              <w:jc w:val="center"/>
            </w:pPr>
            <w:r>
              <w:rPr>
                <w:sz w:val="20"/>
              </w:rPr>
              <w:t xml:space="preserve">0</w:t>
            </w:r>
          </w:p>
        </w:tc>
        <w:tc>
          <w:tcPr>
            <w:vMerge w:val="continue"/>
          </w:tcPr>
          <w:p/>
        </w:tc>
        <w:tc>
          <w:tcPr>
            <w:vMerge w:val="continue"/>
          </w:tcPr>
          <w:p/>
        </w:tc>
      </w:tr>
      <w:tr>
        <w:tc>
          <w:tcPr>
            <w:tcW w:w="567" w:type="dxa"/>
          </w:tcPr>
          <w:p>
            <w:pPr>
              <w:pStyle w:val="0"/>
              <w:jc w:val="center"/>
            </w:pPr>
            <w:r>
              <w:rPr>
                <w:sz w:val="20"/>
              </w:rPr>
              <w:t xml:space="preserve">9</w:t>
            </w:r>
          </w:p>
        </w:tc>
        <w:tc>
          <w:tcPr>
            <w:tcW w:w="3402" w:type="dxa"/>
          </w:tcPr>
          <w:p>
            <w:pPr>
              <w:pStyle w:val="0"/>
            </w:pPr>
            <w:r>
              <w:rPr>
                <w:sz w:val="20"/>
              </w:rPr>
              <w:t xml:space="preserve">Оценка компетенций участника конкурсного отбора по направлению проекта</w:t>
            </w:r>
          </w:p>
        </w:tc>
        <w:tc>
          <w:tcPr>
            <w:tcW w:w="1134" w:type="dxa"/>
          </w:tcPr>
          <w:p>
            <w:pPr>
              <w:pStyle w:val="0"/>
              <w:jc w:val="center"/>
            </w:pPr>
            <w:r>
              <w:rPr>
                <w:sz w:val="20"/>
              </w:rPr>
              <w:t xml:space="preserve">максимальный балл - 50</w:t>
            </w:r>
          </w:p>
        </w:tc>
        <w:tc>
          <w:tcPr>
            <w:tcW w:w="850" w:type="dxa"/>
          </w:tcPr>
          <w:p>
            <w:pPr>
              <w:pStyle w:val="0"/>
              <w:jc w:val="center"/>
            </w:pPr>
            <w:r>
              <w:rPr>
                <w:sz w:val="20"/>
              </w:rPr>
              <w:t xml:space="preserve">0,2</w:t>
            </w:r>
          </w:p>
        </w:tc>
        <w:tc>
          <w:tcPr>
            <w:tcW w:w="3118" w:type="dxa"/>
          </w:tcPr>
          <w:p>
            <w:pPr>
              <w:pStyle w:val="0"/>
            </w:pPr>
            <w:r>
              <w:rPr>
                <w:sz w:val="20"/>
              </w:rPr>
              <w:t xml:space="preserve">проставляется членами конкурсной комиссии по итогам очного собеседования</w:t>
            </w:r>
          </w:p>
        </w:tc>
      </w:tr>
    </w:tbl>
    <w:p>
      <w:pPr>
        <w:pStyle w:val="0"/>
        <w:ind w:firstLine="540"/>
        <w:jc w:val="both"/>
      </w:pPr>
      <w:r>
        <w:rPr>
          <w:sz w:val="20"/>
        </w:rPr>
      </w:r>
    </w:p>
    <w:p>
      <w:pPr>
        <w:pStyle w:val="0"/>
        <w:ind w:firstLine="540"/>
        <w:jc w:val="both"/>
      </w:pPr>
      <w:r>
        <w:rPr>
          <w:sz w:val="20"/>
        </w:rPr>
        <w:t xml:space="preserve">--------------------------------</w:t>
      </w:r>
    </w:p>
    <w:bookmarkStart w:id="5819" w:name="P5819"/>
    <w:bookmarkEnd w:id="5819"/>
    <w:p>
      <w:pPr>
        <w:pStyle w:val="0"/>
        <w:spacing w:before="200" w:line-rule="auto"/>
        <w:ind w:firstLine="540"/>
        <w:jc w:val="both"/>
      </w:pPr>
      <w:r>
        <w:rPr>
          <w:sz w:val="20"/>
        </w:rPr>
        <w:t xml:space="preserve">&lt;*&gt; Распределение районов Новосибирской области по группам:</w:t>
      </w:r>
    </w:p>
    <w:p>
      <w:pPr>
        <w:pStyle w:val="0"/>
        <w:spacing w:before="200" w:line-rule="auto"/>
        <w:ind w:firstLine="540"/>
        <w:jc w:val="both"/>
      </w:pPr>
      <w:r>
        <w:rPr>
          <w:sz w:val="20"/>
        </w:rPr>
        <w:t xml:space="preserve">1. Первая группа: Венгеровский, Кыштовский, Северный, Убинский районы.</w:t>
      </w:r>
    </w:p>
    <w:p>
      <w:pPr>
        <w:pStyle w:val="0"/>
        <w:spacing w:before="200" w:line-rule="auto"/>
        <w:ind w:firstLine="540"/>
        <w:jc w:val="both"/>
      </w:pPr>
      <w:r>
        <w:rPr>
          <w:sz w:val="20"/>
        </w:rPr>
        <w:t xml:space="preserve">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pPr>
        <w:pStyle w:val="0"/>
        <w:spacing w:before="200" w:line-rule="auto"/>
        <w:ind w:firstLine="540"/>
        <w:jc w:val="both"/>
      </w:pPr>
      <w:r>
        <w:rPr>
          <w:sz w:val="20"/>
        </w:rPr>
        <w:t xml:space="preserve">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bookmarkStart w:id="5823" w:name="P5823"/>
    <w:bookmarkEnd w:id="5823"/>
    <w:p>
      <w:pPr>
        <w:pStyle w:val="0"/>
        <w:spacing w:before="200" w:line-rule="auto"/>
        <w:ind w:firstLine="540"/>
        <w:jc w:val="both"/>
      </w:pPr>
      <w:r>
        <w:rPr>
          <w:sz w:val="20"/>
        </w:rPr>
        <w:t xml:space="preserve">&lt;**&gt;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Минимальная сумма баллов (с учетом веса критериев), предоставляющая право на получение гранта, составляет 6 баллов.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5835" w:name="P5835"/>
    <w:bookmarkEnd w:id="5835"/>
    <w:p>
      <w:pPr>
        <w:pStyle w:val="2"/>
        <w:jc w:val="center"/>
      </w:pPr>
      <w:r>
        <w:rPr>
          <w:sz w:val="20"/>
        </w:rPr>
        <w:t xml:space="preserve">ПОРЯДОК</w:t>
      </w:r>
    </w:p>
    <w:p>
      <w:pPr>
        <w:pStyle w:val="2"/>
        <w:jc w:val="center"/>
      </w:pPr>
      <w:r>
        <w:rPr>
          <w:sz w:val="20"/>
        </w:rPr>
        <w:t xml:space="preserve">ПРЕДОСТАВЛЕНИЯ ИЗ ОБЛАСТНОГО БЮДЖЕТА НОВОСИБИРСКОЙ</w:t>
      </w:r>
    </w:p>
    <w:p>
      <w:pPr>
        <w:pStyle w:val="2"/>
        <w:jc w:val="center"/>
      </w:pPr>
      <w:r>
        <w:rPr>
          <w:sz w:val="20"/>
        </w:rPr>
        <w:t xml:space="preserve">ОБЛАСТИ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w:t>
      </w:r>
    </w:p>
    <w:p>
      <w:pPr>
        <w:pStyle w:val="2"/>
        <w:jc w:val="center"/>
      </w:pPr>
      <w:r>
        <w:rPr>
          <w:sz w:val="20"/>
        </w:rPr>
        <w:t xml:space="preserve">ТОВАРОВ, РАБОТ, УСЛУГ НА ГОСУДАРСТВЕННУЮ ПОДДЕРЖКУ</w:t>
      </w:r>
    </w:p>
    <w:p>
      <w:pPr>
        <w:pStyle w:val="2"/>
        <w:jc w:val="center"/>
      </w:pPr>
      <w:r>
        <w:rPr>
          <w:sz w:val="20"/>
        </w:rPr>
        <w:t xml:space="preserve">В СФЕРЕ ТОВАРНОГО РЫБОВОДСТВА И ПРОМЫШЛЕННОГО</w:t>
      </w:r>
    </w:p>
    <w:p>
      <w:pPr>
        <w:pStyle w:val="2"/>
        <w:jc w:val="center"/>
      </w:pPr>
      <w:r>
        <w:rPr>
          <w:sz w:val="20"/>
        </w:rPr>
        <w:t xml:space="preserve">РЫБОЛОВСТВА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0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07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0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07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06.11.2024 </w:t>
            </w:r>
            <w:hyperlink w:history="0" r:id="rId1076"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N 502-п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pPr>
        <w:pStyle w:val="0"/>
        <w:jc w:val="both"/>
      </w:pPr>
      <w:r>
        <w:rPr>
          <w:sz w:val="20"/>
        </w:rPr>
        <w:t xml:space="preserve">(в ред. </w:t>
      </w:r>
      <w:hyperlink w:history="0" r:id="rId107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107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079"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bookmarkStart w:id="5854" w:name="P5854"/>
    <w:bookmarkEnd w:id="5854"/>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условий для развития товарного рыбоводства и промышленного рыболовства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5857" w:name="P5857"/>
    <w:bookmarkEnd w:id="5857"/>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bookmarkStart w:id="5858" w:name="P5858"/>
    <w:bookmarkEnd w:id="5858"/>
    <w:p>
      <w:pPr>
        <w:pStyle w:val="0"/>
        <w:spacing w:before="200" w:line-rule="auto"/>
        <w:ind w:firstLine="540"/>
        <w:jc w:val="both"/>
      </w:pPr>
      <w:r>
        <w:rPr>
          <w:sz w:val="20"/>
        </w:rPr>
        <w:t xml:space="preserve">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bookmarkStart w:id="5859" w:name="P5859"/>
    <w:bookmarkEnd w:id="5859"/>
    <w:p>
      <w:pPr>
        <w:pStyle w:val="0"/>
        <w:spacing w:before="200" w:line-rule="auto"/>
        <w:ind w:firstLine="540"/>
        <w:jc w:val="both"/>
      </w:pPr>
      <w:r>
        <w:rPr>
          <w:sz w:val="20"/>
        </w:rPr>
        <w:t xml:space="preserve">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bookmarkStart w:id="5860" w:name="P5860"/>
    <w:bookmarkEnd w:id="5860"/>
    <w:p>
      <w:pPr>
        <w:pStyle w:val="0"/>
        <w:spacing w:before="200" w:line-rule="auto"/>
        <w:ind w:firstLine="540"/>
        <w:jc w:val="both"/>
      </w:pPr>
      <w:r>
        <w:rPr>
          <w:sz w:val="20"/>
        </w:rPr>
        <w:t xml:space="preserve">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bookmarkStart w:id="5861" w:name="P5861"/>
    <w:bookmarkEnd w:id="5861"/>
    <w:p>
      <w:pPr>
        <w:pStyle w:val="0"/>
        <w:spacing w:before="200" w:line-rule="auto"/>
        <w:ind w:firstLine="540"/>
        <w:jc w:val="both"/>
      </w:pPr>
      <w:r>
        <w:rPr>
          <w:sz w:val="20"/>
        </w:rPr>
        <w:t xml:space="preserve">1) субъектам, предусмотренным </w:t>
      </w:r>
      <w:hyperlink w:history="0" w:anchor="P5858"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подпунктом 1 пункта 3</w:t>
        </w:r>
      </w:hyperlink>
      <w:r>
        <w:rPr>
          <w:sz w:val="20"/>
        </w:rPr>
        <w:t xml:space="preserve"> Порядка, по следующим направлениям государственной поддержки:</w:t>
      </w:r>
    </w:p>
    <w:bookmarkStart w:id="5862" w:name="P5862"/>
    <w:bookmarkEnd w:id="5862"/>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bookmarkStart w:id="5863" w:name="P5863"/>
    <w:bookmarkEnd w:id="5863"/>
    <w:p>
      <w:pPr>
        <w:pStyle w:val="0"/>
        <w:spacing w:before="200" w:line-rule="auto"/>
        <w:ind w:firstLine="540"/>
        <w:jc w:val="both"/>
      </w:pPr>
      <w:r>
        <w:rPr>
          <w:sz w:val="20"/>
        </w:rPr>
        <w:t xml:space="preserve">б) на возмещение 50% стоимости приобретенных кормов, комбикормов и кормовых добавок для выращивания товарной рыбы;</w:t>
      </w:r>
    </w:p>
    <w:p>
      <w:pPr>
        <w:pStyle w:val="0"/>
        <w:jc w:val="both"/>
      </w:pPr>
      <w:r>
        <w:rPr>
          <w:sz w:val="20"/>
        </w:rPr>
        <w:t xml:space="preserve">(пп. "б" в ред. </w:t>
      </w:r>
      <w:hyperlink w:history="0" r:id="rId108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утратил силу. - </w:t>
      </w:r>
      <w:hyperlink w:history="0" r:id="rId108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5866" w:name="P5866"/>
    <w:bookmarkEnd w:id="5866"/>
    <w:p>
      <w:pPr>
        <w:pStyle w:val="0"/>
        <w:spacing w:before="200" w:line-rule="auto"/>
        <w:ind w:firstLine="540"/>
        <w:jc w:val="both"/>
      </w:pPr>
      <w:r>
        <w:rPr>
          <w:sz w:val="20"/>
        </w:rPr>
        <w:t xml:space="preserve">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bookmarkStart w:id="5867" w:name="P5867"/>
    <w:bookmarkEnd w:id="5867"/>
    <w:p>
      <w:pPr>
        <w:pStyle w:val="0"/>
        <w:spacing w:before="200" w:line-rule="auto"/>
        <w:ind w:firstLine="540"/>
        <w:jc w:val="both"/>
      </w:pPr>
      <w:r>
        <w:rPr>
          <w:sz w:val="20"/>
        </w:rPr>
        <w:t xml:space="preserve">2) субъектам, предусмотренным </w:t>
      </w:r>
      <w:hyperlink w:history="0" w:anchor="P5859"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подпунктом 2 пункта 3</w:t>
        </w:r>
      </w:hyperlink>
      <w:r>
        <w:rPr>
          <w:sz w:val="20"/>
        </w:rPr>
        <w:t xml:space="preserve"> настоящего Порядка, по следующим направлениям государственной поддержки:</w:t>
      </w:r>
    </w:p>
    <w:bookmarkStart w:id="5868" w:name="P5868"/>
    <w:bookmarkEnd w:id="5868"/>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pPr>
        <w:pStyle w:val="0"/>
        <w:spacing w:before="200" w:line-rule="auto"/>
        <w:ind w:firstLine="540"/>
        <w:jc w:val="both"/>
      </w:pPr>
      <w:r>
        <w:rPr>
          <w:sz w:val="20"/>
        </w:rPr>
        <w:t xml:space="preserve">б) утратил силу. - </w:t>
      </w:r>
      <w:hyperlink w:history="0" r:id="rId108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5870" w:name="P5870"/>
    <w:bookmarkEnd w:id="5870"/>
    <w:p>
      <w:pPr>
        <w:pStyle w:val="0"/>
        <w:spacing w:before="200" w:line-rule="auto"/>
        <w:ind w:firstLine="540"/>
        <w:jc w:val="both"/>
      </w:pPr>
      <w:r>
        <w:rPr>
          <w:sz w:val="20"/>
        </w:rPr>
        <w:t xml:space="preserve">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bookmarkStart w:id="5871" w:name="P5871"/>
    <w:bookmarkEnd w:id="5871"/>
    <w:p>
      <w:pPr>
        <w:pStyle w:val="0"/>
        <w:spacing w:before="200" w:line-rule="auto"/>
        <w:ind w:firstLine="540"/>
        <w:jc w:val="both"/>
      </w:pPr>
      <w:r>
        <w:rPr>
          <w:sz w:val="20"/>
        </w:rP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history="0" w:anchor="P5860"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6. Субсидии, предусмотренные </w:t>
      </w:r>
      <w:hyperlink w:history="0" w:anchor="P5866"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 </w:t>
      </w:r>
      <w:hyperlink w:history="0" w:anchor="P5870"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предоставляются на технические средства и оборудование, включенные в </w:t>
      </w:r>
      <w:hyperlink w:history="0" w:anchor="P6088" w:tooltip="ПЕРЕЧЕНЬ">
        <w:r>
          <w:rPr>
            <w:sz w:val="20"/>
            <w:color w:val="0000ff"/>
          </w:rPr>
          <w:t xml:space="preserve">перечень</w:t>
        </w:r>
      </w:hyperlink>
      <w:r>
        <w:rPr>
          <w:sz w:val="20"/>
        </w:rP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pPr>
        <w:pStyle w:val="0"/>
        <w:spacing w:before="200" w:line-rule="auto"/>
        <w:ind w:firstLine="540"/>
        <w:jc w:val="both"/>
      </w:pPr>
      <w:r>
        <w:rPr>
          <w:sz w:val="20"/>
        </w:rPr>
        <w:t xml:space="preserve">7.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083"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(п. 8 в ред. </w:t>
      </w:r>
      <w:hyperlink w:history="0" r:id="rId1084"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9. Объявление о проведении отбора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108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06.11.2024 </w:t>
      </w:r>
      <w:hyperlink w:history="0" r:id="rId1086"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N 502-п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0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10. Объявление о проведении отбора содержит:</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4) результаты предоставления субсидии в соответствии с </w:t>
      </w:r>
      <w:hyperlink w:history="0" w:anchor="P6013" w:tooltip="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5)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6) требования к субъектам государственной поддержки, определенные в соответствии с </w:t>
      </w:r>
      <w:hyperlink w:history="0" w:anchor="P5902" w:tooltip="11. Субъекты государственной поддержки должны соответствовать следующим требованиям:">
        <w:r>
          <w:rPr>
            <w:sz w:val="20"/>
            <w:color w:val="0000ff"/>
          </w:rPr>
          <w:t xml:space="preserve">пунктом 11</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условия предоставления субсидии в соответствии с </w:t>
      </w:r>
      <w:hyperlink w:history="0" w:anchor="P5983" w:tooltip="21. Субсидии предоставляются субъектам государственной поддержки с учетом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8) порядок подачи заявок и форму заявок, подаваемых субъектами государственной поддержки, в соответствии с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9) порядок отзыва заявок, порядок их возврата, определяющий в том числе основания для возврата заявок в соответствии с </w:t>
      </w:r>
      <w:hyperlink w:history="0" w:anchor="P5938"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14</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10) правила рассмотрения и оценки заявок в соответствии с </w:t>
      </w:r>
      <w:hyperlink w:history="0" w:anchor="P5943"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5946"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11) информацию об отсутствии возможности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информацию об основаниях их отклонения в соответствии с </w:t>
      </w:r>
      <w:hyperlink w:history="0" w:anchor="P5952" w:tooltip="17. Основаниями для отклонения заявки на стадии рассмотрения являются:">
        <w:r>
          <w:rPr>
            <w:sz w:val="20"/>
            <w:color w:val="0000ff"/>
          </w:rPr>
          <w:t xml:space="preserve">пунктом 17</w:t>
        </w:r>
      </w:hyperlink>
      <w:r>
        <w:rPr>
          <w:sz w:val="20"/>
        </w:rPr>
        <w:t xml:space="preserve"> настоящего Порядка;</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установленного </w:t>
      </w:r>
      <w:hyperlink w:history="0" w:anchor="P5993" w:tooltip="22. Размер субсидии (Ср) определяется по следующей формуле:">
        <w:r>
          <w:rPr>
            <w:sz w:val="20"/>
            <w:color w:val="0000ff"/>
          </w:rPr>
          <w:t xml:space="preserve">пунктом 22</w:t>
        </w:r>
      </w:hyperlink>
      <w:r>
        <w:rPr>
          <w:sz w:val="20"/>
        </w:rPr>
        <w:t xml:space="preserve"> настоящего Порядка, правила распределения субсидии по результатам отбора;</w:t>
      </w:r>
    </w:p>
    <w:p>
      <w:pPr>
        <w:pStyle w:val="0"/>
        <w:spacing w:before="200" w:line-rule="auto"/>
        <w:ind w:firstLine="540"/>
        <w:jc w:val="both"/>
      </w:pPr>
      <w:r>
        <w:rPr>
          <w:sz w:val="20"/>
        </w:rPr>
        <w:t xml:space="preserve">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министерство заключает с субъектом государственной поддержки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субъекта государственной поддержки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и на официальном сайте,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10 в ред. </w:t>
      </w:r>
      <w:hyperlink w:history="0" r:id="rId1088"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bookmarkStart w:id="5902" w:name="P5902"/>
    <w:bookmarkEnd w:id="5902"/>
    <w:p>
      <w:pPr>
        <w:pStyle w:val="0"/>
        <w:spacing w:before="200" w:line-rule="auto"/>
        <w:ind w:firstLine="540"/>
        <w:jc w:val="both"/>
      </w:pPr>
      <w:r>
        <w:rPr>
          <w:sz w:val="20"/>
        </w:rPr>
        <w:t xml:space="preserve">11. Субъекты государственной поддержки должны соответствовать следующим требованиям:</w:t>
      </w:r>
    </w:p>
    <w:bookmarkStart w:id="5903" w:name="P5903"/>
    <w:bookmarkEnd w:id="5903"/>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w:history="0" r:id="rId108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1090"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bookmarkStart w:id="5906" w:name="P5906"/>
    <w:bookmarkEnd w:id="5906"/>
    <w:p>
      <w:pPr>
        <w:pStyle w:val="0"/>
        <w:spacing w:before="200" w:line-rule="auto"/>
        <w:ind w:firstLine="540"/>
        <w:jc w:val="both"/>
      </w:pPr>
      <w:r>
        <w:rPr>
          <w:sz w:val="20"/>
        </w:rPr>
        <w:t xml:space="preserve">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pPr>
        <w:pStyle w:val="0"/>
        <w:jc w:val="both"/>
      </w:pPr>
      <w:r>
        <w:rPr>
          <w:sz w:val="20"/>
        </w:rPr>
        <w:t xml:space="preserve">(пп. "а" в ред. </w:t>
      </w:r>
      <w:hyperlink w:history="0" r:id="rId1091"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1092"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1093"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5854" w:tooltip="2. Целями предоставления субсидий являются:">
        <w:r>
          <w:rPr>
            <w:sz w:val="20"/>
            <w:color w:val="0000ff"/>
          </w:rPr>
          <w:t xml:space="preserve">пункте 2</w:t>
        </w:r>
      </w:hyperlink>
      <w:r>
        <w:rPr>
          <w:sz w:val="20"/>
        </w:rPr>
        <w:t xml:space="preserve"> Порядка;</w:t>
      </w:r>
    </w:p>
    <w:p>
      <w:pPr>
        <w:pStyle w:val="0"/>
        <w:jc w:val="both"/>
      </w:pPr>
      <w:r>
        <w:rPr>
          <w:sz w:val="20"/>
        </w:rPr>
        <w:t xml:space="preserve">(в ред. </w:t>
      </w:r>
      <w:hyperlink w:history="0" r:id="rId1094"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bookmarkStart w:id="5914" w:name="P5914"/>
    <w:bookmarkEnd w:id="5914"/>
    <w:p>
      <w:pPr>
        <w:pStyle w:val="0"/>
        <w:spacing w:before="200" w:line-rule="auto"/>
        <w:ind w:firstLine="540"/>
        <w:jc w:val="both"/>
      </w:pPr>
      <w:r>
        <w:rPr>
          <w:sz w:val="20"/>
        </w:rPr>
        <w:t xml:space="preserve">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"д" в ред. </w:t>
      </w:r>
      <w:hyperlink w:history="0" r:id="rId1095"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bookmarkStart w:id="5916" w:name="P5916"/>
    <w:bookmarkEnd w:id="5916"/>
    <w:p>
      <w:pPr>
        <w:pStyle w:val="0"/>
        <w:spacing w:before="200" w:line-rule="auto"/>
        <w:ind w:firstLine="540"/>
        <w:jc w:val="both"/>
      </w:pPr>
      <w:r>
        <w:rPr>
          <w:sz w:val="20"/>
        </w:rPr>
        <w:t xml:space="preserve">е) у субъекта государственной поддержки должна отсутствовать просроченная задолженность по выплате заработной платы;</w:t>
      </w:r>
    </w:p>
    <w:bookmarkStart w:id="5917" w:name="P5917"/>
    <w:bookmarkEnd w:id="5917"/>
    <w:p>
      <w:pPr>
        <w:pStyle w:val="0"/>
        <w:spacing w:before="200" w:line-rule="auto"/>
        <w:ind w:firstLine="540"/>
        <w:jc w:val="both"/>
      </w:pPr>
      <w:r>
        <w:rPr>
          <w:sz w:val="20"/>
        </w:rPr>
        <w:t xml:space="preserve">ж) субъект государственной поддержки не находится в составляемых в рамках реализации полномочий, предусмотренных </w:t>
      </w:r>
      <w:hyperlink w:history="0" r:id="rId109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"ж" введен </w:t>
      </w:r>
      <w:hyperlink w:history="0" r:id="rId1097"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bookmarkStart w:id="5919" w:name="P5919"/>
    <w:bookmarkEnd w:id="5919"/>
    <w:p>
      <w:pPr>
        <w:pStyle w:val="0"/>
        <w:spacing w:before="200" w:line-rule="auto"/>
        <w:ind w:firstLine="540"/>
        <w:jc w:val="both"/>
      </w:pPr>
      <w:r>
        <w:rPr>
          <w:sz w:val="20"/>
        </w:rPr>
        <w:t xml:space="preserve">з) субъект государственной поддержки не является иностранным агентом в соответствии с Федеральным </w:t>
      </w:r>
      <w:hyperlink w:history="0" r:id="rId1098"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"з" введен </w:t>
      </w:r>
      <w:hyperlink w:history="0" r:id="rId1099"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pPr>
        <w:pStyle w:val="0"/>
        <w:jc w:val="both"/>
      </w:pPr>
      <w:r>
        <w:rPr>
          <w:sz w:val="20"/>
        </w:rPr>
        <w:t xml:space="preserve">(в ред. </w:t>
      </w:r>
      <w:hyperlink w:history="0" r:id="rId1100"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Субъект государственной поддержки вправе представить документы, указанные в </w:t>
      </w:r>
      <w:hyperlink w:history="0" w:anchor="P5903" w:tooltip="1) на дату формирования справки, но не ранее даты начала приема заявок на участие в отборе, при представлении документов, предусмотренных пунктом 12 настоящего Порядка, - у субъекта государственной поддержк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подпункте 1</w:t>
        </w:r>
      </w:hyperlink>
      <w:r>
        <w:rPr>
          <w:sz w:val="20"/>
        </w:rPr>
        <w:t xml:space="preserve"> настоящего пункта, одновременно с документами, предусмотренными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на дату не ранее даты начала приема заявок на участие в отборе.</w:t>
      </w:r>
    </w:p>
    <w:p>
      <w:pPr>
        <w:pStyle w:val="0"/>
        <w:jc w:val="both"/>
      </w:pPr>
      <w:r>
        <w:rPr>
          <w:sz w:val="20"/>
        </w:rPr>
        <w:t xml:space="preserve">(в ред. </w:t>
      </w:r>
      <w:hyperlink w:history="0" r:id="rId1101"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5943"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5946"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w:t>
      </w:r>
    </w:p>
    <w:p>
      <w:pPr>
        <w:pStyle w:val="0"/>
        <w:jc w:val="both"/>
      </w:pPr>
      <w:r>
        <w:rPr>
          <w:sz w:val="20"/>
        </w:rPr>
        <w:t xml:space="preserve">(в ред. </w:t>
      </w:r>
      <w:hyperlink w:history="0" r:id="rId1102"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w:t>
      </w:r>
      <w:hyperlink w:history="0" w:anchor="P5903" w:tooltip="1) на дату формирования справки, но не ранее даты начала приема заявок на участие в отборе, при представлении документов, предусмотренных пунктом 12 настоящего Порядка, - у субъекта государственной поддержк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подпунктом 1</w:t>
        </w:r>
      </w:hyperlink>
      <w:r>
        <w:rPr>
          <w:sz w:val="20"/>
        </w:rPr>
        <w:t xml:space="preserve"> и </w:t>
      </w:r>
      <w:hyperlink w:history="0" w:anchor="P5906" w:tooltip="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
        <w:r>
          <w:rPr>
            <w:sz w:val="20"/>
            <w:color w:val="0000ff"/>
          </w:rPr>
          <w:t xml:space="preserve">абзацами "а"</w:t>
        </w:r>
      </w:hyperlink>
      <w:r>
        <w:rPr>
          <w:sz w:val="20"/>
        </w:rPr>
        <w:t xml:space="preserve"> - </w:t>
      </w:r>
      <w:hyperlink w:history="0" w:anchor="P5914" w:tooltip="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sz w:val="20"/>
            <w:color w:val="0000ff"/>
          </w:rPr>
          <w:t xml:space="preserve">"д"</w:t>
        </w:r>
      </w:hyperlink>
      <w:r>
        <w:rPr>
          <w:sz w:val="20"/>
        </w:rPr>
        <w:t xml:space="preserve">, </w:t>
      </w:r>
      <w:hyperlink w:history="0" w:anchor="P5917" w:tooltip="ж) субъект государственной поддерж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r>
          <w:rPr>
            <w:sz w:val="20"/>
            <w:color w:val="0000ff"/>
          </w:rPr>
          <w:t xml:space="preserve">"ж"</w:t>
        </w:r>
      </w:hyperlink>
      <w:r>
        <w:rPr>
          <w:sz w:val="20"/>
        </w:rPr>
        <w:t xml:space="preserve">, </w:t>
      </w:r>
      <w:hyperlink w:history="0" w:anchor="P5919" w:tooltip="з) субъект государственной поддержки не являет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"з" подпункта 2</w:t>
        </w:r>
      </w:hyperlink>
      <w:r>
        <w:rPr>
          <w:sz w:val="20"/>
        </w:rP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pPr>
        <w:pStyle w:val="0"/>
        <w:jc w:val="both"/>
      </w:pPr>
      <w:r>
        <w:rPr>
          <w:sz w:val="20"/>
        </w:rPr>
        <w:t xml:space="preserve">(в ред. </w:t>
      </w:r>
      <w:hyperlink w:history="0" r:id="rId1103"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Соблюдение субъектом требования, предусмотренного </w:t>
      </w:r>
      <w:hyperlink w:history="0" w:anchor="P5916" w:tooltip="е) у субъекта государственной поддержки должна отсутствовать просроченная задолженность по выплате заработной платы;">
        <w:r>
          <w:rPr>
            <w:sz w:val="20"/>
            <w:color w:val="0000ff"/>
          </w:rPr>
          <w:t xml:space="preserve">абзацем "е" подпункта 2</w:t>
        </w:r>
      </w:hyperlink>
      <w:r>
        <w:rPr>
          <w:sz w:val="20"/>
        </w:rP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pPr>
        <w:pStyle w:val="0"/>
        <w:jc w:val="both"/>
      </w:pPr>
      <w:r>
        <w:rPr>
          <w:sz w:val="20"/>
        </w:rPr>
        <w:t xml:space="preserve">(п. 11 в ред. </w:t>
      </w:r>
      <w:hyperlink w:history="0" r:id="rId110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5931" w:name="P5931"/>
    <w:bookmarkEnd w:id="5931"/>
    <w:p>
      <w:pPr>
        <w:pStyle w:val="0"/>
        <w:spacing w:before="200" w:line-rule="auto"/>
        <w:ind w:firstLine="540"/>
        <w:jc w:val="both"/>
      </w:pPr>
      <w:r>
        <w:rPr>
          <w:sz w:val="20"/>
        </w:rPr>
        <w:t xml:space="preserve">12.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jc w:val="both"/>
      </w:pPr>
      <w:r>
        <w:rPr>
          <w:sz w:val="20"/>
        </w:rPr>
        <w:t xml:space="preserve">(в ред. </w:t>
      </w:r>
      <w:hyperlink w:history="0" r:id="rId1105"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1) субъекты, указанные в </w:t>
      </w:r>
      <w:hyperlink w:history="0" w:anchor="P5858"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подпункте 1 пункта 3</w:t>
        </w:r>
      </w:hyperlink>
      <w:r>
        <w:rPr>
          <w:sz w:val="20"/>
        </w:rPr>
        <w:t xml:space="preserve"> Порядка, представляют в министерство документы на предоставление субсидии (далее - документы) согласно </w:t>
      </w:r>
      <w:hyperlink w:history="0" w:anchor="P6118" w:tooltip="ПЕРЕЧЕНЬ">
        <w:r>
          <w:rPr>
            <w:sz w:val="20"/>
            <w:color w:val="0000ff"/>
          </w:rPr>
          <w:t xml:space="preserve">приложению N 2</w:t>
        </w:r>
      </w:hyperlink>
      <w:r>
        <w:rPr>
          <w:sz w:val="20"/>
        </w:rPr>
        <w:t xml:space="preserve"> к Порядку;</w:t>
      </w:r>
    </w:p>
    <w:p>
      <w:pPr>
        <w:pStyle w:val="0"/>
        <w:spacing w:before="200" w:line-rule="auto"/>
        <w:ind w:firstLine="540"/>
        <w:jc w:val="both"/>
      </w:pPr>
      <w:r>
        <w:rPr>
          <w:sz w:val="20"/>
        </w:rPr>
        <w:t xml:space="preserve">2) субъекты, указанные в </w:t>
      </w:r>
      <w:hyperlink w:history="0" w:anchor="P5859"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подпункте 2 пункта 3</w:t>
        </w:r>
      </w:hyperlink>
      <w:r>
        <w:rPr>
          <w:sz w:val="20"/>
        </w:rPr>
        <w:t xml:space="preserve"> Порядка, представляют в министерство документы согласно </w:t>
      </w:r>
      <w:hyperlink w:history="0" w:anchor="P6185" w:tooltip="ПЕРЕЧЕНЬ">
        <w:r>
          <w:rPr>
            <w:sz w:val="20"/>
            <w:color w:val="0000ff"/>
          </w:rPr>
          <w:t xml:space="preserve">приложению N 3</w:t>
        </w:r>
      </w:hyperlink>
      <w:r>
        <w:rPr>
          <w:sz w:val="20"/>
        </w:rPr>
        <w:t xml:space="preserve"> к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pPr>
        <w:pStyle w:val="0"/>
        <w:spacing w:before="200" w:line-rule="auto"/>
        <w:ind w:firstLine="540"/>
        <w:jc w:val="both"/>
      </w:pPr>
      <w:r>
        <w:rPr>
          <w:sz w:val="20"/>
        </w:rPr>
        <w:t xml:space="preserve">13.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pPr>
        <w:pStyle w:val="0"/>
        <w:jc w:val="both"/>
      </w:pPr>
      <w:r>
        <w:rPr>
          <w:sz w:val="20"/>
        </w:rPr>
        <w:t xml:space="preserve">(п. 13 в ред. </w:t>
      </w:r>
      <w:hyperlink w:history="0" r:id="rId1106"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bookmarkStart w:id="5938" w:name="P5938"/>
    <w:bookmarkEnd w:id="5938"/>
    <w:p>
      <w:pPr>
        <w:pStyle w:val="0"/>
        <w:spacing w:before="200" w:line-rule="auto"/>
        <w:ind w:firstLine="540"/>
        <w:jc w:val="both"/>
      </w:pPr>
      <w:r>
        <w:rPr>
          <w:sz w:val="20"/>
        </w:rPr>
        <w:t xml:space="preserve">14.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1107"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Абзац утратил силу. - </w:t>
      </w:r>
      <w:hyperlink w:history="0" r:id="rId1108"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5943" w:name="P5943"/>
    <w:bookmarkEnd w:id="5943"/>
    <w:p>
      <w:pPr>
        <w:pStyle w:val="0"/>
        <w:spacing w:before="200" w:line-rule="auto"/>
        <w:ind w:firstLine="540"/>
        <w:jc w:val="both"/>
      </w:pPr>
      <w:r>
        <w:rPr>
          <w:sz w:val="20"/>
        </w:rPr>
        <w:t xml:space="preserve">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w:t>
      </w:r>
    </w:p>
    <w:p>
      <w:pPr>
        <w:pStyle w:val="0"/>
        <w:spacing w:before="200" w:line-rule="auto"/>
        <w:ind w:firstLine="540"/>
        <w:jc w:val="both"/>
      </w:pPr>
      <w:r>
        <w:rPr>
          <w:sz w:val="20"/>
        </w:rPr>
        <w:t xml:space="preserve">об отказе в предоставлении субсидии.</w:t>
      </w:r>
    </w:p>
    <w:bookmarkStart w:id="5946" w:name="P5946"/>
    <w:bookmarkEnd w:id="5946"/>
    <w:p>
      <w:pPr>
        <w:pStyle w:val="0"/>
        <w:spacing w:before="200" w:line-rule="auto"/>
        <w:ind w:firstLine="540"/>
        <w:jc w:val="both"/>
      </w:pPr>
      <w:r>
        <w:rPr>
          <w:sz w:val="20"/>
        </w:rPr>
        <w:t xml:space="preserve">16.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5857"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5902"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5983"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bookmarkStart w:id="5952" w:name="P5952"/>
    <w:bookmarkEnd w:id="5952"/>
    <w:p>
      <w:pPr>
        <w:pStyle w:val="0"/>
        <w:spacing w:before="200" w:line-rule="auto"/>
        <w:ind w:firstLine="540"/>
        <w:jc w:val="both"/>
      </w:pPr>
      <w:r>
        <w:rPr>
          <w:sz w:val="20"/>
        </w:rPr>
        <w:t xml:space="preserve">17. Основаниями для отклонения заявки на стадии рассмотрения являются:</w:t>
      </w:r>
    </w:p>
    <w:p>
      <w:pPr>
        <w:pStyle w:val="0"/>
        <w:jc w:val="both"/>
      </w:pPr>
      <w:r>
        <w:rPr>
          <w:sz w:val="20"/>
        </w:rPr>
        <w:t xml:space="preserve">(в ред. </w:t>
      </w:r>
      <w:hyperlink w:history="0" r:id="rId1109"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5857"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5902"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5983"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pPr>
        <w:pStyle w:val="0"/>
        <w:jc w:val="both"/>
      </w:pPr>
      <w:r>
        <w:rPr>
          <w:sz w:val="20"/>
        </w:rPr>
        <w:t xml:space="preserve">(пп. 5 в ред. </w:t>
      </w:r>
      <w:hyperlink w:history="0" r:id="rId1110"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jc w:val="both"/>
      </w:pPr>
      <w:r>
        <w:rPr>
          <w:sz w:val="20"/>
        </w:rPr>
        <w:t xml:space="preserve">(пп. 7 введен </w:t>
      </w:r>
      <w:hyperlink w:history="0" r:id="rId1111"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18.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6118" w:tooltip="ПЕРЕЧЕНЬ">
        <w:r>
          <w:rPr>
            <w:sz w:val="20"/>
            <w:color w:val="0000ff"/>
          </w:rPr>
          <w:t xml:space="preserve">приложением N 2</w:t>
        </w:r>
      </w:hyperlink>
      <w:r>
        <w:rPr>
          <w:sz w:val="20"/>
        </w:rPr>
        <w:t xml:space="preserve"> и </w:t>
      </w:r>
      <w:hyperlink w:history="0" w:anchor="P6185" w:tooltip="ПЕРЕЧЕНЬ">
        <w:r>
          <w:rPr>
            <w:sz w:val="20"/>
            <w:color w:val="0000ff"/>
          </w:rPr>
          <w:t xml:space="preserve">приложением N 3</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5931" w:tooltip="12.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20.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w:t>
      </w:r>
      <w:hyperlink w:history="0" r:id="rId1112"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20.1 введен </w:t>
      </w:r>
      <w:hyperlink w:history="0" r:id="rId1113"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20.2 введен </w:t>
      </w:r>
      <w:hyperlink w:history="0" r:id="rId1114"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5983" w:name="P5983"/>
    <w:bookmarkEnd w:id="5983"/>
    <w:p>
      <w:pPr>
        <w:pStyle w:val="0"/>
        <w:ind w:firstLine="540"/>
        <w:jc w:val="both"/>
      </w:pPr>
      <w:r>
        <w:rPr>
          <w:sz w:val="20"/>
        </w:rPr>
        <w:t xml:space="preserve">21.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соответствие субъекта государственной поддержки категориям, установленным </w:t>
      </w:r>
      <w:hyperlink w:history="0" w:anchor="P5857" w:tooltip="3. Субсидии предоставляются следующим категориям субъектов государственной поддержки:">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в случае предоставления субсидии, установленной </w:t>
      </w:r>
      <w:hyperlink w:history="0" w:anchor="P5866"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или </w:t>
      </w:r>
      <w:hyperlink w:history="0" w:anchor="P5870"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технические средства и оборудование должны соответствовать следующим требованиям:</w:t>
      </w:r>
    </w:p>
    <w:p>
      <w:pPr>
        <w:pStyle w:val="0"/>
        <w:spacing w:before="200" w:line-rule="auto"/>
        <w:ind w:firstLine="540"/>
        <w:jc w:val="both"/>
      </w:pPr>
      <w:r>
        <w:rPr>
          <w:sz w:val="20"/>
        </w:rPr>
        <w:t xml:space="preserve">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pPr>
        <w:pStyle w:val="0"/>
        <w:spacing w:before="200" w:line-rule="auto"/>
        <w:ind w:firstLine="540"/>
        <w:jc w:val="both"/>
      </w:pPr>
      <w:r>
        <w:rPr>
          <w:sz w:val="20"/>
        </w:rPr>
        <w:t xml:space="preserve">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pPr>
        <w:pStyle w:val="0"/>
        <w:spacing w:before="200" w:line-rule="auto"/>
        <w:ind w:firstLine="540"/>
        <w:jc w:val="both"/>
      </w:pPr>
      <w:r>
        <w:rPr>
          <w:sz w:val="20"/>
        </w:rPr>
        <w:t xml:space="preserve">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pPr>
        <w:pStyle w:val="0"/>
        <w:jc w:val="both"/>
      </w:pPr>
      <w:r>
        <w:rPr>
          <w:sz w:val="20"/>
        </w:rPr>
        <w:t xml:space="preserve">(пп. "в" введен </w:t>
      </w:r>
      <w:hyperlink w:history="0" r:id="rId1115"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pPr>
        <w:pStyle w:val="0"/>
        <w:jc w:val="both"/>
      </w:pPr>
      <w:r>
        <w:rPr>
          <w:sz w:val="20"/>
        </w:rPr>
        <w:t xml:space="preserve">(пп. "г" введен </w:t>
      </w:r>
      <w:hyperlink w:history="0" r:id="rId1116"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jc w:val="both"/>
      </w:pPr>
      <w:r>
        <w:rPr>
          <w:sz w:val="20"/>
        </w:rPr>
        <w:t xml:space="preserve">(п. 21 в ред. </w:t>
      </w:r>
      <w:hyperlink w:history="0" r:id="rId111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5993" w:name="P5993"/>
    <w:bookmarkEnd w:id="5993"/>
    <w:p>
      <w:pPr>
        <w:pStyle w:val="0"/>
        <w:spacing w:before="200" w:line-rule="auto"/>
        <w:ind w:firstLine="540"/>
        <w:jc w:val="both"/>
      </w:pPr>
      <w:r>
        <w:rPr>
          <w:sz w:val="20"/>
        </w:rPr>
        <w:t xml:space="preserve">22.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р</w:t>
      </w:r>
      <w:r>
        <w:rPr>
          <w:sz w:val="20"/>
        </w:rPr>
        <w:t xml:space="preserve"> = З x К</w:t>
      </w:r>
      <w:r>
        <w:rPr>
          <w:sz w:val="20"/>
          <w:vertAlign w:val="subscript"/>
        </w:rPr>
        <w:t xml:space="preserve">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р</w:t>
      </w:r>
      <w:r>
        <w:rPr>
          <w:sz w:val="20"/>
        </w:rPr>
        <w:t xml:space="preserve"> - размер субсидии, рублей;</w:t>
      </w:r>
    </w:p>
    <w:p>
      <w:pPr>
        <w:pStyle w:val="0"/>
        <w:spacing w:before="200" w:line-rule="auto"/>
        <w:ind w:firstLine="540"/>
        <w:jc w:val="both"/>
      </w:pPr>
      <w:r>
        <w:rPr>
          <w:sz w:val="20"/>
        </w:rPr>
        <w:t xml:space="preserve">З - размер фактически понесенных затрат, определяемый в соответствии с </w:t>
      </w:r>
      <w:hyperlink w:history="0" w:anchor="P5860"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к настоящему Порядку и </w:t>
      </w:r>
      <w:hyperlink w:history="0" w:anchor="P6118" w:tooltip="ПЕРЕЧЕНЬ">
        <w:r>
          <w:rPr>
            <w:sz w:val="20"/>
            <w:color w:val="0000ff"/>
          </w:rPr>
          <w:t xml:space="preserve">приложениями N 2</w:t>
        </w:r>
      </w:hyperlink>
      <w:r>
        <w:rPr>
          <w:sz w:val="20"/>
        </w:rPr>
        <w:t xml:space="preserve">, </w:t>
      </w:r>
      <w:hyperlink w:history="0" w:anchor="P6185" w:tooltip="ПЕРЕЧЕНЬ">
        <w:r>
          <w:rPr>
            <w:sz w:val="20"/>
            <w:color w:val="0000ff"/>
          </w:rPr>
          <w:t xml:space="preserve">3</w:t>
        </w:r>
      </w:hyperlink>
      <w:r>
        <w:rPr>
          <w:sz w:val="20"/>
        </w:rPr>
        <w:t xml:space="preserve"> к Порядку, рублей;</w:t>
      </w:r>
    </w:p>
    <w:p>
      <w:pPr>
        <w:pStyle w:val="0"/>
        <w:spacing w:before="200" w:line-rule="auto"/>
        <w:ind w:firstLine="540"/>
        <w:jc w:val="both"/>
      </w:pPr>
      <w:r>
        <w:rPr>
          <w:sz w:val="20"/>
        </w:rPr>
        <w:t xml:space="preserve">К</w:t>
      </w:r>
      <w:r>
        <w:rPr>
          <w:sz w:val="20"/>
          <w:vertAlign w:val="subscript"/>
        </w:rPr>
        <w:t xml:space="preserve">р</w:t>
      </w:r>
      <w:r>
        <w:rPr>
          <w:sz w:val="20"/>
        </w:rPr>
        <w:t xml:space="preserve"> - коэффициент компенсации из областного бюджета Новосибирской области, установленный в соответствии с </w:t>
      </w:r>
      <w:hyperlink w:history="0" w:anchor="P5860"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При расчете размера субсидии, установленной </w:t>
      </w:r>
      <w:hyperlink w:history="0" w:anchor="P5862" w:tooltip="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
        <w:r>
          <w:rPr>
            <w:sz w:val="20"/>
            <w:color w:val="0000ff"/>
          </w:rPr>
          <w:t xml:space="preserve">абзацем "а" подпункта 1 пункта 4</w:t>
        </w:r>
      </w:hyperlink>
      <w:r>
        <w:rPr>
          <w:sz w:val="20"/>
        </w:rP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pPr>
        <w:pStyle w:val="0"/>
        <w:jc w:val="both"/>
      </w:pPr>
      <w:r>
        <w:rPr>
          <w:sz w:val="20"/>
        </w:rPr>
        <w:t xml:space="preserve">(абзац введен </w:t>
      </w:r>
      <w:hyperlink w:history="0" r:id="rId1118"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1) без учета кормления рыб;</w:t>
      </w:r>
    </w:p>
    <w:p>
      <w:pPr>
        <w:pStyle w:val="0"/>
        <w:jc w:val="both"/>
      </w:pPr>
      <w:r>
        <w:rPr>
          <w:sz w:val="20"/>
        </w:rPr>
        <w:t xml:space="preserve">(пп. 1 введен </w:t>
      </w:r>
      <w:hyperlink w:history="0" r:id="rId1119"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2) с учетом кормления рыб, при условии подтверждения субъектом государственной поддержки факта кормления рыб, согласно </w:t>
      </w:r>
      <w:hyperlink w:history="0" w:anchor="P6118" w:tooltip="ПЕРЕЧЕНЬ">
        <w:r>
          <w:rPr>
            <w:sz w:val="20"/>
            <w:color w:val="0000ff"/>
          </w:rPr>
          <w:t xml:space="preserve">приложению N 2</w:t>
        </w:r>
      </w:hyperlink>
      <w:r>
        <w:rPr>
          <w:sz w:val="20"/>
        </w:rPr>
        <w:t xml:space="preserve"> к настоящему Порядку.</w:t>
      </w:r>
    </w:p>
    <w:p>
      <w:pPr>
        <w:pStyle w:val="0"/>
        <w:jc w:val="both"/>
      </w:pPr>
      <w:r>
        <w:rPr>
          <w:sz w:val="20"/>
        </w:rPr>
        <w:t xml:space="preserve">(пп. 2 введен </w:t>
      </w:r>
      <w:hyperlink w:history="0" r:id="rId1120"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В случае предоставления субсидии, установленной </w:t>
      </w:r>
      <w:hyperlink w:history="0" w:anchor="P5863" w:tooltip="б) на возмещение 50% стоимости приобретенных кормов, комбикормов и кормовых добавок для выращивания товарной рыбы;">
        <w:r>
          <w:rPr>
            <w:sz w:val="20"/>
            <w:color w:val="0000ff"/>
          </w:rPr>
          <w:t xml:space="preserve">абзацем "б" подпункта 1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1 млн рублей.</w:t>
      </w:r>
    </w:p>
    <w:p>
      <w:pPr>
        <w:pStyle w:val="0"/>
        <w:jc w:val="both"/>
      </w:pPr>
      <w:r>
        <w:rPr>
          <w:sz w:val="20"/>
        </w:rPr>
        <w:t xml:space="preserve">(абзац введен </w:t>
      </w:r>
      <w:hyperlink w:history="0" r:id="rId112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случае предоставления субсидии, установленной </w:t>
      </w:r>
      <w:hyperlink w:history="0" w:anchor="P5866"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 пункта 4</w:t>
        </w:r>
      </w:hyperlink>
      <w:r>
        <w:rPr>
          <w:sz w:val="20"/>
        </w:rP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pPr>
        <w:pStyle w:val="0"/>
        <w:spacing w:before="200" w:line-rule="auto"/>
        <w:ind w:firstLine="540"/>
        <w:jc w:val="both"/>
      </w:pPr>
      <w:r>
        <w:rPr>
          <w:sz w:val="20"/>
        </w:rPr>
        <w:t xml:space="preserve">В случае предоставления субсидии, установленной </w:t>
      </w:r>
      <w:hyperlink w:history="0" w:anchor="P5868" w:tooltip="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
        <w:r>
          <w:rPr>
            <w:sz w:val="20"/>
            <w:color w:val="0000ff"/>
          </w:rPr>
          <w:t xml:space="preserve">абзацами "а"</w:t>
        </w:r>
      </w:hyperlink>
      <w:r>
        <w:rPr>
          <w:sz w:val="20"/>
        </w:rPr>
        <w:t xml:space="preserve"> или </w:t>
      </w:r>
      <w:hyperlink w:history="0" w:anchor="P5870"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"в" подпункта 2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2 млн рублей.</w:t>
      </w:r>
    </w:p>
    <w:p>
      <w:pPr>
        <w:pStyle w:val="0"/>
        <w:spacing w:before="200" w:line-rule="auto"/>
        <w:ind w:firstLine="540"/>
        <w:jc w:val="both"/>
      </w:pPr>
      <w:r>
        <w:rPr>
          <w:sz w:val="20"/>
        </w:rPr>
        <w:t xml:space="preserve">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pPr>
        <w:pStyle w:val="0"/>
        <w:jc w:val="both"/>
      </w:pPr>
      <w:r>
        <w:rPr>
          <w:sz w:val="20"/>
        </w:rPr>
        <w:t xml:space="preserve">(абзац введен </w:t>
      </w:r>
      <w:hyperlink w:history="0" r:id="rId1122"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bookmarkStart w:id="6013" w:name="P6013"/>
    <w:bookmarkEnd w:id="6013"/>
    <w:p>
      <w:pPr>
        <w:pStyle w:val="0"/>
        <w:spacing w:before="200" w:line-rule="auto"/>
        <w:ind w:firstLine="540"/>
        <w:jc w:val="both"/>
      </w:pPr>
      <w:r>
        <w:rPr>
          <w:sz w:val="20"/>
        </w:rPr>
        <w:t xml:space="preserve">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5861"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 вылов выращенной товарной рыбы (в тоннах);</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5867"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настоящего Порядка, - освоение предоставленных объемов добычи водных биологических ресурсов (в %).</w:t>
      </w:r>
    </w:p>
    <w:bookmarkStart w:id="6016" w:name="P6016"/>
    <w:bookmarkEnd w:id="6016"/>
    <w:p>
      <w:pPr>
        <w:pStyle w:val="0"/>
        <w:spacing w:before="200" w:line-rule="auto"/>
        <w:ind w:firstLine="540"/>
        <w:jc w:val="both"/>
      </w:pPr>
      <w:r>
        <w:rPr>
          <w:sz w:val="20"/>
        </w:rPr>
        <w:t xml:space="preserve">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5861"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в соответствии с </w:t>
      </w:r>
      <w:hyperlink w:history="0" r:id="rId1123" w:tooltip="Приказ Минсельхоза России от 15.03.2017 N 124 (ред. от 16.10.2024) &quo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quot; (Зарегистрировано в Минюсте России 17.04.2017 N 46403) {КонсультантПлюс}">
        <w:r>
          <w:rPr>
            <w:sz w:val="20"/>
            <w:color w:val="0000ff"/>
          </w:rPr>
          <w:t xml:space="preserve">приказом</w:t>
        </w:r>
      </w:hyperlink>
      <w:r>
        <w:rPr>
          <w:sz w:val="20"/>
        </w:rP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5867"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pPr>
        <w:pStyle w:val="0"/>
        <w:spacing w:before="200" w:line-rule="auto"/>
        <w:ind w:firstLine="540"/>
        <w:jc w:val="both"/>
      </w:pPr>
      <w:r>
        <w:rPr>
          <w:sz w:val="20"/>
        </w:rPr>
        <w:t xml:space="preserve">25.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26.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124"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125"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1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5871" w:tooltip="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пункте 4 настоящего Порядка.">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6016" w:tooltip="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12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1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131"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26.1 введен </w:t>
      </w:r>
      <w:hyperlink w:history="0" r:id="rId1132"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06.11.2024 N 502-п)</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в </w:t>
      </w:r>
      <w:hyperlink w:history="0" w:anchor="P5860"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13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1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13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6052" w:name="P6052"/>
    <w:bookmarkEnd w:id="6052"/>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13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13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jc w:val="both"/>
      </w:pPr>
      <w:r>
        <w:rPr>
          <w:sz w:val="20"/>
        </w:rPr>
        <w:t xml:space="preserve">(пп. 3 введен </w:t>
      </w:r>
      <w:hyperlink w:history="0" r:id="rId113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33. Министерство в течение 10 рабочих дней со дня выявления указанных в </w:t>
      </w:r>
      <w:hyperlink w:history="0" w:anchor="P6052"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140"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(п. 35 в ред. </w:t>
      </w:r>
      <w:hyperlink w:history="0" r:id="rId1141" w:tooltip="Постановление Правительства Новосибирской области от 06.11.2024 N 50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06.11.2024 N 502-п)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088" w:name="P6088"/>
    <w:bookmarkEnd w:id="6088"/>
    <w:p>
      <w:pPr>
        <w:pStyle w:val="2"/>
        <w:jc w:val="center"/>
      </w:pPr>
      <w:r>
        <w:rPr>
          <w:sz w:val="20"/>
        </w:rPr>
        <w:t xml:space="preserve">ПЕРЕЧЕНЬ</w:t>
      </w:r>
    </w:p>
    <w:p>
      <w:pPr>
        <w:pStyle w:val="2"/>
        <w:jc w:val="center"/>
      </w:pPr>
      <w:r>
        <w:rPr>
          <w:sz w:val="20"/>
        </w:rPr>
        <w:t xml:space="preserve">видов технических средств и оборудования для осуществления</w:t>
      </w:r>
    </w:p>
    <w:p>
      <w:pPr>
        <w:pStyle w:val="2"/>
        <w:jc w:val="center"/>
      </w:pPr>
      <w:r>
        <w:rPr>
          <w:sz w:val="20"/>
        </w:rPr>
        <w:t xml:space="preserve">товарного рыбоводства и промышленного рыболовства,</w:t>
      </w:r>
    </w:p>
    <w:p>
      <w:pPr>
        <w:pStyle w:val="2"/>
        <w:jc w:val="center"/>
      </w:pPr>
      <w:r>
        <w:rPr>
          <w:sz w:val="20"/>
        </w:rPr>
        <w:t xml:space="preserve">при приобретении которых предоставляется</w:t>
      </w:r>
    </w:p>
    <w:p>
      <w:pPr>
        <w:pStyle w:val="2"/>
        <w:jc w:val="center"/>
      </w:pPr>
      <w:r>
        <w:rPr>
          <w:sz w:val="20"/>
        </w:rPr>
        <w:t xml:space="preserve">государственная поддержка</w:t>
      </w:r>
    </w:p>
    <w:p>
      <w:pPr>
        <w:pStyle w:val="0"/>
        <w:ind w:firstLine="540"/>
        <w:jc w:val="both"/>
      </w:pPr>
      <w:r>
        <w:rPr>
          <w:sz w:val="20"/>
        </w:rPr>
      </w:r>
    </w:p>
    <w:p>
      <w:pPr>
        <w:pStyle w:val="0"/>
        <w:ind w:firstLine="540"/>
        <w:jc w:val="both"/>
      </w:pPr>
      <w:r>
        <w:rPr>
          <w:sz w:val="20"/>
        </w:rPr>
        <w:t xml:space="preserve">1. Технические средства и оборудование для охлаждения или заморозки водных биологических ресурсов.</w:t>
      </w:r>
    </w:p>
    <w:p>
      <w:pPr>
        <w:pStyle w:val="0"/>
        <w:spacing w:before="200" w:line-rule="auto"/>
        <w:ind w:firstLine="540"/>
        <w:jc w:val="both"/>
      </w:pPr>
      <w:r>
        <w:rPr>
          <w:sz w:val="20"/>
        </w:rPr>
        <w:t xml:space="preserve">2. Орудия добычи (вылова) водных биологических ресурсов.</w:t>
      </w:r>
    </w:p>
    <w:p>
      <w:pPr>
        <w:pStyle w:val="0"/>
        <w:spacing w:before="200" w:line-rule="auto"/>
        <w:ind w:firstLine="540"/>
        <w:jc w:val="both"/>
      </w:pPr>
      <w:r>
        <w:rPr>
          <w:sz w:val="20"/>
        </w:rPr>
        <w:t xml:space="preserve">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pPr>
        <w:pStyle w:val="0"/>
        <w:spacing w:before="200" w:line-rule="auto"/>
        <w:ind w:firstLine="540"/>
        <w:jc w:val="both"/>
      </w:pPr>
      <w:r>
        <w:rPr>
          <w:sz w:val="20"/>
        </w:rPr>
        <w:t xml:space="preserve">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5. Лодки, лодочные моторы.</w:t>
      </w:r>
    </w:p>
    <w:p>
      <w:pPr>
        <w:pStyle w:val="0"/>
        <w:spacing w:before="200" w:line-rule="auto"/>
        <w:ind w:firstLine="540"/>
        <w:jc w:val="both"/>
      </w:pPr>
      <w:r>
        <w:rPr>
          <w:sz w:val="20"/>
        </w:rPr>
        <w:t xml:space="preserve">6. Установки замкнутого водоснабжения (УЗВ) для выращивания водных биологических ресурсов.</w:t>
      </w:r>
    </w:p>
    <w:p>
      <w:pPr>
        <w:pStyle w:val="0"/>
        <w:spacing w:before="200" w:line-rule="auto"/>
        <w:ind w:firstLine="540"/>
        <w:jc w:val="both"/>
      </w:pPr>
      <w:r>
        <w:rPr>
          <w:sz w:val="20"/>
        </w:rPr>
        <w:t xml:space="preserve">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118" w:name="P6118"/>
    <w:bookmarkEnd w:id="6118"/>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содержанию и разведению, в том числе</w:t>
      </w:r>
    </w:p>
    <w:p>
      <w:pPr>
        <w:pStyle w:val="2"/>
        <w:jc w:val="center"/>
      </w:pPr>
      <w:r>
        <w:rPr>
          <w:sz w:val="20"/>
        </w:rPr>
        <w:t xml:space="preserve">выращиванию, водных биоресурсов в полувольных условиях</w:t>
      </w:r>
    </w:p>
    <w:p>
      <w:pPr>
        <w:pStyle w:val="2"/>
        <w:jc w:val="center"/>
      </w:pPr>
      <w:r>
        <w:rPr>
          <w:sz w:val="20"/>
        </w:rPr>
        <w:t xml:space="preserve">или искусственно созданной среде обитания, и размер</w:t>
      </w:r>
    </w:p>
    <w:p>
      <w:pPr>
        <w:pStyle w:val="2"/>
        <w:jc w:val="center"/>
      </w:pPr>
      <w:r>
        <w:rPr>
          <w:sz w:val="20"/>
        </w:rPr>
        <w:t xml:space="preserve">фактически 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кормов, комбикормов и кормовых добавок для выращивания товарной рыбы</w:t>
            </w:r>
          </w:p>
        </w:tc>
        <w:tc>
          <w:tcPr>
            <w:tcW w:w="2267" w:type="dxa"/>
          </w:tcPr>
          <w:p>
            <w:pPr>
              <w:pStyle w:val="0"/>
            </w:pPr>
            <w:r>
              <w:rPr>
                <w:sz w:val="20"/>
              </w:rPr>
              <w:t xml:space="preserve">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корма, комбикорма и кормовых добавок.</w:t>
            </w:r>
          </w:p>
          <w:p>
            <w:pPr>
              <w:pStyle w:val="0"/>
            </w:pPr>
            <w:r>
              <w:rPr>
                <w:sz w:val="20"/>
              </w:rPr>
              <w:t xml:space="preserve">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pPr>
              <w:pStyle w:val="0"/>
            </w:pPr>
            <w:r>
              <w:rPr>
                <w:sz w:val="20"/>
              </w:rPr>
              <w:t xml:space="preserve">5. Копии платежных документов на приобретенные корма, комбикорма и кормовые добавки.</w:t>
            </w:r>
          </w:p>
          <w:p>
            <w:pPr>
              <w:pStyle w:val="0"/>
            </w:pPr>
            <w:r>
              <w:rPr>
                <w:sz w:val="20"/>
              </w:rPr>
              <w:t xml:space="preserve">6. Копия декларации о соответствии и (или) копия сертификата соответствия на корма, комбикорма и кормовые добавки для рыб.</w:t>
            </w:r>
          </w:p>
          <w:p>
            <w:pPr>
              <w:pStyle w:val="0"/>
            </w:pPr>
            <w:r>
              <w:rPr>
                <w:sz w:val="20"/>
              </w:rPr>
              <w:t xml:space="preserve">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tc>
          <w:tcPr>
            <w:tcW w:w="566" w:type="dxa"/>
          </w:tcPr>
          <w:p>
            <w:pPr>
              <w:pStyle w:val="0"/>
              <w:jc w:val="center"/>
            </w:pPr>
            <w:r>
              <w:rPr>
                <w:sz w:val="20"/>
              </w:rPr>
              <w:t xml:space="preserve">3</w:t>
            </w:r>
          </w:p>
        </w:tc>
        <w:tc>
          <w:tcPr>
            <w:tcW w:w="1984" w:type="dxa"/>
          </w:tcPr>
          <w:p>
            <w:pPr>
              <w:pStyle w:val="0"/>
            </w:pPr>
            <w:r>
              <w:rPr>
                <w:sz w:val="20"/>
              </w:rPr>
              <w:t xml:space="preserve">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pPr>
        <w:pStyle w:val="0"/>
        <w:spacing w:before="200" w:line-rule="auto"/>
        <w:ind w:firstLine="540"/>
        <w:jc w:val="both"/>
      </w:pPr>
      <w:r>
        <w:rPr>
          <w:sz w:val="20"/>
        </w:rPr>
        <w:t xml:space="preserve">&lt;**&gt;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185" w:name="P6185"/>
    <w:bookmarkEnd w:id="6185"/>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поиску и добыче (вылову) водных биоресурсов,</w:t>
      </w:r>
    </w:p>
    <w:p>
      <w:pPr>
        <w:pStyle w:val="2"/>
        <w:jc w:val="center"/>
      </w:pPr>
      <w:r>
        <w:rPr>
          <w:sz w:val="20"/>
        </w:rPr>
        <w:t xml:space="preserve">по приемке, обработке, перегрузке, транспортировке, хранению</w:t>
      </w:r>
    </w:p>
    <w:p>
      <w:pPr>
        <w:pStyle w:val="2"/>
        <w:jc w:val="center"/>
      </w:pPr>
      <w:r>
        <w:rPr>
          <w:sz w:val="20"/>
        </w:rPr>
        <w:t xml:space="preserve">и выгрузке уловов водных биоресурсов, и размер фактически</w:t>
      </w:r>
    </w:p>
    <w:p>
      <w:pPr>
        <w:pStyle w:val="2"/>
        <w:jc w:val="center"/>
      </w:pPr>
      <w:r>
        <w:rPr>
          <w:sz w:val="20"/>
        </w:rPr>
        <w:t xml:space="preserve">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в целях осуществления промышленного рыболовства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технических средств и оборудования для осуществления промышленного рыболовства,</w:t>
            </w:r>
          </w:p>
          <w:p>
            <w:pPr>
              <w:pStyle w:val="0"/>
            </w:pPr>
            <w:r>
              <w:rPr>
                <w:sz w:val="20"/>
              </w:rPr>
              <w:t xml:space="preserve">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в целях осуществления промышленного рыболовства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234" w:name="P6234"/>
    <w:bookmarkEnd w:id="6234"/>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 ТОВАРОВ,</w:t>
      </w:r>
    </w:p>
    <w:p>
      <w:pPr>
        <w:pStyle w:val="2"/>
        <w:jc w:val="center"/>
      </w:pPr>
      <w:r>
        <w:rPr>
          <w:sz w:val="20"/>
        </w:rPr>
        <w:t xml:space="preserve">РАБОТ, УСЛУГ НА СТИМУЛИРОВАНИЕ УВЕЛИЧЕНИЯ ПРОИЗВОДСТВА</w:t>
      </w:r>
    </w:p>
    <w:p>
      <w:pPr>
        <w:pStyle w:val="2"/>
        <w:jc w:val="center"/>
      </w:pPr>
      <w:r>
        <w:rPr>
          <w:sz w:val="20"/>
        </w:rPr>
        <w:t xml:space="preserve">МАСЛИЧНЫХ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14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14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14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14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28.12.2024 </w:t>
            </w:r>
            <w:hyperlink w:history="0" r:id="rId114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6250" w:name="P6250"/>
    <w:bookmarkEnd w:id="6250"/>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14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11(1)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15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постановлений Правительства Новосибирской области от 11.10.2022 </w:t>
      </w:r>
      <w:hyperlink w:history="0" r:id="rId115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28.12.2024 </w:t>
      </w:r>
      <w:hyperlink w:history="0" r:id="rId115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2. Под масличными культурами для целей настоящего Порядка понимаются бобы соевые и (или) семена рапса.</w:t>
      </w:r>
    </w:p>
    <w:bookmarkStart w:id="6254" w:name="P6254"/>
    <w:bookmarkEnd w:id="6254"/>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масличных культур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3) обеспечение достижения целей, показателей и результатов регионального проекта "Экспорт продукции АПК "Новосибирская область".</w:t>
      </w:r>
    </w:p>
    <w:bookmarkStart w:id="6258" w:name="P6258"/>
    <w:bookmarkEnd w:id="6258"/>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pPr>
        <w:pStyle w:val="0"/>
        <w:spacing w:before="200" w:line-rule="auto"/>
        <w:ind w:firstLine="540"/>
        <w:jc w:val="both"/>
      </w:pPr>
      <w:r>
        <w:rPr>
          <w:sz w:val="20"/>
        </w:rPr>
        <w:t xml:space="preserve">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6254"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6250"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w:history="0" r:id="rId1153"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приказом</w:t>
        </w:r>
      </w:hyperlink>
      <w:r>
        <w:rPr>
          <w:sz w:val="20"/>
        </w:rP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115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28.12.2024 </w:t>
      </w:r>
      <w:hyperlink w:history="0" r:id="rId115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115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28.12.2024 </w:t>
      </w:r>
      <w:hyperlink w:history="0" r:id="rId115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Абзац утратил силу. - </w:t>
      </w:r>
      <w:hyperlink w:history="0" r:id="rId115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15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116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6443" w:tooltip="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6307"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116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13</w:t>
        </w:r>
      </w:hyperlink>
      <w:r>
        <w:rPr>
          <w:sz w:val="20"/>
        </w:rPr>
        <w:t xml:space="preserve">, </w:t>
      </w:r>
      <w:hyperlink w:history="0" w:anchor="P6354"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w:r>
          <w:rPr>
            <w:sz w:val="20"/>
            <w:color w:val="0000ff"/>
          </w:rPr>
          <w:t xml:space="preserve">14</w:t>
        </w:r>
      </w:hyperlink>
      <w:r>
        <w:rPr>
          <w:sz w:val="20"/>
        </w:rPr>
        <w:t xml:space="preserve"> настоящего Порядка;</w:t>
      </w:r>
    </w:p>
    <w:p>
      <w:pPr>
        <w:pStyle w:val="0"/>
        <w:jc w:val="both"/>
      </w:pPr>
      <w:r>
        <w:rPr>
          <w:sz w:val="20"/>
        </w:rPr>
        <w:t xml:space="preserve">(пп. 7 в ред. </w:t>
      </w:r>
      <w:hyperlink w:history="0" r:id="rId116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6356"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quot;Электронный бюджет&quot;.">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8.1) порядок возврата заявок на доработку, установленный </w:t>
      </w:r>
      <w:hyperlink w:history="0" w:anchor="P6361" w:tooltip="15.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15.1</w:t>
        </w:r>
      </w:hyperlink>
      <w:r>
        <w:rPr>
          <w:sz w:val="20"/>
        </w:rPr>
        <w:t xml:space="preserve"> настоящего Порядка;</w:t>
      </w:r>
    </w:p>
    <w:p>
      <w:pPr>
        <w:pStyle w:val="0"/>
        <w:jc w:val="both"/>
      </w:pPr>
      <w:r>
        <w:rPr>
          <w:sz w:val="20"/>
        </w:rPr>
        <w:t xml:space="preserve">(пп. 8.1 введен </w:t>
      </w:r>
      <w:hyperlink w:history="0" r:id="rId116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6377"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638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6390" w:tooltip="18. Основаниями для отклонения заявки на стадии рассмотрения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9.1 введен </w:t>
      </w:r>
      <w:hyperlink w:history="0" r:id="rId116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jc w:val="both"/>
      </w:pPr>
      <w:r>
        <w:rPr>
          <w:sz w:val="20"/>
        </w:rPr>
        <w:t xml:space="preserve">(пп. 11 в ред. </w:t>
      </w:r>
      <w:hyperlink w:history="0" r:id="rId116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116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167"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16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116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307" w:name="P6307"/>
    <w:bookmarkEnd w:id="6307"/>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w:history="0" r:id="rId117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117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"а" в ред. </w:t>
      </w:r>
      <w:hyperlink w:history="0" r:id="rId117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117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117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6254" w:tooltip="3. Целями предоставления субсидий являются:">
        <w:r>
          <w:rPr>
            <w:sz w:val="20"/>
            <w:color w:val="0000ff"/>
          </w:rPr>
          <w:t xml:space="preserve">пункте 3</w:t>
        </w:r>
      </w:hyperlink>
      <w:r>
        <w:rPr>
          <w:sz w:val="20"/>
        </w:rPr>
        <w:t xml:space="preserve"> Порядка;</w:t>
      </w:r>
    </w:p>
    <w:p>
      <w:pPr>
        <w:pStyle w:val="0"/>
        <w:jc w:val="both"/>
      </w:pPr>
      <w:r>
        <w:rPr>
          <w:sz w:val="20"/>
        </w:rPr>
        <w:t xml:space="preserve">(пп. "г" в ред. </w:t>
      </w:r>
      <w:hyperlink w:history="0" r:id="rId117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"д" в ред. </w:t>
      </w:r>
      <w:hyperlink w:history="0" r:id="rId117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е) получатель субсидии (участник отбора) не находится в составляемых в рамках реализации полномочий, предусмотренных </w:t>
      </w:r>
      <w:hyperlink w:history="0" r:id="rId117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"е" введен </w:t>
      </w:r>
      <w:hyperlink w:history="0" r:id="rId117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ж) получатель субсидии (участник отбора) не является иностранным агентом в соответствии с Федеральным </w:t>
      </w:r>
      <w:hyperlink w:history="0" r:id="rId1179"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"ж" введен </w:t>
      </w:r>
      <w:hyperlink w:history="0" r:id="rId118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13</w:t>
        </w:r>
      </w:hyperlink>
      <w:r>
        <w:rPr>
          <w:sz w:val="20"/>
        </w:rPr>
        <w:t xml:space="preserve">, </w:t>
      </w:r>
      <w:hyperlink w:history="0" w:anchor="P6354"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w:r>
          <w:rPr>
            <w:sz w:val="20"/>
            <w:color w:val="0000ff"/>
          </w:rPr>
          <w:t xml:space="preserve">14</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jc w:val="both"/>
      </w:pPr>
      <w:r>
        <w:rPr>
          <w:sz w:val="20"/>
        </w:rPr>
        <w:t xml:space="preserve">(в ред. </w:t>
      </w:r>
      <w:hyperlink w:history="0" r:id="rId118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118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6377"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638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jc w:val="both"/>
      </w:pPr>
      <w:r>
        <w:rPr>
          <w:sz w:val="20"/>
        </w:rPr>
        <w:t xml:space="preserve">(в ред. </w:t>
      </w:r>
      <w:hyperlink w:history="0" r:id="rId118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jc w:val="both"/>
      </w:pPr>
      <w:r>
        <w:rPr>
          <w:sz w:val="20"/>
        </w:rPr>
        <w:t xml:space="preserve">(в ред. </w:t>
      </w:r>
      <w:hyperlink w:history="0" r:id="rId118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18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w:t>
      </w:r>
    </w:p>
    <w:p>
      <w:pPr>
        <w:pStyle w:val="0"/>
        <w:jc w:val="both"/>
      </w:pPr>
      <w:r>
        <w:rPr>
          <w:sz w:val="20"/>
        </w:rPr>
        <w:t xml:space="preserve">(в ред. </w:t>
      </w:r>
      <w:hyperlink w:history="0" r:id="rId118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jc w:val="both"/>
      </w:pPr>
      <w:r>
        <w:rPr>
          <w:sz w:val="20"/>
        </w:rPr>
        <w:t xml:space="preserve">(п. 12 в ред. </w:t>
      </w:r>
      <w:hyperlink w:history="0" r:id="rId11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12.1 введен </w:t>
      </w:r>
      <w:hyperlink w:history="0" r:id="rId118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339" w:name="P6339"/>
    <w:bookmarkEnd w:id="6339"/>
    <w:p>
      <w:pPr>
        <w:pStyle w:val="0"/>
        <w:spacing w:before="200" w:line-rule="auto"/>
        <w:ind w:firstLine="540"/>
        <w:jc w:val="both"/>
      </w:pPr>
      <w:r>
        <w:rPr>
          <w:sz w:val="20"/>
        </w:rPr>
        <w:t xml:space="preserve">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1) справка-расчет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 сборе урожая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3) сведения о внесении удобрений, используемых при производстве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4) копия протокола испытаний или сертификата соответствия;</w:t>
      </w:r>
    </w:p>
    <w:p>
      <w:pPr>
        <w:pStyle w:val="0"/>
        <w:spacing w:before="200" w:line-rule="auto"/>
        <w:ind w:firstLine="540"/>
        <w:jc w:val="both"/>
      </w:pPr>
      <w:r>
        <w:rPr>
          <w:sz w:val="20"/>
        </w:rPr>
        <w:t xml:space="preserve">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счетов-фактур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6) сведения о производственных затратах по форме, утверждаемой приказом министерства.</w:t>
      </w:r>
    </w:p>
    <w:p>
      <w:pPr>
        <w:pStyle w:val="0"/>
        <w:spacing w:before="200" w:line-rule="auto"/>
        <w:ind w:firstLine="540"/>
        <w:jc w:val="both"/>
      </w:pPr>
      <w:r>
        <w:rPr>
          <w:sz w:val="20"/>
        </w:rPr>
        <w:t xml:space="preserve">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jc w:val="both"/>
      </w:pPr>
      <w:r>
        <w:rPr>
          <w:sz w:val="20"/>
        </w:rPr>
        <w:t xml:space="preserve">(п. 13 в ред. </w:t>
      </w:r>
      <w:hyperlink w:history="0" r:id="rId118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354" w:name="P6354"/>
    <w:bookmarkEnd w:id="6354"/>
    <w:p>
      <w:pPr>
        <w:pStyle w:val="0"/>
        <w:spacing w:before="200" w:line-rule="auto"/>
        <w:ind w:firstLine="540"/>
        <w:jc w:val="both"/>
      </w:pPr>
      <w:r>
        <w:rPr>
          <w:sz w:val="20"/>
        </w:rPr>
        <w:t xml:space="preserve">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pPr>
        <w:pStyle w:val="0"/>
        <w:jc w:val="both"/>
      </w:pPr>
      <w:r>
        <w:rPr>
          <w:sz w:val="20"/>
        </w:rPr>
        <w:t xml:space="preserve">(п. 14 в ред. </w:t>
      </w:r>
      <w:hyperlink w:history="0" r:id="rId119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356" w:name="P6356"/>
    <w:bookmarkEnd w:id="6356"/>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бюджет".</w:t>
      </w:r>
    </w:p>
    <w:p>
      <w:pPr>
        <w:pStyle w:val="0"/>
        <w:jc w:val="both"/>
      </w:pPr>
      <w:r>
        <w:rPr>
          <w:sz w:val="20"/>
        </w:rPr>
        <w:t xml:space="preserve">(в ред. </w:t>
      </w:r>
      <w:hyperlink w:history="0" r:id="rId119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Абзац утратил силу. - </w:t>
      </w:r>
      <w:hyperlink w:history="0" r:id="rId119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6361" w:name="P6361"/>
    <w:bookmarkEnd w:id="6361"/>
    <w:p>
      <w:pPr>
        <w:pStyle w:val="0"/>
        <w:spacing w:before="200" w:line-rule="auto"/>
        <w:ind w:firstLine="540"/>
        <w:jc w:val="both"/>
      </w:pPr>
      <w:r>
        <w:rPr>
          <w:sz w:val="20"/>
        </w:rPr>
        <w:t xml:space="preserve">15.1.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15.1 введен </w:t>
      </w:r>
      <w:hyperlink w:history="0" r:id="rId119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3)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4) запрашиваемый участником отбора размер субсидии.</w:t>
      </w:r>
    </w:p>
    <w:p>
      <w:pPr>
        <w:pStyle w:val="0"/>
        <w:jc w:val="both"/>
      </w:pPr>
      <w:r>
        <w:rPr>
          <w:sz w:val="20"/>
        </w:rPr>
        <w:t xml:space="preserve">(п. 15.2 введен </w:t>
      </w:r>
      <w:hyperlink w:history="0" r:id="rId119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377" w:name="P6377"/>
    <w:bookmarkEnd w:id="6377"/>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одобрении заявки и предоставлении субсидии;</w:t>
      </w:r>
    </w:p>
    <w:p>
      <w:pPr>
        <w:pStyle w:val="0"/>
        <w:jc w:val="both"/>
      </w:pPr>
      <w:r>
        <w:rPr>
          <w:sz w:val="20"/>
        </w:rPr>
        <w:t xml:space="preserve">(в ред. </w:t>
      </w:r>
      <w:hyperlink w:history="0" r:id="rId119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отклонении заявки;</w:t>
      </w:r>
    </w:p>
    <w:p>
      <w:pPr>
        <w:pStyle w:val="0"/>
        <w:jc w:val="both"/>
      </w:pPr>
      <w:r>
        <w:rPr>
          <w:sz w:val="20"/>
        </w:rPr>
        <w:t xml:space="preserve">(в ред. </w:t>
      </w:r>
      <w:hyperlink w:history="0" r:id="rId119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(абзац введен </w:t>
      </w:r>
      <w:hyperlink w:history="0" r:id="rId119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384" w:name="P6384"/>
    <w:bookmarkEnd w:id="6384"/>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6258"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6307"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пункте 22</w:t>
        </w:r>
      </w:hyperlink>
      <w:r>
        <w:rPr>
          <w:sz w:val="20"/>
        </w:rPr>
        <w:t xml:space="preserve"> настоящего Порядка.</w:t>
      </w:r>
    </w:p>
    <w:bookmarkStart w:id="6390" w:name="P6390"/>
    <w:bookmarkEnd w:id="6390"/>
    <w:p>
      <w:pPr>
        <w:pStyle w:val="0"/>
        <w:spacing w:before="200" w:line-rule="auto"/>
        <w:ind w:firstLine="540"/>
        <w:jc w:val="both"/>
      </w:pPr>
      <w:r>
        <w:rPr>
          <w:sz w:val="20"/>
        </w:rPr>
        <w:t xml:space="preserve">18. Основаниями для отклонения заявки на стадии рассмотрения являются:</w:t>
      </w:r>
    </w:p>
    <w:p>
      <w:pPr>
        <w:pStyle w:val="0"/>
        <w:jc w:val="both"/>
      </w:pPr>
      <w:r>
        <w:rPr>
          <w:sz w:val="20"/>
        </w:rPr>
        <w:t xml:space="preserve">(в ред. </w:t>
      </w:r>
      <w:hyperlink w:history="0" r:id="rId119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6258"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6307"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(абзац введен </w:t>
      </w:r>
      <w:hyperlink w:history="0" r:id="rId119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633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21 в ред. </w:t>
      </w:r>
      <w:hyperlink w:history="0" r:id="rId120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21.1 введен </w:t>
      </w:r>
      <w:hyperlink w:history="0" r:id="rId12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21.2 введен </w:t>
      </w:r>
      <w:hyperlink w:history="0" r:id="rId120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6422" w:name="P6422"/>
    <w:bookmarkEnd w:id="6422"/>
    <w:p>
      <w:pPr>
        <w:pStyle w:val="0"/>
        <w:ind w:firstLine="540"/>
        <w:jc w:val="both"/>
      </w:pPr>
      <w:r>
        <w:rPr>
          <w:sz w:val="20"/>
        </w:rPr>
        <w:t xml:space="preserve">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22 в ред. </w:t>
      </w:r>
      <w:hyperlink w:history="0" r:id="rId120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тг</w:t>
      </w:r>
      <w:r>
        <w:rPr>
          <w:sz w:val="20"/>
        </w:rPr>
        <w:t xml:space="preserve"> - О</w:t>
      </w:r>
      <w:r>
        <w:rPr>
          <w:sz w:val="20"/>
          <w:vertAlign w:val="subscript"/>
        </w:rPr>
        <w:t xml:space="preserve">б</w:t>
      </w:r>
      <w:r>
        <w:rPr>
          <w:sz w:val="20"/>
        </w:rPr>
        <w:t xml:space="preserve">) x Н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jc w:val="both"/>
      </w:pPr>
      <w:r>
        <w:rPr>
          <w:sz w:val="20"/>
        </w:rPr>
        <w:t xml:space="preserve">(в ред. </w:t>
      </w:r>
      <w:hyperlink w:history="0" r:id="rId120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12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w:t>
      </w:r>
      <w:r>
        <w:rPr>
          <w:sz w:val="20"/>
          <w:vertAlign w:val="subscript"/>
        </w:rPr>
        <w:t xml:space="preserve">м</w:t>
      </w:r>
      <w:r>
        <w:rPr>
          <w:sz w:val="20"/>
        </w:rPr>
        <w:t xml:space="preserve"> - сумма начисленной субсидии на стимулирование увеличения производства масличных культур, рублей;</w:t>
      </w:r>
    </w:p>
    <w:p>
      <w:pPr>
        <w:pStyle w:val="0"/>
        <w:jc w:val="both"/>
      </w:pPr>
      <w:r>
        <w:rPr>
          <w:sz w:val="20"/>
        </w:rPr>
        <w:t xml:space="preserve">(в ред. </w:t>
      </w:r>
      <w:hyperlink w:history="0" r:id="rId120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тг</w:t>
      </w:r>
      <w:r>
        <w:rPr>
          <w:sz w:val="20"/>
        </w:rPr>
        <w:t xml:space="preserve"> - валовый сбор масличных культур в текущем году (в весе после доработки), тонн;</w:t>
      </w:r>
    </w:p>
    <w:p>
      <w:pPr>
        <w:pStyle w:val="0"/>
        <w:jc w:val="both"/>
      </w:pPr>
      <w:r>
        <w:rPr>
          <w:sz w:val="20"/>
        </w:rPr>
        <w:t xml:space="preserve">(в ред. </w:t>
      </w:r>
      <w:hyperlink w:history="0" r:id="rId120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б</w:t>
      </w:r>
      <w:r>
        <w:rPr>
          <w:sz w:val="20"/>
        </w:rP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pPr>
        <w:pStyle w:val="0"/>
        <w:jc w:val="both"/>
      </w:pPr>
      <w:r>
        <w:rPr>
          <w:sz w:val="20"/>
        </w:rPr>
        <w:t xml:space="preserve">(абзац введен </w:t>
      </w:r>
      <w:hyperlink w:history="0" r:id="rId120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Н - ставка на 1 тонну прироста объема масличных культур, утверждаемая приказом министерства,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подпунктом 2 пункта 22</w:t>
        </w:r>
      </w:hyperlink>
      <w:r>
        <w:rPr>
          <w:sz w:val="20"/>
        </w:rPr>
        <w:t xml:space="preserve"> настоящего Порядка;</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подпунктами 3</w:t>
        </w:r>
      </w:hyperlink>
      <w:r>
        <w:rPr>
          <w:sz w:val="20"/>
        </w:rPr>
        <w:t xml:space="preserve">, </w:t>
      </w:r>
      <w:hyperlink w:history="0" w:anchor="P6422" w:tooltip="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
        <w:r>
          <w:rPr>
            <w:sz w:val="20"/>
            <w:color w:val="0000ff"/>
          </w:rPr>
          <w:t xml:space="preserve">4 пункта 22</w:t>
        </w:r>
      </w:hyperlink>
      <w:r>
        <w:rPr>
          <w:sz w:val="20"/>
        </w:rPr>
        <w:t xml:space="preserve"> настоящего Порядка, равный 0,5, начиная с 1 января 2022 года коэффициент равен 0,25; с 1 января 2023 года коэффициент равен 0.</w:t>
      </w:r>
    </w:p>
    <w:p>
      <w:pPr>
        <w:pStyle w:val="0"/>
        <w:spacing w:before="200" w:line-rule="auto"/>
        <w:ind w:firstLine="540"/>
        <w:jc w:val="both"/>
      </w:pPr>
      <w:r>
        <w:rPr>
          <w:sz w:val="20"/>
        </w:rPr>
        <w:t xml:space="preserve">Размер субсидии не может превышать размер фактически понесенных затрат на цели, указанные в </w:t>
      </w:r>
      <w:hyperlink w:history="0" w:anchor="P6254"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jc w:val="both"/>
      </w:pPr>
      <w:r>
        <w:rPr>
          <w:sz w:val="20"/>
        </w:rPr>
        <w:t xml:space="preserve">(в ред. </w:t>
      </w:r>
      <w:hyperlink w:history="0" r:id="rId120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210"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6443" w:name="P6443"/>
    <w:bookmarkEnd w:id="6443"/>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pPr>
        <w:pStyle w:val="0"/>
        <w:jc w:val="both"/>
      </w:pPr>
      <w:r>
        <w:rPr>
          <w:sz w:val="20"/>
        </w:rPr>
        <w:t xml:space="preserve">(в ред. постановлений Правительства Новосибирской области от 11.10.2022 </w:t>
      </w:r>
      <w:hyperlink w:history="0" r:id="rId121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28.12.2024 </w:t>
      </w:r>
      <w:hyperlink w:history="0" r:id="rId121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bookmarkStart w:id="6445" w:name="P6445"/>
    <w:bookmarkEnd w:id="6445"/>
    <w:p>
      <w:pPr>
        <w:pStyle w:val="0"/>
        <w:spacing w:before="200" w:line-rule="auto"/>
        <w:ind w:firstLine="540"/>
        <w:jc w:val="both"/>
      </w:pPr>
      <w:r>
        <w:rPr>
          <w:sz w:val="20"/>
        </w:rPr>
        <w:t xml:space="preserve">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pPr>
        <w:pStyle w:val="0"/>
        <w:spacing w:before="200" w:line-rule="auto"/>
        <w:ind w:firstLine="540"/>
        <w:jc w:val="both"/>
      </w:pPr>
      <w:r>
        <w:rPr>
          <w:sz w:val="20"/>
        </w:rPr>
        <w:t xml:space="preserve">Результаты предоставления субсидии устанавливаются субъекту государственной поддержки в соглашении.</w:t>
      </w:r>
    </w:p>
    <w:p>
      <w:pPr>
        <w:pStyle w:val="0"/>
        <w:jc w:val="both"/>
      </w:pPr>
      <w:r>
        <w:rPr>
          <w:sz w:val="20"/>
        </w:rPr>
        <w:t xml:space="preserve">(в ред. </w:t>
      </w:r>
      <w:hyperlink w:history="0" r:id="rId121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jc w:val="both"/>
      </w:pPr>
      <w:r>
        <w:rPr>
          <w:sz w:val="20"/>
        </w:rPr>
        <w:t xml:space="preserve">(п. 25 в ред. </w:t>
      </w:r>
      <w:hyperlink w:history="0" r:id="rId121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21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Абзац утратил силу. - </w:t>
      </w:r>
      <w:hyperlink w:history="0" r:id="rId121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21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21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2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2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2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258"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6445"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пунктом 25</w:t>
        </w:r>
      </w:hyperlink>
      <w:r>
        <w:rPr>
          <w:sz w:val="20"/>
        </w:rPr>
        <w:t xml:space="preserve"> настоящего Порядка.</w:t>
      </w:r>
    </w:p>
    <w:p>
      <w:pPr>
        <w:pStyle w:val="0"/>
        <w:jc w:val="both"/>
      </w:pPr>
      <w:r>
        <w:rPr>
          <w:sz w:val="20"/>
        </w:rPr>
        <w:t xml:space="preserve">(в ред. </w:t>
      </w:r>
      <w:hyperlink w:history="0" r:id="rId122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28. В случае превышения заявленного к возмещению размера субсидии по направлению государственной поддержки, указанному в </w:t>
      </w:r>
      <w:hyperlink w:history="0" w:anchor="P6250"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28 в ред. </w:t>
      </w:r>
      <w:hyperlink w:history="0" r:id="rId122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2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2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22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28.1 введен </w:t>
      </w:r>
      <w:hyperlink w:history="0" r:id="rId122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29 в ред. </w:t>
      </w:r>
      <w:hyperlink w:history="0" r:id="rId122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2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2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2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2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6492" w:name="P6492"/>
    <w:bookmarkEnd w:id="6492"/>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23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6443" w:tooltip="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пунктах 24</w:t>
        </w:r>
      </w:hyperlink>
      <w:r>
        <w:rPr>
          <w:sz w:val="20"/>
        </w:rPr>
        <w:t xml:space="preserve">, </w:t>
      </w:r>
      <w:hyperlink w:history="0" w:anchor="P6445"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23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w:t>
      </w:r>
      <w:hyperlink w:history="0" w:anchor="P6492"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Утратил силу с 17 октября 2023 года. - </w:t>
      </w:r>
      <w:hyperlink w:history="0" r:id="rId123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518" w:name="P6518"/>
    <w:bookmarkEnd w:id="6518"/>
    <w:p>
      <w:pPr>
        <w:pStyle w:val="2"/>
        <w:jc w:val="center"/>
      </w:pPr>
      <w:r>
        <w:rPr>
          <w:sz w:val="20"/>
        </w:rPr>
        <w:t xml:space="preserve">ПОРЯДОК</w:t>
      </w:r>
    </w:p>
    <w:p>
      <w:pPr>
        <w:pStyle w:val="2"/>
        <w:jc w:val="center"/>
      </w:pPr>
      <w:r>
        <w:rPr>
          <w:sz w:val="20"/>
        </w:rPr>
        <w:t xml:space="preserve">ПРЕДОСТАВЛЕНИЯ СУБСИДИЙ ЮРИДИЧЕСКИМ ЛИЦАМ И ИНДИВИДУАЛЬНЫМ</w:t>
      </w:r>
    </w:p>
    <w:p>
      <w:pPr>
        <w:pStyle w:val="2"/>
        <w:jc w:val="center"/>
      </w:pPr>
      <w:r>
        <w:rPr>
          <w:sz w:val="20"/>
        </w:rPr>
        <w:t xml:space="preserve">ПРЕДПРИНИМАТЕЛЯМ - ПРОИЗВОДИТЕЛЯМ МУКИ ИЗ ЗЕРНОВЫХ КУЛЬТУР</w:t>
      </w:r>
    </w:p>
    <w:p>
      <w:pPr>
        <w:pStyle w:val="2"/>
        <w:jc w:val="center"/>
      </w:pPr>
      <w:r>
        <w:rPr>
          <w:sz w:val="20"/>
        </w:rPr>
        <w:t xml:space="preserve">НА ВОЗМЕЩЕНИЕ ЧАСТИ ЗАТРАТ НА ЗАКУПКУ ПРОДОВОЛЬСТВЕННОЙ</w:t>
      </w:r>
    </w:p>
    <w:p>
      <w:pPr>
        <w:pStyle w:val="2"/>
        <w:jc w:val="center"/>
      </w:pPr>
      <w:r>
        <w:rPr>
          <w:sz w:val="20"/>
        </w:rPr>
        <w:t xml:space="preserve">ПШЕНИЦЫ ЗА СЧЕТ СРЕДСТВ ОБЛАСТНОГО БЮДЖЕТА НОВОСИБИРСКОЙ</w:t>
      </w:r>
    </w:p>
    <w:p>
      <w:pPr>
        <w:pStyle w:val="2"/>
        <w:jc w:val="center"/>
      </w:pPr>
      <w:r>
        <w:rPr>
          <w:sz w:val="20"/>
        </w:rPr>
        <w:t xml:space="preserve">ОБЛАСТИ, В ТОМ ЧИСЛЕ ИСТОЧНИКОМ ФИНАНСОВОГО ОБЕСПЕЧЕНИЯ</w:t>
      </w:r>
    </w:p>
    <w:p>
      <w:pPr>
        <w:pStyle w:val="2"/>
        <w:jc w:val="center"/>
      </w:pPr>
      <w:r>
        <w:rPr>
          <w:sz w:val="20"/>
        </w:rPr>
        <w:t xml:space="preserve">КОТОРЫХ ЯВЛЯЮТСЯ ИНЫЕ МЕЖБЮДЖЕТНЫЕ ТРАНСФЕРТЫ, ИМЕЮЩИЕ</w:t>
      </w:r>
    </w:p>
    <w:p>
      <w:pPr>
        <w:pStyle w:val="2"/>
        <w:jc w:val="center"/>
      </w:pPr>
      <w:r>
        <w:rPr>
          <w:sz w:val="20"/>
        </w:rPr>
        <w:t xml:space="preserve">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23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23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23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23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28.12.2024 </w:t>
            </w:r>
            <w:hyperlink w:history="0" r:id="rId124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6533" w:name="P6533"/>
    <w:bookmarkEnd w:id="6533"/>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241" w:tooltip="Постановление Правительства РФ от 14.12.2020 N 2095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quot; {КонсультантПлюс}">
        <w:r>
          <w:rPr>
            <w:sz w:val="20"/>
            <w:color w:val="0000ff"/>
          </w:rPr>
          <w:t xml:space="preserve">постановлением</w:t>
        </w:r>
      </w:hyperlink>
      <w:r>
        <w:rPr>
          <w:sz w:val="20"/>
        </w:rP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w:history="0" r:id="rId124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24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w:history="0" r:id="rId12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10.61.21</w:t>
        </w:r>
      </w:hyperlink>
      <w:r>
        <w:rPr>
          <w:sz w:val="20"/>
        </w:rPr>
        <w:t xml:space="preserve">);</w:t>
      </w:r>
    </w:p>
    <w:p>
      <w:pPr>
        <w:pStyle w:val="0"/>
        <w:spacing w:before="200" w:line-rule="auto"/>
        <w:ind w:firstLine="540"/>
        <w:jc w:val="both"/>
      </w:pPr>
      <w:r>
        <w:rPr>
          <w:sz w:val="20"/>
        </w:rPr>
        <w:t xml:space="preserve">"продовольственная пшеница" - пшеница 1-го, 2-го, 3-го и 4-го классов;</w:t>
      </w:r>
    </w:p>
    <w:p>
      <w:pPr>
        <w:pStyle w:val="0"/>
        <w:spacing w:before="200" w:line-rule="auto"/>
        <w:ind w:firstLine="540"/>
        <w:jc w:val="both"/>
      </w:pPr>
      <w:r>
        <w:rPr>
          <w:sz w:val="20"/>
        </w:rP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24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10.61.2</w:t>
        </w:r>
      </w:hyperlink>
      <w:r>
        <w:rPr>
          <w:sz w:val="20"/>
        </w:rPr>
        <w:t xml:space="preserve">).</w:t>
      </w:r>
    </w:p>
    <w:bookmarkStart w:id="6540" w:name="P6540"/>
    <w:bookmarkEnd w:id="6540"/>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6543" w:name="P6543"/>
    <w:bookmarkEnd w:id="6543"/>
    <w:p>
      <w:pPr>
        <w:pStyle w:val="0"/>
        <w:spacing w:before="200" w:line-rule="auto"/>
        <w:ind w:firstLine="540"/>
        <w:jc w:val="both"/>
      </w:pPr>
      <w:r>
        <w:rPr>
          <w:sz w:val="20"/>
        </w:rPr>
        <w:t xml:space="preserve">4. Субсидии предоставляются следующей категории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24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10.61.2</w:t>
        </w:r>
      </w:hyperlink>
      <w:r>
        <w:rPr>
          <w:sz w:val="20"/>
        </w:rPr>
        <w:t xml:space="preserve">).</w:t>
      </w:r>
    </w:p>
    <w:bookmarkStart w:id="6545" w:name="P6545"/>
    <w:bookmarkEnd w:id="6545"/>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6540"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6533" w:tooltip="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bookmarkStart w:id="6547" w:name="P6547"/>
    <w:bookmarkEnd w:id="6547"/>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(п. 9 в ред. </w:t>
      </w:r>
      <w:hyperlink w:history="0" r:id="rId124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pPr>
        <w:pStyle w:val="0"/>
        <w:jc w:val="both"/>
      </w:pPr>
      <w:r>
        <w:rPr>
          <w:sz w:val="20"/>
        </w:rPr>
        <w:t xml:space="preserve">(п. 10 в ред. </w:t>
      </w:r>
      <w:hyperlink w:history="0" r:id="rId124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24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125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6702" w:tooltip="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6688"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6589"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125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13</w:t>
        </w:r>
      </w:hyperlink>
      <w:r>
        <w:rPr>
          <w:sz w:val="20"/>
        </w:rPr>
        <w:t xml:space="preserve">, </w:t>
      </w:r>
      <w:hyperlink w:history="0" w:anchor="P6618"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14</w:t>
        </w:r>
      </w:hyperlink>
      <w:r>
        <w:rPr>
          <w:sz w:val="20"/>
        </w:rPr>
        <w:t xml:space="preserve"> настоящего Порядка;</w:t>
      </w:r>
    </w:p>
    <w:p>
      <w:pPr>
        <w:pStyle w:val="0"/>
        <w:jc w:val="both"/>
      </w:pPr>
      <w:r>
        <w:rPr>
          <w:sz w:val="20"/>
        </w:rPr>
        <w:t xml:space="preserve">(пп. 7 в ред. </w:t>
      </w:r>
      <w:hyperlink w:history="0" r:id="rId125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6622" w:tooltip="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8.1) порядок возврата заявок на доработку, установленный </w:t>
      </w:r>
      <w:hyperlink w:history="0" w:anchor="P6627" w:tooltip="15.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15.1</w:t>
        </w:r>
      </w:hyperlink>
      <w:r>
        <w:rPr>
          <w:sz w:val="20"/>
        </w:rPr>
        <w:t xml:space="preserve"> настоящего Порядка;</w:t>
      </w:r>
    </w:p>
    <w:p>
      <w:pPr>
        <w:pStyle w:val="0"/>
        <w:jc w:val="both"/>
      </w:pPr>
      <w:r>
        <w:rPr>
          <w:sz w:val="20"/>
        </w:rPr>
        <w:t xml:space="preserve">(пп. 8.1 введен </w:t>
      </w:r>
      <w:hyperlink w:history="0" r:id="rId125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8.2) порядок отклонения заявок, а также информацию об основаниях их отклонения, установленный </w:t>
      </w:r>
      <w:hyperlink w:history="0" w:anchor="P6658" w:tooltip="18. Основаниями для отклонения заявки на стадии рассмотрения и оценки заявок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8.2 введен </w:t>
      </w:r>
      <w:hyperlink w:history="0" r:id="rId125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6641"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6648"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w:t>
      </w:r>
    </w:p>
    <w:p>
      <w:pPr>
        <w:pStyle w:val="0"/>
        <w:jc w:val="both"/>
      </w:pPr>
      <w:r>
        <w:rPr>
          <w:sz w:val="20"/>
        </w:rPr>
        <w:t xml:space="preserve">(пп. 11 в ред. </w:t>
      </w:r>
      <w:hyperlink w:history="0" r:id="rId125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256"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25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125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589" w:name="P6589"/>
    <w:bookmarkEnd w:id="6589"/>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w:history="0" r:id="rId125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history="0" w:anchor="P6540" w:tooltip="3. Целями предоставления субсидий являютс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субъект государственной поддержки не находится в составляемых в рамках реализации полномочий, предусмотренных </w:t>
      </w:r>
      <w:hyperlink w:history="0" r:id="rId126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субъект государственной поддержки не является иностранным агентом в соответствии с Федеральным </w:t>
      </w:r>
      <w:hyperlink w:history="0" r:id="rId1261"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13</w:t>
        </w:r>
      </w:hyperlink>
      <w:r>
        <w:rPr>
          <w:sz w:val="20"/>
        </w:rPr>
        <w:t xml:space="preserve">, </w:t>
      </w:r>
      <w:hyperlink w:history="0" w:anchor="P6618"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14</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26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w:t>
      </w:r>
    </w:p>
    <w:p>
      <w:pPr>
        <w:pStyle w:val="0"/>
        <w:jc w:val="both"/>
      </w:pPr>
      <w:r>
        <w:rPr>
          <w:sz w:val="20"/>
        </w:rPr>
        <w:t xml:space="preserve">(п. 12 в ред. </w:t>
      </w:r>
      <w:hyperlink w:history="0" r:id="rId126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12.1 введен </w:t>
      </w:r>
      <w:hyperlink w:history="0" r:id="rId126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609" w:name="P6609"/>
    <w:bookmarkEnd w:id="6609"/>
    <w:p>
      <w:pPr>
        <w:pStyle w:val="0"/>
        <w:spacing w:before="200" w:line-rule="auto"/>
        <w:ind w:firstLine="540"/>
        <w:jc w:val="both"/>
      </w:pPr>
      <w:r>
        <w:rPr>
          <w:sz w:val="20"/>
        </w:rPr>
        <w:t xml:space="preserve">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1) справка-расчет размера субсидии по форме, утвержденной министерством;</w:t>
      </w:r>
    </w:p>
    <w:p>
      <w:pPr>
        <w:pStyle w:val="0"/>
        <w:spacing w:before="200" w:line-rule="auto"/>
        <w:ind w:firstLine="540"/>
        <w:jc w:val="both"/>
      </w:pPr>
      <w:r>
        <w:rPr>
          <w:sz w:val="20"/>
        </w:rPr>
        <w:t xml:space="preserve">2) сведения о наличии мощностей для производства муки по форме, утвержденной министерством;</w:t>
      </w:r>
    </w:p>
    <w:p>
      <w:pPr>
        <w:pStyle w:val="0"/>
        <w:spacing w:before="200" w:line-rule="auto"/>
        <w:ind w:firstLine="540"/>
        <w:jc w:val="both"/>
      </w:pPr>
      <w:r>
        <w:rPr>
          <w:sz w:val="20"/>
        </w:rPr>
        <w:t xml:space="preserve">3) сведения о производстве и реализации продукции по форме, утвержденной министерством;</w:t>
      </w:r>
    </w:p>
    <w:p>
      <w:pPr>
        <w:pStyle w:val="0"/>
        <w:spacing w:before="200" w:line-rule="auto"/>
        <w:ind w:firstLine="540"/>
        <w:jc w:val="both"/>
      </w:pPr>
      <w:r>
        <w:rPr>
          <w:sz w:val="20"/>
        </w:rPr>
        <w:t xml:space="preserve">4) сведения о средней цене на реализуемую муку по форме, утвержденной министерством;</w:t>
      </w:r>
    </w:p>
    <w:p>
      <w:pPr>
        <w:pStyle w:val="0"/>
        <w:spacing w:before="200" w:line-rule="auto"/>
        <w:ind w:firstLine="540"/>
        <w:jc w:val="both"/>
      </w:pPr>
      <w:r>
        <w:rPr>
          <w:sz w:val="20"/>
        </w:rPr>
        <w:t xml:space="preserve">5) реестр документов, подтверждающих факт закупки продовольственной пшеницы, утвержденной министерством.</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jc w:val="both"/>
      </w:pPr>
      <w:r>
        <w:rPr>
          <w:sz w:val="20"/>
        </w:rPr>
        <w:t xml:space="preserve">(п. 13 в ред. </w:t>
      </w:r>
      <w:hyperlink w:history="0" r:id="rId126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618" w:name="P6618"/>
    <w:bookmarkEnd w:id="6618"/>
    <w:p>
      <w:pPr>
        <w:pStyle w:val="0"/>
        <w:spacing w:before="200" w:line-rule="auto"/>
        <w:ind w:firstLine="540"/>
        <w:jc w:val="both"/>
      </w:pPr>
      <w:r>
        <w:rPr>
          <w:sz w:val="20"/>
        </w:rPr>
        <w:t xml:space="preserve">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pPr>
        <w:pStyle w:val="0"/>
        <w:spacing w:before="200" w:line-rule="auto"/>
        <w:ind w:firstLine="540"/>
        <w:jc w:val="both"/>
      </w:pPr>
      <w:r>
        <w:rPr>
          <w:sz w:val="20"/>
        </w:rPr>
        <w:t xml:space="preserve">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pPr>
        <w:pStyle w:val="0"/>
        <w:jc w:val="both"/>
      </w:pPr>
      <w:r>
        <w:rPr>
          <w:sz w:val="20"/>
        </w:rPr>
        <w:t xml:space="preserve">(п. 14 в ред. </w:t>
      </w:r>
      <w:hyperlink w:history="0" r:id="rId126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622" w:name="P6622"/>
    <w:bookmarkEnd w:id="6622"/>
    <w:p>
      <w:pPr>
        <w:pStyle w:val="0"/>
        <w:spacing w:before="200" w:line-rule="auto"/>
        <w:ind w:firstLine="540"/>
        <w:jc w:val="both"/>
      </w:pPr>
      <w:r>
        <w:rPr>
          <w:sz w:val="20"/>
        </w:rPr>
        <w:t xml:space="preserve">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15 в ред. </w:t>
      </w:r>
      <w:hyperlink w:history="0" r:id="rId126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627" w:name="P6627"/>
    <w:bookmarkEnd w:id="6627"/>
    <w:p>
      <w:pPr>
        <w:pStyle w:val="0"/>
        <w:spacing w:before="200" w:line-rule="auto"/>
        <w:ind w:firstLine="540"/>
        <w:jc w:val="both"/>
      </w:pPr>
      <w:r>
        <w:rPr>
          <w:sz w:val="20"/>
        </w:rPr>
        <w:t xml:space="preserve">15.1.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15.1 введен </w:t>
      </w:r>
      <w:hyperlink w:history="0" r:id="rId126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jc w:val="both"/>
      </w:pPr>
      <w:r>
        <w:rPr>
          <w:sz w:val="20"/>
        </w:rPr>
        <w:t xml:space="preserve">(п. 15.2 введен </w:t>
      </w:r>
      <w:hyperlink w:history="0" r:id="rId126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641" w:name="P6641"/>
    <w:bookmarkEnd w:id="6641"/>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одобрении заявки и предоставлении субсидии;</w:t>
      </w:r>
    </w:p>
    <w:p>
      <w:pPr>
        <w:pStyle w:val="0"/>
        <w:jc w:val="both"/>
      </w:pPr>
      <w:r>
        <w:rPr>
          <w:sz w:val="20"/>
        </w:rPr>
        <w:t xml:space="preserve">(в ред. </w:t>
      </w:r>
      <w:hyperlink w:history="0" r:id="rId127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отклонении заявки;</w:t>
      </w:r>
    </w:p>
    <w:p>
      <w:pPr>
        <w:pStyle w:val="0"/>
        <w:jc w:val="both"/>
      </w:pPr>
      <w:r>
        <w:rPr>
          <w:sz w:val="20"/>
        </w:rPr>
        <w:t xml:space="preserve">(в ред. </w:t>
      </w:r>
      <w:hyperlink w:history="0" r:id="rId127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(абзац введен </w:t>
      </w:r>
      <w:hyperlink w:history="0" r:id="rId127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648" w:name="P6648"/>
    <w:bookmarkEnd w:id="6648"/>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утратил силу. - </w:t>
      </w:r>
      <w:hyperlink w:history="0" r:id="rId127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654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6589"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6688"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history="0" w:anchor="P6547" w:tooltip="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
        <w:r>
          <w:rPr>
            <w:sz w:val="20"/>
            <w:color w:val="0000ff"/>
          </w:rPr>
          <w:t xml:space="preserve">пунктом 6</w:t>
        </w:r>
      </w:hyperlink>
      <w:r>
        <w:rPr>
          <w:sz w:val="20"/>
        </w:rPr>
        <w:t xml:space="preserve"> настоящего Порядка;</w:t>
      </w:r>
    </w:p>
    <w:p>
      <w:pPr>
        <w:pStyle w:val="0"/>
        <w:jc w:val="both"/>
      </w:pPr>
      <w:r>
        <w:rPr>
          <w:sz w:val="20"/>
        </w:rPr>
        <w:t xml:space="preserve">(пп. 6 введен </w:t>
      </w:r>
      <w:hyperlink w:history="0" r:id="rId127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проверяется правильность представленного субъектом государственной поддержки расчета суммы субсидии с учетом требований </w:t>
      </w:r>
      <w:hyperlink w:history="0" w:anchor="P6692" w:tooltip="23. Размер субсидии (См) определяется по следующей формуле:">
        <w:r>
          <w:rPr>
            <w:sz w:val="20"/>
            <w:color w:val="0000ff"/>
          </w:rPr>
          <w:t xml:space="preserve">пункта 23</w:t>
        </w:r>
      </w:hyperlink>
      <w:r>
        <w:rPr>
          <w:sz w:val="20"/>
        </w:rPr>
        <w:t xml:space="preserve"> настоящего Порядка и полнота документов, подтверждающих указанный субъектом государственной поддержки размер произведенных затрат.</w:t>
      </w:r>
    </w:p>
    <w:p>
      <w:pPr>
        <w:pStyle w:val="0"/>
        <w:jc w:val="both"/>
      </w:pPr>
      <w:r>
        <w:rPr>
          <w:sz w:val="20"/>
        </w:rPr>
        <w:t xml:space="preserve">(пп. 7 введен </w:t>
      </w:r>
      <w:hyperlink w:history="0" r:id="rId127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658" w:name="P6658"/>
    <w:bookmarkEnd w:id="6658"/>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654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6589"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(или) документов, предусмотренных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w:t>
      </w:r>
    </w:p>
    <w:p>
      <w:pPr>
        <w:pStyle w:val="0"/>
        <w:spacing w:before="200" w:line-rule="auto"/>
        <w:ind w:firstLine="540"/>
        <w:jc w:val="both"/>
      </w:pPr>
      <w:r>
        <w:rPr>
          <w:sz w:val="20"/>
        </w:rPr>
        <w:t xml:space="preserve">6) несоответствие предъявляемых субъектом государственной поддержки к возмещению затрат видам затрат, предусмотренным </w:t>
      </w:r>
      <w:hyperlink w:history="0" w:anchor="P6545" w:tooltip="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пункте 3 настоящего Порядка.">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7) необоснованность размера субсидии, запрашиваемой субъектом государственной поддержки;</w:t>
      </w:r>
    </w:p>
    <w:p>
      <w:pPr>
        <w:pStyle w:val="0"/>
        <w:spacing w:before="200" w:line-rule="auto"/>
        <w:ind w:firstLine="540"/>
        <w:jc w:val="both"/>
      </w:pPr>
      <w:r>
        <w:rPr>
          <w:sz w:val="20"/>
        </w:rPr>
        <w:t xml:space="preserve">8)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(п. 18 в ред. </w:t>
      </w:r>
      <w:hyperlink w:history="0" r:id="rId127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6589"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127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20 в ред. </w:t>
      </w:r>
      <w:hyperlink w:history="0" r:id="rId127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21 в ред. </w:t>
      </w:r>
      <w:hyperlink w:history="0" r:id="rId127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6688" w:name="P6688"/>
    <w:bookmarkEnd w:id="6688"/>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муки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муки;</w:t>
      </w:r>
    </w:p>
    <w:p>
      <w:pPr>
        <w:pStyle w:val="0"/>
        <w:spacing w:before="200" w:line-rule="auto"/>
        <w:ind w:firstLine="540"/>
        <w:jc w:val="both"/>
      </w:pPr>
      <w:r>
        <w:rPr>
          <w:sz w:val="20"/>
        </w:rPr>
        <w:t xml:space="preserve">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bookmarkStart w:id="6692" w:name="P6692"/>
    <w:bookmarkEnd w:id="6692"/>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закупку продовольственной пшеницы,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приобретенной продовольственной пшеницы, тонн;</w:t>
      </w:r>
    </w:p>
    <w:p>
      <w:pPr>
        <w:pStyle w:val="0"/>
        <w:spacing w:before="200" w:line-rule="auto"/>
        <w:ind w:firstLine="540"/>
        <w:jc w:val="both"/>
      </w:pPr>
      <w:r>
        <w:rPr>
          <w:sz w:val="20"/>
        </w:rPr>
        <w:t xml:space="preserve">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pPr>
        <w:pStyle w:val="0"/>
        <w:spacing w:before="200" w:line-rule="auto"/>
        <w:ind w:firstLine="540"/>
        <w:jc w:val="both"/>
      </w:pPr>
      <w:r>
        <w:rPr>
          <w:sz w:val="20"/>
        </w:rPr>
        <w:t xml:space="preserve">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280"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6702" w:name="P6702"/>
    <w:bookmarkEnd w:id="6702"/>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pPr>
        <w:pStyle w:val="0"/>
        <w:jc w:val="both"/>
      </w:pPr>
      <w:r>
        <w:rPr>
          <w:sz w:val="20"/>
        </w:rPr>
        <w:t xml:space="preserve">(в ред. </w:t>
      </w:r>
      <w:hyperlink w:history="0" r:id="rId128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6704" w:name="P6704"/>
    <w:bookmarkEnd w:id="6704"/>
    <w:p>
      <w:pPr>
        <w:pStyle w:val="0"/>
        <w:spacing w:before="200" w:line-rule="auto"/>
        <w:ind w:firstLine="540"/>
        <w:jc w:val="both"/>
      </w:pPr>
      <w:r>
        <w:rPr>
          <w:sz w:val="20"/>
        </w:rP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history="0" w:anchor="P6609"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13</w:t>
        </w:r>
      </w:hyperlink>
      <w:r>
        <w:rPr>
          <w:sz w:val="20"/>
        </w:rPr>
        <w:t xml:space="preserve"> настоящего Порядка.</w:t>
      </w:r>
    </w:p>
    <w:p>
      <w:pPr>
        <w:pStyle w:val="0"/>
        <w:jc w:val="both"/>
      </w:pPr>
      <w:r>
        <w:rPr>
          <w:sz w:val="20"/>
        </w:rPr>
        <w:t xml:space="preserve">(в ред. </w:t>
      </w:r>
      <w:hyperlink w:history="0" r:id="rId128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28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28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28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8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54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6704" w:tooltip="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jc w:val="both"/>
      </w:pPr>
      <w:r>
        <w:rPr>
          <w:sz w:val="20"/>
        </w:rPr>
        <w:t xml:space="preserve">(в ред. </w:t>
      </w:r>
      <w:hyperlink w:history="0" r:id="rId128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2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2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290"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27.1 введен </w:t>
      </w:r>
      <w:hyperlink w:history="0" r:id="rId129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29 в ред. </w:t>
      </w:r>
      <w:hyperlink w:history="0" r:id="rId129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2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2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2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29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29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6702" w:tooltip="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пунктах 24</w:t>
        </w:r>
      </w:hyperlink>
      <w:r>
        <w:rPr>
          <w:sz w:val="20"/>
        </w:rPr>
        <w:t xml:space="preserve">, </w:t>
      </w:r>
      <w:hyperlink w:history="0" w:anchor="P6704" w:tooltip="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29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299"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30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28.12.2024 </w:t>
      </w:r>
      <w:hyperlink w:history="0" r:id="rId13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ЗАЯВКА</w:t>
      </w:r>
    </w:p>
    <w:p>
      <w:pPr>
        <w:pStyle w:val="0"/>
        <w:jc w:val="center"/>
      </w:pPr>
      <w:r>
        <w:rPr>
          <w:sz w:val="20"/>
        </w:rPr>
        <w:t xml:space="preserve">на участие в отборе</w:t>
      </w:r>
    </w:p>
    <w:p>
      <w:pPr>
        <w:pStyle w:val="0"/>
        <w:ind w:firstLine="540"/>
        <w:jc w:val="both"/>
      </w:pPr>
      <w:r>
        <w:rPr>
          <w:sz w:val="20"/>
        </w:rPr>
      </w:r>
    </w:p>
    <w:p>
      <w:pPr>
        <w:pStyle w:val="0"/>
        <w:ind w:firstLine="540"/>
        <w:jc w:val="both"/>
      </w:pPr>
      <w:r>
        <w:rPr>
          <w:sz w:val="20"/>
        </w:rPr>
        <w:t xml:space="preserve">Утратила силу. - </w:t>
      </w:r>
      <w:hyperlink w:history="0" r:id="rId130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в том числе источником финансового обеспечения</w:t>
      </w:r>
    </w:p>
    <w:p>
      <w:pPr>
        <w:pStyle w:val="0"/>
        <w:jc w:val="center"/>
      </w:pPr>
      <w:r>
        <w:rPr>
          <w:sz w:val="20"/>
        </w:rPr>
        <w:t xml:space="preserve">которых являются иные межбюджетные трансферты, имеющие</w:t>
      </w:r>
    </w:p>
    <w:p>
      <w:pPr>
        <w:pStyle w:val="0"/>
        <w:jc w:val="center"/>
      </w:pPr>
      <w:r>
        <w:rPr>
          <w:sz w:val="20"/>
        </w:rPr>
        <w:t xml:space="preserve">целевое назначение, из федерального бюджета, на возмещение</w:t>
      </w:r>
    </w:p>
    <w:p>
      <w:pPr>
        <w:pStyle w:val="0"/>
        <w:jc w:val="center"/>
      </w:pPr>
      <w:r>
        <w:rPr>
          <w:sz w:val="20"/>
        </w:rPr>
        <w:t xml:space="preserve">части затрат на закупку продовольственной пшеницы</w:t>
      </w:r>
    </w:p>
    <w:p>
      <w:pPr>
        <w:pStyle w:val="0"/>
        <w:ind w:firstLine="540"/>
        <w:jc w:val="both"/>
      </w:pPr>
      <w:r>
        <w:rPr>
          <w:sz w:val="20"/>
        </w:rPr>
      </w:r>
    </w:p>
    <w:p>
      <w:pPr>
        <w:pStyle w:val="0"/>
        <w:ind w:firstLine="540"/>
        <w:jc w:val="both"/>
      </w:pPr>
      <w:r>
        <w:rPr>
          <w:sz w:val="20"/>
        </w:rPr>
        <w:t xml:space="preserve">Утратила силу. - </w:t>
      </w:r>
      <w:hyperlink w:history="0" r:id="rId130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 наличии мощностей для производства муки</w:t>
      </w:r>
    </w:p>
    <w:p>
      <w:pPr>
        <w:pStyle w:val="0"/>
        <w:ind w:firstLine="540"/>
        <w:jc w:val="both"/>
      </w:pPr>
      <w:r>
        <w:rPr>
          <w:sz w:val="20"/>
        </w:rPr>
      </w:r>
    </w:p>
    <w:p>
      <w:pPr>
        <w:pStyle w:val="0"/>
        <w:ind w:firstLine="540"/>
        <w:jc w:val="both"/>
      </w:pPr>
      <w:r>
        <w:rPr>
          <w:sz w:val="20"/>
        </w:rPr>
        <w:t xml:space="preserve">Утратили силу. - </w:t>
      </w:r>
      <w:hyperlink w:history="0" r:id="rId130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 производстве и реализации продукции</w:t>
      </w:r>
    </w:p>
    <w:p>
      <w:pPr>
        <w:pStyle w:val="0"/>
        <w:ind w:firstLine="540"/>
        <w:jc w:val="both"/>
      </w:pPr>
      <w:r>
        <w:rPr>
          <w:sz w:val="20"/>
        </w:rPr>
      </w:r>
    </w:p>
    <w:p>
      <w:pPr>
        <w:pStyle w:val="0"/>
        <w:ind w:firstLine="540"/>
        <w:jc w:val="both"/>
      </w:pPr>
      <w:r>
        <w:rPr>
          <w:sz w:val="20"/>
        </w:rPr>
        <w:t xml:space="preserve">Утратили силу. - </w:t>
      </w:r>
      <w:hyperlink w:history="0" r:id="rId130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 средней цене на реализуемую муку</w:t>
      </w:r>
    </w:p>
    <w:p>
      <w:pPr>
        <w:pStyle w:val="0"/>
        <w:ind w:firstLine="540"/>
        <w:jc w:val="both"/>
      </w:pPr>
      <w:r>
        <w:rPr>
          <w:sz w:val="20"/>
        </w:rPr>
      </w:r>
    </w:p>
    <w:p>
      <w:pPr>
        <w:pStyle w:val="0"/>
        <w:ind w:firstLine="540"/>
        <w:jc w:val="both"/>
      </w:pPr>
      <w:r>
        <w:rPr>
          <w:sz w:val="20"/>
        </w:rPr>
        <w:t xml:space="preserve">Утратили силу. - </w:t>
      </w:r>
      <w:hyperlink w:history="0" r:id="rId130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center"/>
      </w:pPr>
      <w:r>
        <w:rPr>
          <w:sz w:val="20"/>
        </w:rPr>
        <w:t xml:space="preserve">РЕЕСТР</w:t>
      </w:r>
    </w:p>
    <w:p>
      <w:pPr>
        <w:pStyle w:val="0"/>
        <w:jc w:val="center"/>
      </w:pPr>
      <w:r>
        <w:rPr>
          <w:sz w:val="20"/>
        </w:rPr>
        <w:t xml:space="preserve">документов, подтверждающих факт</w:t>
      </w:r>
    </w:p>
    <w:p>
      <w:pPr>
        <w:pStyle w:val="0"/>
        <w:jc w:val="center"/>
      </w:pPr>
      <w:r>
        <w:rPr>
          <w:sz w:val="20"/>
        </w:rPr>
        <w:t xml:space="preserve">закупки продовольственной пшеницы</w:t>
      </w:r>
    </w:p>
    <w:p>
      <w:pPr>
        <w:pStyle w:val="0"/>
        <w:ind w:firstLine="540"/>
        <w:jc w:val="both"/>
      </w:pPr>
      <w:r>
        <w:rPr>
          <w:sz w:val="20"/>
        </w:rPr>
      </w:r>
    </w:p>
    <w:p>
      <w:pPr>
        <w:pStyle w:val="0"/>
        <w:ind w:firstLine="540"/>
        <w:jc w:val="both"/>
      </w:pPr>
      <w:r>
        <w:rPr>
          <w:sz w:val="20"/>
        </w:rPr>
        <w:t xml:space="preserve">Утратил силу. - </w:t>
      </w:r>
      <w:hyperlink w:history="0" r:id="rId130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910" w:name="P6910"/>
    <w:bookmarkEnd w:id="6910"/>
    <w:p>
      <w:pPr>
        <w:pStyle w:val="2"/>
        <w:jc w:val="center"/>
      </w:pPr>
      <w:r>
        <w:rPr>
          <w:sz w:val="20"/>
        </w:rPr>
        <w:t xml:space="preserve">ПОРЯДОК</w:t>
      </w:r>
    </w:p>
    <w:p>
      <w:pPr>
        <w:pStyle w:val="2"/>
        <w:jc w:val="center"/>
      </w:pPr>
      <w:r>
        <w:rPr>
          <w:sz w:val="20"/>
        </w:rPr>
        <w:t xml:space="preserve">ПРЕДОСТАВЛЕНИЯ СУБСИДИЙ ПРЕДПРИЯТИЯМ ХЛЕБОПЕКАРНОЙ</w:t>
      </w:r>
    </w:p>
    <w:p>
      <w:pPr>
        <w:pStyle w:val="2"/>
        <w:jc w:val="center"/>
      </w:pPr>
      <w:r>
        <w:rPr>
          <w:sz w:val="20"/>
        </w:rPr>
        <w:t xml:space="preserve">ПРОМЫШЛЕННОСТИ НА ВОЗМЕЩЕНИЕ ЧАСТИ ЗАТРАТ НА ПРОИЗВОДСТВО</w:t>
      </w:r>
    </w:p>
    <w:p>
      <w:pPr>
        <w:pStyle w:val="2"/>
        <w:jc w:val="center"/>
      </w:pPr>
      <w:r>
        <w:rPr>
          <w:sz w:val="20"/>
        </w:rPr>
        <w:t xml:space="preserve">И РЕАЛИЗАЦИЮ ПРОИЗВЕДЕННЫХ И РЕАЛИЗОВАННЫХ ХЛЕБА</w:t>
      </w:r>
    </w:p>
    <w:p>
      <w:pPr>
        <w:pStyle w:val="2"/>
        <w:jc w:val="center"/>
      </w:pPr>
      <w:r>
        <w:rPr>
          <w:sz w:val="20"/>
        </w:rPr>
        <w:t xml:space="preserve">И ХЛЕБОБУЛОЧНЫХ ИЗДЕЛИЙ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 ТРАНСФЕРТЫ,</w:t>
      </w:r>
    </w:p>
    <w:p>
      <w:pPr>
        <w:pStyle w:val="2"/>
        <w:jc w:val="center"/>
      </w:pPr>
      <w:r>
        <w:rPr>
          <w:sz w:val="20"/>
        </w:rPr>
        <w:t xml:space="preserve">ИМЕЮЩИЕ 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30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1309"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 от 11.10.2022 </w:t>
            </w:r>
            <w:hyperlink w:history="0" r:id="rId13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131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17.10.2023 </w:t>
            </w:r>
            <w:hyperlink w:history="0" r:id="rId131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28.12.2024 </w:t>
            </w:r>
            <w:hyperlink w:history="0" r:id="rId131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6925" w:name="P6925"/>
    <w:bookmarkEnd w:id="6925"/>
    <w:p>
      <w:pPr>
        <w:pStyle w:val="0"/>
        <w:ind w:firstLine="540"/>
        <w:jc w:val="both"/>
      </w:pPr>
      <w:r>
        <w:rPr>
          <w:sz w:val="20"/>
        </w:rP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314"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w:history="0" r:id="rId131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31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31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w:history="0" r:id="rId13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10.71.11.110</w:t>
        </w:r>
      </w:hyperlink>
      <w:r>
        <w:rPr>
          <w:sz w:val="20"/>
        </w:rPr>
        <w:t xml:space="preserve"> и </w:t>
      </w:r>
      <w:hyperlink w:history="0" r:id="rId13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10.71.11.120</w:t>
        </w:r>
      </w:hyperlink>
      <w:r>
        <w:rPr>
          <w:sz w:val="20"/>
        </w:rPr>
        <w:t xml:space="preserve">).</w:t>
      </w:r>
    </w:p>
    <w:bookmarkStart w:id="6931" w:name="P6931"/>
    <w:bookmarkEnd w:id="6931"/>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6934" w:name="P6934"/>
    <w:bookmarkEnd w:id="6934"/>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3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6931"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6925" w:tooltip="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bookmarkStart w:id="6938" w:name="P6938"/>
    <w:bookmarkEnd w:id="6938"/>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pPr>
        <w:pStyle w:val="0"/>
        <w:jc w:val="both"/>
      </w:pPr>
      <w:r>
        <w:rPr>
          <w:sz w:val="20"/>
        </w:rPr>
        <w:t xml:space="preserve">(в ред. </w:t>
      </w:r>
      <w:hyperlink w:history="0" r:id="rId1321"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(п. 9 в ред. </w:t>
      </w:r>
      <w:hyperlink w:history="0" r:id="rId132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pPr>
        <w:pStyle w:val="0"/>
        <w:jc w:val="both"/>
      </w:pPr>
      <w:r>
        <w:rPr>
          <w:sz w:val="20"/>
        </w:rPr>
        <w:t xml:space="preserve">(п. 10 в ред. </w:t>
      </w:r>
      <w:hyperlink w:history="0" r:id="rId132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32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132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7092" w:tooltip="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7078"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6981"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132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центром компетенций, в соответствии с </w:t>
      </w:r>
      <w:hyperlink w:history="0" w:anchor="P7009"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пунктом 14</w:t>
        </w:r>
      </w:hyperlink>
      <w:r>
        <w:rPr>
          <w:sz w:val="20"/>
        </w:rPr>
        <w:t xml:space="preserve"> Порядка;</w:t>
      </w:r>
    </w:p>
    <w:p>
      <w:pPr>
        <w:pStyle w:val="0"/>
        <w:jc w:val="both"/>
      </w:pPr>
      <w:r>
        <w:rPr>
          <w:sz w:val="20"/>
        </w:rPr>
        <w:t xml:space="preserve">(пп. 7 в ред. </w:t>
      </w:r>
      <w:hyperlink w:history="0" r:id="rId132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013" w:tooltip="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8.1) порядок возврата заявок на доработку, установленный </w:t>
      </w:r>
      <w:hyperlink w:history="0" w:anchor="P7018" w:tooltip="15.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15.1</w:t>
        </w:r>
      </w:hyperlink>
      <w:r>
        <w:rPr>
          <w:sz w:val="20"/>
        </w:rPr>
        <w:t xml:space="preserve"> настоящего Порядка;</w:t>
      </w:r>
    </w:p>
    <w:p>
      <w:pPr>
        <w:pStyle w:val="0"/>
        <w:jc w:val="both"/>
      </w:pPr>
      <w:r>
        <w:rPr>
          <w:sz w:val="20"/>
        </w:rPr>
        <w:t xml:space="preserve">(пп. 8.1 введен </w:t>
      </w:r>
      <w:hyperlink w:history="0" r:id="rId132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8.2) порядок отклонения заявок, а также информацию об основаниях их отклонения, установленный </w:t>
      </w:r>
      <w:hyperlink w:history="0" w:anchor="P7049" w:tooltip="18. Основаниями для отклонения заявки на стадии рассмотрения и оценки заявок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8.2 введен </w:t>
      </w:r>
      <w:hyperlink w:history="0" r:id="rId132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032"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7039"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w:t>
      </w:r>
    </w:p>
    <w:p>
      <w:pPr>
        <w:pStyle w:val="0"/>
        <w:jc w:val="both"/>
      </w:pPr>
      <w:r>
        <w:rPr>
          <w:sz w:val="20"/>
        </w:rPr>
        <w:t xml:space="preserve">(пп. 11 в ред. </w:t>
      </w:r>
      <w:hyperlink w:history="0" r:id="rId133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331"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33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133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6981" w:name="P6981"/>
    <w:bookmarkEnd w:id="6981"/>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w:history="0" r:id="rId133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6931" w:tooltip="3. Целями предоставления субсидий являютс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субъект государственной поддержки не находится в составляемых в рамках реализации полномочий, предусмотренных </w:t>
      </w:r>
      <w:hyperlink w:history="0" r:id="rId133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субъект государственной поддержки не является иностранным агентом в соответствии с Федеральным </w:t>
      </w:r>
      <w:hyperlink w:history="0" r:id="rId1336"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history="0" w:anchor="P7009" w:tooltip="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пунктами 14</w:t>
        </w:r>
      </w:hyperlink>
      <w:r>
        <w:rPr>
          <w:sz w:val="20"/>
        </w:rPr>
        <w:t xml:space="preserve">, </w:t>
      </w:r>
      <w:hyperlink w:history="0" w:anchor="P7013" w:tooltip="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w:r>
          <w:rPr>
            <w:sz w:val="20"/>
            <w:color w:val="0000ff"/>
          </w:rPr>
          <w:t xml:space="preserve">15</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33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w:t>
      </w:r>
    </w:p>
    <w:p>
      <w:pPr>
        <w:pStyle w:val="0"/>
        <w:jc w:val="both"/>
      </w:pPr>
      <w:r>
        <w:rPr>
          <w:sz w:val="20"/>
        </w:rPr>
        <w:t xml:space="preserve">(п. 12 в ред. </w:t>
      </w:r>
      <w:hyperlink w:history="0" r:id="rId133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12.1 введен </w:t>
      </w:r>
      <w:hyperlink w:history="0" r:id="rId133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001" w:name="P7001"/>
    <w:bookmarkEnd w:id="7001"/>
    <w:p>
      <w:pPr>
        <w:pStyle w:val="0"/>
        <w:spacing w:before="200" w:line-rule="auto"/>
        <w:ind w:firstLine="540"/>
        <w:jc w:val="both"/>
      </w:pPr>
      <w:r>
        <w:rPr>
          <w:sz w:val="20"/>
        </w:rPr>
        <w:t xml:space="preserve">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справку, подтверждающую наличие мощностей для производства хлеба и хлебобулочных изделий, по форме, утвержденной министерством;</w:t>
      </w:r>
    </w:p>
    <w:p>
      <w:pPr>
        <w:pStyle w:val="0"/>
        <w:spacing w:before="200" w:line-rule="auto"/>
        <w:ind w:firstLine="540"/>
        <w:jc w:val="both"/>
      </w:pPr>
      <w:r>
        <w:rPr>
          <w:sz w:val="20"/>
        </w:rP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w:history="0" r:id="rId13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10.71.11.110</w:t>
        </w:r>
      </w:hyperlink>
      <w:r>
        <w:rPr>
          <w:sz w:val="20"/>
        </w:rPr>
        <w:t xml:space="preserve"> и </w:t>
      </w:r>
      <w:hyperlink w:history="0" r:id="rId13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10.71.11.120</w:t>
        </w:r>
      </w:hyperlink>
      <w:r>
        <w:rPr>
          <w:sz w:val="20"/>
        </w:rPr>
        <w:t xml:space="preserve">) за период, заявленный для предоставления субсидии, по форме, утвержденной министерством;</w:t>
      </w:r>
    </w:p>
    <w:p>
      <w:pPr>
        <w:pStyle w:val="0"/>
        <w:spacing w:before="200" w:line-rule="auto"/>
        <w:ind w:firstLine="540"/>
        <w:jc w:val="both"/>
      </w:pPr>
      <w:r>
        <w:rPr>
          <w:sz w:val="20"/>
        </w:rPr>
        <w:t xml:space="preserve">4) сведения о цене на реализуемые хлеб и хлебобулочные изделия по форме, утвержденной министерством;</w:t>
      </w:r>
    </w:p>
    <w:p>
      <w:pPr>
        <w:pStyle w:val="0"/>
        <w:spacing w:before="200" w:line-rule="auto"/>
        <w:ind w:firstLine="540"/>
        <w:jc w:val="both"/>
      </w:pPr>
      <w:r>
        <w:rPr>
          <w:sz w:val="20"/>
        </w:rPr>
        <w:t xml:space="preserve">5) сведения о производстве и реализации продукции по форме, утвержденной министерством;</w:t>
      </w:r>
    </w:p>
    <w:p>
      <w:pPr>
        <w:pStyle w:val="0"/>
        <w:spacing w:before="200" w:line-rule="auto"/>
        <w:ind w:firstLine="540"/>
        <w:jc w:val="both"/>
      </w:pPr>
      <w:r>
        <w:rPr>
          <w:sz w:val="20"/>
        </w:rP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pPr>
        <w:pStyle w:val="0"/>
        <w:jc w:val="both"/>
      </w:pPr>
      <w:r>
        <w:rPr>
          <w:sz w:val="20"/>
        </w:rPr>
        <w:t xml:space="preserve">(п. 13 в ред. </w:t>
      </w:r>
      <w:hyperlink w:history="0" r:id="rId134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009" w:name="P7009"/>
    <w:bookmarkEnd w:id="7009"/>
    <w:p>
      <w:pPr>
        <w:pStyle w:val="0"/>
        <w:spacing w:before="200" w:line-rule="auto"/>
        <w:ind w:firstLine="540"/>
        <w:jc w:val="both"/>
      </w:pPr>
      <w:r>
        <w:rPr>
          <w:sz w:val="20"/>
        </w:rPr>
        <w:t xml:space="preserve">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pPr>
        <w:pStyle w:val="0"/>
        <w:spacing w:before="200" w:line-rule="auto"/>
        <w:ind w:firstLine="540"/>
        <w:jc w:val="both"/>
      </w:pPr>
      <w:r>
        <w:rPr>
          <w:sz w:val="20"/>
        </w:rPr>
        <w:t xml:space="preserve">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pPr>
        <w:pStyle w:val="0"/>
        <w:jc w:val="both"/>
      </w:pPr>
      <w:r>
        <w:rPr>
          <w:sz w:val="20"/>
        </w:rPr>
        <w:t xml:space="preserve">(п. 14 в ред. </w:t>
      </w:r>
      <w:hyperlink w:history="0" r:id="rId134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013" w:name="P7013"/>
    <w:bookmarkEnd w:id="7013"/>
    <w:p>
      <w:pPr>
        <w:pStyle w:val="0"/>
        <w:spacing w:before="200" w:line-rule="auto"/>
        <w:ind w:firstLine="540"/>
        <w:jc w:val="both"/>
      </w:pPr>
      <w:r>
        <w:rPr>
          <w:sz w:val="20"/>
        </w:rPr>
        <w:t xml:space="preserve">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15 в ред. </w:t>
      </w:r>
      <w:hyperlink w:history="0" r:id="rId134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018" w:name="P7018"/>
    <w:bookmarkEnd w:id="7018"/>
    <w:p>
      <w:pPr>
        <w:pStyle w:val="0"/>
        <w:spacing w:before="200" w:line-rule="auto"/>
        <w:ind w:firstLine="540"/>
        <w:jc w:val="both"/>
      </w:pPr>
      <w:r>
        <w:rPr>
          <w:sz w:val="20"/>
        </w:rPr>
        <w:t xml:space="preserve">15.1.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15.1 введен </w:t>
      </w:r>
      <w:hyperlink w:history="0" r:id="rId134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15.2 введен </w:t>
      </w:r>
      <w:hyperlink w:history="0" r:id="rId134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032" w:name="P7032"/>
    <w:bookmarkEnd w:id="7032"/>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одобрении заявки и предоставлении субсидии;</w:t>
      </w:r>
    </w:p>
    <w:p>
      <w:pPr>
        <w:pStyle w:val="0"/>
        <w:jc w:val="both"/>
      </w:pPr>
      <w:r>
        <w:rPr>
          <w:sz w:val="20"/>
        </w:rPr>
        <w:t xml:space="preserve">(в ред. </w:t>
      </w:r>
      <w:hyperlink w:history="0" r:id="rId134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отклонении заявки;</w:t>
      </w:r>
    </w:p>
    <w:p>
      <w:pPr>
        <w:pStyle w:val="0"/>
        <w:jc w:val="both"/>
      </w:pPr>
      <w:r>
        <w:rPr>
          <w:sz w:val="20"/>
        </w:rPr>
        <w:t xml:space="preserve">(в ред. </w:t>
      </w:r>
      <w:hyperlink w:history="0" r:id="rId134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отказе в предоставлении субсидии.</w:t>
      </w:r>
    </w:p>
    <w:p>
      <w:pPr>
        <w:pStyle w:val="0"/>
        <w:jc w:val="both"/>
      </w:pPr>
      <w:r>
        <w:rPr>
          <w:sz w:val="20"/>
        </w:rPr>
        <w:t xml:space="preserve">(абзац введен </w:t>
      </w:r>
      <w:hyperlink w:history="0" r:id="rId134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039" w:name="P7039"/>
    <w:bookmarkEnd w:id="7039"/>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утратил силу. - </w:t>
      </w:r>
      <w:hyperlink w:history="0" r:id="rId135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693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6981"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7078"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history="0" w:anchor="P6938" w:tooltip="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
        <w:r>
          <w:rPr>
            <w:sz w:val="20"/>
            <w:color w:val="0000ff"/>
          </w:rPr>
          <w:t xml:space="preserve">пунктом 6</w:t>
        </w:r>
      </w:hyperlink>
      <w:r>
        <w:rPr>
          <w:sz w:val="20"/>
        </w:rPr>
        <w:t xml:space="preserve"> настоящего Порядка;</w:t>
      </w:r>
    </w:p>
    <w:p>
      <w:pPr>
        <w:pStyle w:val="0"/>
        <w:jc w:val="both"/>
      </w:pPr>
      <w:r>
        <w:rPr>
          <w:sz w:val="20"/>
        </w:rPr>
        <w:t xml:space="preserve">(пп. 6 введен </w:t>
      </w:r>
      <w:hyperlink w:history="0" r:id="rId135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проверяется правильность представленного субъектом государственной поддержки расчета суммы субсидии с учетом требований </w:t>
      </w:r>
      <w:hyperlink w:history="0" w:anchor="P7082" w:tooltip="23. Размер субсидии (См) определяется по следующей формуле:">
        <w:r>
          <w:rPr>
            <w:sz w:val="20"/>
            <w:color w:val="0000ff"/>
          </w:rPr>
          <w:t xml:space="preserve">пункта 23</w:t>
        </w:r>
      </w:hyperlink>
      <w:r>
        <w:rPr>
          <w:sz w:val="20"/>
        </w:rPr>
        <w:t xml:space="preserve"> настоящего Порядка и полнота документов, подтверждающих указанный субъектом государственной поддержки размер произведенных затрат.</w:t>
      </w:r>
    </w:p>
    <w:p>
      <w:pPr>
        <w:pStyle w:val="0"/>
        <w:jc w:val="both"/>
      </w:pPr>
      <w:r>
        <w:rPr>
          <w:sz w:val="20"/>
        </w:rPr>
        <w:t xml:space="preserve">(пп. 7 введен </w:t>
      </w:r>
      <w:hyperlink w:history="0" r:id="rId135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049" w:name="P7049"/>
    <w:bookmarkEnd w:id="7049"/>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693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6981"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(или) документов, предусмотренных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7) необоснованность размера субсидии, запрашиваемой субъектом государственной поддержки.</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(п. 18 в ред. </w:t>
      </w:r>
      <w:hyperlink w:history="0" r:id="rId135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135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20 в ред. </w:t>
      </w:r>
      <w:hyperlink w:history="0" r:id="rId135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21 в ред. </w:t>
      </w:r>
      <w:hyperlink w:history="0" r:id="rId135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7078" w:name="P7078"/>
    <w:bookmarkEnd w:id="7078"/>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хлеба и хлебобулочных изделий;</w:t>
      </w:r>
    </w:p>
    <w:p>
      <w:pPr>
        <w:pStyle w:val="0"/>
        <w:spacing w:before="200" w:line-rule="auto"/>
        <w:ind w:firstLine="540"/>
        <w:jc w:val="both"/>
      </w:pPr>
      <w:r>
        <w:rPr>
          <w:sz w:val="20"/>
        </w:rPr>
        <w:t xml:space="preserve">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bookmarkStart w:id="7082" w:name="P7082"/>
    <w:bookmarkEnd w:id="7082"/>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pPr>
        <w:pStyle w:val="0"/>
        <w:spacing w:before="200" w:line-rule="auto"/>
        <w:ind w:firstLine="540"/>
        <w:jc w:val="both"/>
      </w:pPr>
      <w:r>
        <w:rPr>
          <w:sz w:val="20"/>
        </w:rPr>
        <w:t xml:space="preserve">Н - ставка на одну тонну произведенных и реализованных хлеба и хлебобулочных изделий, составляющая 5000 рублей.</w:t>
      </w:r>
    </w:p>
    <w:p>
      <w:pPr>
        <w:pStyle w:val="0"/>
        <w:jc w:val="both"/>
      </w:pPr>
      <w:r>
        <w:rPr>
          <w:sz w:val="20"/>
        </w:rPr>
        <w:t xml:space="preserve">(в ред. </w:t>
      </w:r>
      <w:hyperlink w:history="0" r:id="rId1357"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358"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7092" w:name="P7092"/>
    <w:bookmarkEnd w:id="7092"/>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pPr>
        <w:pStyle w:val="0"/>
        <w:jc w:val="both"/>
      </w:pPr>
      <w:r>
        <w:rPr>
          <w:sz w:val="20"/>
        </w:rPr>
        <w:t xml:space="preserve">(в ред. </w:t>
      </w:r>
      <w:hyperlink w:history="0" r:id="rId135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094" w:name="P7094"/>
    <w:bookmarkEnd w:id="7094"/>
    <w:p>
      <w:pPr>
        <w:pStyle w:val="0"/>
        <w:spacing w:before="200" w:line-rule="auto"/>
        <w:ind w:firstLine="540"/>
        <w:jc w:val="both"/>
      </w:pPr>
      <w:r>
        <w:rPr>
          <w:sz w:val="20"/>
        </w:rP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history="0" w:anchor="P7001" w:tooltip="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
        <w:r>
          <w:rPr>
            <w:sz w:val="20"/>
            <w:color w:val="0000ff"/>
          </w:rPr>
          <w:t xml:space="preserve">пунктом 13</w:t>
        </w:r>
      </w:hyperlink>
      <w:r>
        <w:rPr>
          <w:sz w:val="20"/>
        </w:rPr>
        <w:t xml:space="preserve"> настоящего Порядка.</w:t>
      </w:r>
    </w:p>
    <w:p>
      <w:pPr>
        <w:pStyle w:val="0"/>
        <w:jc w:val="both"/>
      </w:pPr>
      <w:r>
        <w:rPr>
          <w:sz w:val="20"/>
        </w:rPr>
        <w:t xml:space="preserve">(в ред. </w:t>
      </w:r>
      <w:hyperlink w:history="0" r:id="rId136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3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36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3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36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93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7094" w:tooltip="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jc w:val="both"/>
      </w:pPr>
      <w:r>
        <w:rPr>
          <w:sz w:val="20"/>
        </w:rPr>
        <w:t xml:space="preserve">(в ред. </w:t>
      </w:r>
      <w:hyperlink w:history="0" r:id="rId136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36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36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368"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27.1 введен </w:t>
      </w:r>
      <w:hyperlink w:history="0" r:id="rId136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29 в ред. </w:t>
      </w:r>
      <w:hyperlink w:history="0" r:id="rId137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37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3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3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37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37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7092" w:tooltip="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пунктах 24</w:t>
        </w:r>
      </w:hyperlink>
      <w:r>
        <w:rPr>
          <w:sz w:val="20"/>
        </w:rPr>
        <w:t xml:space="preserve">, </w:t>
      </w:r>
      <w:hyperlink w:history="0" w:anchor="P7094" w:tooltip="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37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377"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37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28.12.2024 </w:t>
      </w:r>
      <w:hyperlink w:history="0" r:id="rId137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157" w:name="P7157"/>
    <w:bookmarkEnd w:id="7157"/>
    <w:p>
      <w:pPr>
        <w:pStyle w:val="2"/>
        <w:jc w:val="center"/>
      </w:pPr>
      <w:r>
        <w:rPr>
          <w:sz w:val="20"/>
        </w:rPr>
        <w:t xml:space="preserve">ПОРЯДОК</w:t>
      </w:r>
    </w:p>
    <w:p>
      <w:pPr>
        <w:pStyle w:val="2"/>
        <w:jc w:val="center"/>
      </w:pPr>
      <w:r>
        <w:rPr>
          <w:sz w:val="20"/>
        </w:rPr>
        <w:t xml:space="preserve">ПРЕДОСТАВЛЕНИЯ СУБСИДИЙ ПРОИЗВОДИТЕЛЯМ ЗЕРНОВЫХ КУЛЬТУР</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ЗЕРНОВЫХ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w:t>
      </w:r>
    </w:p>
    <w:p>
      <w:pPr>
        <w:pStyle w:val="2"/>
        <w:jc w:val="center"/>
      </w:pPr>
      <w:r>
        <w:rPr>
          <w:sz w:val="20"/>
        </w:rPr>
        <w:t xml:space="preserve">ТРАНСФЕРТЫ, ИМЕЮЩИЕ ЦЕЛЕВОЕ НАЗНАЧЕНИЕ,</w:t>
      </w:r>
    </w:p>
    <w:p>
      <w:pPr>
        <w:pStyle w:val="2"/>
        <w:jc w:val="center"/>
      </w:pPr>
      <w:r>
        <w:rPr>
          <w:sz w:val="20"/>
        </w:rPr>
        <w:t xml:space="preserve">ИЗ ФЕДЕРАЛЬНОГО БЮДЖЕТА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80"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08.11.2021 N 454-п;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3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38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08.11.2022 </w:t>
            </w:r>
            <w:hyperlink w:history="0" r:id="rId1383"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w:t>
            </w:r>
          </w:p>
          <w:p>
            <w:pPr>
              <w:pStyle w:val="0"/>
              <w:jc w:val="center"/>
            </w:pPr>
            <w:r>
              <w:rPr>
                <w:sz w:val="20"/>
                <w:color w:val="392c69"/>
              </w:rPr>
              <w:t xml:space="preserve">от 05.12.2022 </w:t>
            </w:r>
            <w:hyperlink w:history="0" r:id="rId1384"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N 566-п</w:t>
              </w:r>
            </w:hyperlink>
            <w:r>
              <w:rPr>
                <w:sz w:val="20"/>
                <w:color w:val="392c69"/>
              </w:rPr>
              <w:t xml:space="preserve"> (ред. 05.12.2022), от 20.02.2023 </w:t>
            </w:r>
            <w:hyperlink w:history="0" r:id="rId138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18.04.2023 </w:t>
            </w:r>
            <w:hyperlink w:history="0" r:id="rId138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13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38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от 28.12.2024 </w:t>
            </w:r>
            <w:hyperlink w:history="0" r:id="rId138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p>
            <w:pPr>
              <w:pStyle w:val="0"/>
              <w:jc w:val="center"/>
            </w:pPr>
            <w:r>
              <w:rPr>
                <w:sz w:val="20"/>
                <w:color w:val="392c69"/>
              </w:rPr>
              <w:t xml:space="preserve">с изм., внесенными </w:t>
            </w:r>
            <w:hyperlink w:history="0" r:id="rId1390" w:tooltip="Постановление Правительства Новосибирской области от 16.03.2022 N 94-п (ред. от 11.02.2025)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39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14</w:t>
        </w:r>
      </w:hyperlink>
      <w:r>
        <w:rPr>
          <w:sz w:val="20"/>
        </w:rP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39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39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7181" w:name="P7181"/>
    <w:bookmarkEnd w:id="7181"/>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"зерно" - плоды зерновых культур;</w:t>
      </w:r>
    </w:p>
    <w:p>
      <w:pPr>
        <w:pStyle w:val="0"/>
        <w:jc w:val="both"/>
      </w:pPr>
      <w:r>
        <w:rPr>
          <w:sz w:val="20"/>
        </w:rPr>
        <w:t xml:space="preserve">(абзац введен </w:t>
      </w:r>
      <w:hyperlink w:history="0" r:id="rId139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"зерновые культуры" - пшеница, рожь, кукуруза, ячмень;</w:t>
      </w:r>
    </w:p>
    <w:p>
      <w:pPr>
        <w:pStyle w:val="0"/>
        <w:jc w:val="both"/>
      </w:pPr>
      <w:r>
        <w:rPr>
          <w:sz w:val="20"/>
        </w:rPr>
        <w:t xml:space="preserve">(в ред. </w:t>
      </w:r>
      <w:hyperlink w:history="0" r:id="rId13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1396"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jc w:val="both"/>
      </w:pPr>
      <w:r>
        <w:rPr>
          <w:sz w:val="20"/>
        </w:rPr>
        <w:t xml:space="preserve">(в ред. </w:t>
      </w:r>
      <w:hyperlink w:history="0" r:id="rId1397"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p>
      <w:pPr>
        <w:pStyle w:val="0"/>
        <w:spacing w:before="200" w:line-rule="auto"/>
        <w:ind w:firstLine="540"/>
        <w:jc w:val="both"/>
      </w:pPr>
      <w:r>
        <w:rPr>
          <w:sz w:val="20"/>
        </w:rPr>
        <w:t xml:space="preserve">"затраты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pPr>
        <w:pStyle w:val="0"/>
        <w:jc w:val="both"/>
      </w:pPr>
      <w:r>
        <w:rPr>
          <w:sz w:val="20"/>
        </w:rPr>
        <w:t xml:space="preserve">(в ред. </w:t>
      </w:r>
      <w:hyperlink w:history="0" r:id="rId1398"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bookmarkStart w:id="7193" w:name="P7193"/>
    <w:bookmarkEnd w:id="7193"/>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7195" w:name="P7195"/>
    <w:bookmarkEnd w:id="7195"/>
    <w:p>
      <w:pPr>
        <w:pStyle w:val="0"/>
        <w:spacing w:before="200" w:line-rule="auto"/>
        <w:ind w:firstLine="540"/>
        <w:jc w:val="both"/>
      </w:pPr>
      <w:r>
        <w:rPr>
          <w:sz w:val="20"/>
        </w:rPr>
        <w:t xml:space="preserve">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pPr>
        <w:pStyle w:val="0"/>
        <w:spacing w:before="200" w:line-rule="auto"/>
        <w:ind w:firstLine="540"/>
        <w:jc w:val="both"/>
      </w:pPr>
      <w:r>
        <w:rPr>
          <w:sz w:val="20"/>
        </w:rPr>
        <w:t xml:space="preserve">Абзац утратил силу. - </w:t>
      </w:r>
      <w:hyperlink w:history="0" r:id="rId139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bookmarkStart w:id="7198" w:name="P7198"/>
    <w:bookmarkEnd w:id="7198"/>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pPr>
        <w:pStyle w:val="0"/>
        <w:jc w:val="both"/>
      </w:pPr>
      <w:r>
        <w:rPr>
          <w:sz w:val="20"/>
        </w:rPr>
        <w:t xml:space="preserve">(в ред. постановлений Правительства Новосибирской области от 18.04.2023 </w:t>
      </w:r>
      <w:hyperlink w:history="0" r:id="rId140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28.12.2024 </w:t>
      </w:r>
      <w:hyperlink w:history="0" r:id="rId14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history="0" w:anchor="P7272" w:tooltip="3) товаросопроводительные документы на партию зерна или партию продуктов переработки зерн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quot;Об утверждении Правил оформления товаросопроводительного документа на партию зерна ил...">
        <w:r>
          <w:rPr>
            <w:sz w:val="20"/>
            <w:color w:val="0000ff"/>
          </w:rPr>
          <w:t xml:space="preserve">подпунктом 3 пункта 13</w:t>
        </w:r>
      </w:hyperlink>
      <w:r>
        <w:rPr>
          <w:sz w:val="20"/>
        </w:rPr>
        <w:t xml:space="preserve"> Порядка.</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402"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140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140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bookmarkStart w:id="7208" w:name="P7208"/>
    <w:bookmarkEnd w:id="7208"/>
    <w:p>
      <w:pPr>
        <w:pStyle w:val="0"/>
        <w:ind w:firstLine="540"/>
        <w:jc w:val="both"/>
      </w:pPr>
      <w:r>
        <w:rPr>
          <w:sz w:val="20"/>
        </w:rPr>
        <w:t xml:space="preserve">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pPr>
        <w:pStyle w:val="0"/>
        <w:jc w:val="both"/>
      </w:pPr>
      <w:r>
        <w:rPr>
          <w:sz w:val="20"/>
        </w:rPr>
        <w:t xml:space="preserve">(п. 10 в ред. </w:t>
      </w:r>
      <w:hyperlink w:history="0" r:id="rId140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40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140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7356" w:tooltip="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jc w:val="both"/>
      </w:pPr>
      <w:r>
        <w:rPr>
          <w:sz w:val="20"/>
        </w:rPr>
        <w:t xml:space="preserve">(в ред. постановлений Правительства Новосибирской области от 17.10.2023 </w:t>
      </w:r>
      <w:hyperlink w:history="0" r:id="rId140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40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5) условия предоставления субсидии в соответствии с </w:t>
      </w:r>
      <w:hyperlink w:history="0" w:anchor="P7340"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7247" w:tooltip="12. Получатели субсидии (участники отбора)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141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центром компетенций, в соответствии с </w:t>
      </w:r>
      <w:hyperlink w:history="0" w:anchor="P7208" w:tooltip="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
        <w:r>
          <w:rPr>
            <w:sz w:val="20"/>
            <w:color w:val="0000ff"/>
          </w:rPr>
          <w:t xml:space="preserve">пунктом 10</w:t>
        </w:r>
      </w:hyperlink>
      <w:r>
        <w:rPr>
          <w:sz w:val="20"/>
        </w:rPr>
        <w:t xml:space="preserve"> Порядка;</w:t>
      </w:r>
    </w:p>
    <w:p>
      <w:pPr>
        <w:pStyle w:val="0"/>
        <w:jc w:val="both"/>
      </w:pPr>
      <w:r>
        <w:rPr>
          <w:sz w:val="20"/>
        </w:rPr>
        <w:t xml:space="preserve">(пп. 7 в ред. </w:t>
      </w:r>
      <w:hyperlink w:history="0" r:id="rId141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283"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15</w:t>
        </w:r>
      </w:hyperlink>
      <w:r>
        <w:rPr>
          <w:sz w:val="20"/>
        </w:rPr>
        <w:t xml:space="preserve"> Порядка, порядок внесения изменений в заявки участников отбора;</w:t>
      </w:r>
    </w:p>
    <w:p>
      <w:pPr>
        <w:pStyle w:val="0"/>
        <w:jc w:val="both"/>
      </w:pPr>
      <w:r>
        <w:rPr>
          <w:sz w:val="20"/>
        </w:rPr>
        <w:t xml:space="preserve">(пп. 8 в ред. </w:t>
      </w:r>
      <w:hyperlink w:history="0" r:id="rId141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8.1) порядок возврата заявок на доработку, установленный </w:t>
      </w:r>
      <w:hyperlink w:history="0" w:anchor="P7288" w:tooltip="15.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15.1</w:t>
        </w:r>
      </w:hyperlink>
      <w:r>
        <w:rPr>
          <w:sz w:val="20"/>
        </w:rPr>
        <w:t xml:space="preserve"> настоящего Порядка;</w:t>
      </w:r>
    </w:p>
    <w:p>
      <w:pPr>
        <w:pStyle w:val="0"/>
        <w:jc w:val="both"/>
      </w:pPr>
      <w:r>
        <w:rPr>
          <w:sz w:val="20"/>
        </w:rPr>
        <w:t xml:space="preserve">(пп. 8.1 в ред. </w:t>
      </w:r>
      <w:hyperlink w:history="0" r:id="rId141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8.2) порядок отклонения заявок, а также информацию об основаниях их отклонения, установленный </w:t>
      </w:r>
      <w:hyperlink w:history="0" w:anchor="P7306" w:tooltip="18. Основаниями для отклонения заявки на стадии рассмотрения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8.2 введен </w:t>
      </w:r>
      <w:hyperlink w:history="0" r:id="rId141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300"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7306" w:tooltip="18. Основаниями для отклонения заявки на стадии рассмотрения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9.1 введен </w:t>
      </w:r>
      <w:hyperlink w:history="0" r:id="rId141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 о предоставлении субсидии (далее - соглашение);</w:t>
      </w:r>
    </w:p>
    <w:p>
      <w:pPr>
        <w:pStyle w:val="0"/>
        <w:jc w:val="both"/>
      </w:pPr>
      <w:r>
        <w:rPr>
          <w:sz w:val="20"/>
        </w:rPr>
        <w:t xml:space="preserve">(пп. 11 в ред. </w:t>
      </w:r>
      <w:hyperlink w:history="0" r:id="rId141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141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418"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41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142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247" w:name="P7247"/>
    <w:bookmarkEnd w:id="7247"/>
    <w:p>
      <w:pPr>
        <w:pStyle w:val="0"/>
        <w:spacing w:before="200" w:line-rule="auto"/>
        <w:ind w:firstLine="540"/>
        <w:jc w:val="both"/>
      </w:pPr>
      <w:r>
        <w:rPr>
          <w:sz w:val="20"/>
        </w:rPr>
        <w:t xml:space="preserve">12. Получатели субсидии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w:history="0" r:id="rId142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7208" w:tooltip="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7181" w:tooltip="2. Используемые в настоящем Порядке поняти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2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ж) получатель субсидии (участник отбора) не находится в составляемых в рамках реализации полномочий, предусмотренных </w:t>
      </w:r>
      <w:hyperlink w:history="0" r:id="rId142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з) получатель субсидии (участник отбора) не является иностранным агентом в соответствии с Федеральным </w:t>
      </w:r>
      <w:hyperlink w:history="0" r:id="rId1424"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пунктами 13</w:t>
        </w:r>
      </w:hyperlink>
      <w:r>
        <w:rPr>
          <w:sz w:val="20"/>
        </w:rPr>
        <w:t xml:space="preserve">, </w:t>
      </w:r>
      <w:hyperlink w:history="0" w:anchor="P7280" w:tooltip="14. Заявка подается в соответствии с требованиями и в сроки, указанные в объявлении о проведении отбора.">
        <w:r>
          <w:rPr>
            <w:sz w:val="20"/>
            <w:color w:val="0000ff"/>
          </w:rPr>
          <w:t xml:space="preserve">14</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42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настоящего Порядка</w:t>
      </w:r>
    </w:p>
    <w:p>
      <w:pPr>
        <w:pStyle w:val="0"/>
        <w:jc w:val="both"/>
      </w:pPr>
      <w:r>
        <w:rPr>
          <w:sz w:val="20"/>
        </w:rPr>
        <w:t xml:space="preserve">(п. 12 в ред. </w:t>
      </w:r>
      <w:hyperlink w:history="0" r:id="rId142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12.1 введен </w:t>
      </w:r>
      <w:hyperlink w:history="0" r:id="rId142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267" w:name="P7267"/>
    <w:bookmarkEnd w:id="7267"/>
    <w:p>
      <w:pPr>
        <w:pStyle w:val="0"/>
        <w:spacing w:before="200" w:line-rule="auto"/>
        <w:ind w:firstLine="540"/>
        <w:jc w:val="both"/>
      </w:pPr>
      <w:r>
        <w:rPr>
          <w:sz w:val="20"/>
        </w:rPr>
        <w:t xml:space="preserve">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1) справка-расчет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bookmarkStart w:id="7272" w:name="P7272"/>
    <w:bookmarkEnd w:id="7272"/>
    <w:p>
      <w:pPr>
        <w:pStyle w:val="0"/>
        <w:spacing w:before="200" w:line-rule="auto"/>
        <w:ind w:firstLine="540"/>
        <w:jc w:val="both"/>
      </w:pPr>
      <w:r>
        <w:rPr>
          <w:sz w:val="20"/>
        </w:rPr>
        <w:t xml:space="preserve">3) товаросопроводительные документы на партию зерна или партию продуктов переработки зерна, оформленные в соответствии с </w:t>
      </w:r>
      <w:hyperlink w:history="0" r:id="rId1428"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4) копии документов, подтверждающих факт понесенных затрат на производство и реализацию зерновых культур:</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13 в ред. </w:t>
      </w:r>
      <w:hyperlink w:history="0" r:id="rId142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280" w:name="P7280"/>
    <w:bookmarkEnd w:id="7280"/>
    <w:p>
      <w:pPr>
        <w:pStyle w:val="0"/>
        <w:spacing w:before="200" w:line-rule="auto"/>
        <w:ind w:firstLine="540"/>
        <w:jc w:val="both"/>
      </w:pPr>
      <w:r>
        <w:rPr>
          <w:sz w:val="20"/>
        </w:rPr>
        <w:t xml:space="preserve">14. Заявка подается в соответствии с требованиями и в сроки, указанные в объявлении о проведении отбора.</w:t>
      </w:r>
    </w:p>
    <w:p>
      <w:pPr>
        <w:pStyle w:val="0"/>
        <w:spacing w:before="200" w:line-rule="auto"/>
        <w:ind w:firstLine="540"/>
        <w:jc w:val="both"/>
      </w:pPr>
      <w:r>
        <w:rPr>
          <w:sz w:val="20"/>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pPr>
        <w:pStyle w:val="0"/>
        <w:jc w:val="both"/>
      </w:pPr>
      <w:r>
        <w:rPr>
          <w:sz w:val="20"/>
        </w:rPr>
        <w:t xml:space="preserve">(п. 14 в ред. </w:t>
      </w:r>
      <w:hyperlink w:history="0" r:id="rId143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283" w:name="P7283"/>
    <w:bookmarkEnd w:id="7283"/>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143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43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7288" w:name="P7288"/>
    <w:bookmarkEnd w:id="7288"/>
    <w:p>
      <w:pPr>
        <w:pStyle w:val="0"/>
        <w:spacing w:before="200" w:line-rule="auto"/>
        <w:ind w:firstLine="540"/>
        <w:jc w:val="both"/>
      </w:pPr>
      <w:r>
        <w:rPr>
          <w:sz w:val="20"/>
        </w:rPr>
        <w:t xml:space="preserve">15.1.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15.1 введен </w:t>
      </w:r>
      <w:hyperlink w:history="0" r:id="rId143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отклонении заявки;</w:t>
      </w:r>
    </w:p>
    <w:p>
      <w:pPr>
        <w:pStyle w:val="0"/>
        <w:jc w:val="both"/>
      </w:pPr>
      <w:r>
        <w:rPr>
          <w:sz w:val="20"/>
        </w:rPr>
        <w:t xml:space="preserve">(абзац введен </w:t>
      </w:r>
      <w:hyperlink w:history="0" r:id="rId143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w:t>
      </w:r>
    </w:p>
    <w:p>
      <w:pPr>
        <w:pStyle w:val="0"/>
        <w:jc w:val="both"/>
      </w:pPr>
      <w:r>
        <w:rPr>
          <w:sz w:val="20"/>
        </w:rPr>
        <w:t xml:space="preserve">(в ред. </w:t>
      </w:r>
      <w:hyperlink w:history="0" r:id="rId143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7300" w:name="P7300"/>
    <w:bookmarkEnd w:id="7300"/>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7193"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7247"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734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bookmarkStart w:id="7306" w:name="P7306"/>
    <w:bookmarkEnd w:id="7306"/>
    <w:p>
      <w:pPr>
        <w:pStyle w:val="0"/>
        <w:spacing w:before="200" w:line-rule="auto"/>
        <w:ind w:firstLine="540"/>
        <w:jc w:val="both"/>
      </w:pPr>
      <w:r>
        <w:rPr>
          <w:sz w:val="20"/>
        </w:rPr>
        <w:t xml:space="preserve">18. Основаниями для отклонения заявки на стадии рассмотрения являются:</w:t>
      </w:r>
    </w:p>
    <w:p>
      <w:pPr>
        <w:pStyle w:val="0"/>
        <w:jc w:val="both"/>
      </w:pPr>
      <w:r>
        <w:rPr>
          <w:sz w:val="20"/>
        </w:rPr>
        <w:t xml:space="preserve">(в ред. </w:t>
      </w:r>
      <w:hyperlink w:history="0" r:id="rId143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даты и (или) времени подачи заявки сроку и (или) времени, установленному для подачи заявок;</w:t>
      </w:r>
    </w:p>
    <w:p>
      <w:pPr>
        <w:pStyle w:val="0"/>
        <w:spacing w:before="200" w:line-rule="auto"/>
        <w:ind w:firstLine="540"/>
        <w:jc w:val="both"/>
      </w:pPr>
      <w:r>
        <w:rPr>
          <w:sz w:val="20"/>
        </w:rPr>
        <w:t xml:space="preserve">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несоответствие субъекта государственной поддержки категориям, установленным в </w:t>
      </w:r>
      <w:hyperlink w:history="0" w:anchor="P7193"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5) несоответствие субъекта государственной поддержки требованиям, установленным в </w:t>
      </w:r>
      <w:hyperlink w:history="0" w:anchor="P7247"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6) несоответствие субъекта государственной поддержки условиям, установленным в </w:t>
      </w:r>
      <w:hyperlink w:history="0" w:anchor="P734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(абзац введен </w:t>
      </w:r>
      <w:hyperlink w:history="0" r:id="rId143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14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20 в ред. </w:t>
      </w:r>
      <w:hyperlink w:history="0" r:id="rId143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21 в ред. </w:t>
      </w:r>
      <w:hyperlink w:history="0" r:id="rId144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21.1 введен </w:t>
      </w:r>
      <w:hyperlink w:history="0" r:id="rId144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21.2 введен </w:t>
      </w:r>
      <w:hyperlink w:history="0" r:id="rId144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7340" w:name="P7340"/>
    <w:bookmarkEnd w:id="7340"/>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субъект государственной поддержки является производителем зерновых культур на территории Новосибирской области;</w:t>
      </w:r>
    </w:p>
    <w:p>
      <w:pPr>
        <w:pStyle w:val="0"/>
        <w:spacing w:before="200" w:line-rule="auto"/>
        <w:ind w:firstLine="540"/>
        <w:jc w:val="both"/>
      </w:pPr>
      <w:r>
        <w:rPr>
          <w:sz w:val="20"/>
        </w:rPr>
        <w:t xml:space="preserve">2) субъект государственной поддержки осуществляет реализацию зерновых культур собственного производства.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 x К,</w:t>
      </w:r>
    </w:p>
    <w:p>
      <w:pPr>
        <w:pStyle w:val="0"/>
        <w:jc w:val="both"/>
      </w:pPr>
      <w:r>
        <w:rPr>
          <w:sz w:val="20"/>
        </w:rPr>
        <w:t xml:space="preserve">(в ред. </w:t>
      </w:r>
      <w:hyperlink w:history="0" r:id="rId1443"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зерновых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pPr>
        <w:pStyle w:val="0"/>
        <w:jc w:val="both"/>
      </w:pPr>
      <w:r>
        <w:rPr>
          <w:sz w:val="20"/>
        </w:rPr>
        <w:t xml:space="preserve">(в ред. постановлений Правительства Новосибирской области от 18.04.2023 </w:t>
      </w:r>
      <w:hyperlink w:history="0" r:id="rId144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28.12.2024 </w:t>
      </w:r>
      <w:hyperlink w:history="0" r:id="rId144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spacing w:before="200" w:line-rule="auto"/>
        <w:ind w:firstLine="540"/>
        <w:jc w:val="both"/>
      </w:pPr>
      <w:r>
        <w:rPr>
          <w:sz w:val="20"/>
        </w:rPr>
        <w:t xml:space="preserve">Н - ставка, утверждаемая приказом министерства, рублей/тонна;</w:t>
      </w:r>
    </w:p>
    <w:p>
      <w:pPr>
        <w:pStyle w:val="0"/>
        <w:spacing w:before="200" w:line-rule="auto"/>
        <w:ind w:firstLine="540"/>
        <w:jc w:val="both"/>
      </w:pPr>
      <w:r>
        <w:rPr>
          <w:sz w:val="20"/>
        </w:rPr>
        <w:t xml:space="preserve">К - коэффициент, применяемый с 1 января 2024 года при расчете размера ставки, указанной в </w:t>
      </w:r>
      <w:hyperlink w:history="0" w:anchor="P7198" w:tooltip="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
        <w:r>
          <w:rPr>
            <w:sz w:val="20"/>
            <w:color w:val="0000ff"/>
          </w:rPr>
          <w:t xml:space="preserve">абзаце первом пункта 6</w:t>
        </w:r>
      </w:hyperlink>
      <w:r>
        <w:rPr>
          <w:sz w:val="20"/>
        </w:rP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pPr>
        <w:pStyle w:val="0"/>
        <w:jc w:val="both"/>
      </w:pPr>
      <w:r>
        <w:rPr>
          <w:sz w:val="20"/>
        </w:rPr>
        <w:t xml:space="preserve">(абзац введен </w:t>
      </w:r>
      <w:hyperlink w:history="0" r:id="rId144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 в ред. </w:t>
      </w:r>
      <w:hyperlink w:history="0" r:id="rId144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448"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7356" w:name="P7356"/>
    <w:bookmarkEnd w:id="7356"/>
    <w:p>
      <w:pPr>
        <w:pStyle w:val="0"/>
        <w:spacing w:before="200" w:line-rule="auto"/>
        <w:ind w:firstLine="540"/>
        <w:jc w:val="both"/>
      </w:pPr>
      <w:r>
        <w:rPr>
          <w:sz w:val="20"/>
        </w:rPr>
        <w:t xml:space="preserve">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pPr>
        <w:pStyle w:val="0"/>
        <w:jc w:val="both"/>
      </w:pPr>
      <w:r>
        <w:rPr>
          <w:sz w:val="20"/>
        </w:rPr>
        <w:t xml:space="preserve">(в ред. </w:t>
      </w:r>
      <w:hyperlink w:history="0" r:id="rId144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history="0" w:anchor="P7267" w:tooltip="13.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
        <w:r>
          <w:rPr>
            <w:sz w:val="20"/>
            <w:color w:val="0000ff"/>
          </w:rPr>
          <w:t xml:space="preserve">пунктом 13</w:t>
        </w:r>
      </w:hyperlink>
      <w:r>
        <w:rPr>
          <w:sz w:val="20"/>
        </w:rPr>
        <w:t xml:space="preserve"> Порядка.</w:t>
      </w:r>
    </w:p>
    <w:p>
      <w:pPr>
        <w:pStyle w:val="0"/>
        <w:jc w:val="both"/>
      </w:pPr>
      <w:r>
        <w:rPr>
          <w:sz w:val="20"/>
        </w:rPr>
        <w:t xml:space="preserve">(в ред. </w:t>
      </w:r>
      <w:hyperlink w:history="0" r:id="rId145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26.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45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4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45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45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45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4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45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(абзац введен </w:t>
      </w:r>
      <w:hyperlink w:history="0" r:id="rId145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195" w:tooltip="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145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7356" w:tooltip="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jc w:val="both"/>
      </w:pPr>
      <w:r>
        <w:rPr>
          <w:sz w:val="20"/>
        </w:rPr>
        <w:t xml:space="preserve">(в ред. </w:t>
      </w:r>
      <w:hyperlink w:history="0" r:id="rId146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46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4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463"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26.1 введен </w:t>
      </w:r>
      <w:hyperlink w:history="0" r:id="rId146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27 в ред. </w:t>
      </w:r>
      <w:hyperlink w:history="0" r:id="rId146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28 в ред. </w:t>
      </w:r>
      <w:hyperlink w:history="0" r:id="rId146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14.04.2022 </w:t>
      </w:r>
      <w:hyperlink w:history="0" r:id="rId146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4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4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4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47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bookmarkStart w:id="7404" w:name="P7404"/>
    <w:bookmarkEnd w:id="7404"/>
    <w:p>
      <w:pPr>
        <w:pStyle w:val="0"/>
        <w:spacing w:before="200" w:line-rule="auto"/>
        <w:ind w:firstLine="540"/>
        <w:jc w:val="both"/>
      </w:pPr>
      <w:r>
        <w:rPr>
          <w:sz w:val="20"/>
        </w:rPr>
        <w:t xml:space="preserve">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4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47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32. Министерство в течение десяти рабочих дней со дня выявления указанных в </w:t>
      </w:r>
      <w:hyperlink w:history="0" w:anchor="P7404" w:tooltip="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Утратил силу с 17 октября 2023 года. - </w:t>
      </w:r>
      <w:hyperlink w:history="0" r:id="rId147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В 2021 ГОДУ СУБСИДИЙ ПРОИЗВОДИТЕЛЯМ,</w:t>
      </w:r>
    </w:p>
    <w:p>
      <w:pPr>
        <w:pStyle w:val="2"/>
        <w:jc w:val="center"/>
      </w:pPr>
      <w:r>
        <w:rPr>
          <w:sz w:val="20"/>
        </w:rPr>
        <w:t xml:space="preserve">ОСУЩЕСТВЛЯЮЩИМ РАЗВЕДЕНИЕ И (ИЛИ) СОДЕРЖАНИЕ МОЛОЧНОГО</w:t>
      </w:r>
    </w:p>
    <w:p>
      <w:pPr>
        <w:pStyle w:val="2"/>
        <w:jc w:val="center"/>
      </w:pPr>
      <w:r>
        <w:rPr>
          <w:sz w:val="20"/>
        </w:rPr>
        <w:t xml:space="preserve">КРУПНОГО РОГАТОГО СКОТА, НА ВОЗМЕЩЕНИЕ ЧАСТИ ЗАТРАТ</w:t>
      </w:r>
    </w:p>
    <w:p>
      <w:pPr>
        <w:pStyle w:val="2"/>
        <w:jc w:val="center"/>
      </w:pPr>
      <w:r>
        <w:rPr>
          <w:sz w:val="20"/>
        </w:rPr>
        <w:t xml:space="preserve">НА ПРИОБРЕТЕНИЕ КОРМОВ ДЛЯ МОЛОЧНОГО КРУПНОГО РОГАТОГО</w:t>
      </w:r>
    </w:p>
    <w:p>
      <w:pPr>
        <w:pStyle w:val="2"/>
        <w:jc w:val="center"/>
      </w:pPr>
      <w:r>
        <w:rPr>
          <w:sz w:val="20"/>
        </w:rPr>
        <w:t xml:space="preserve">СКОТА ЗА СЧЕТ СРЕДСТВ ОБЛАСТНОГО БЮДЖЕТА НОВОСИБИРСКОЙ</w:t>
      </w:r>
    </w:p>
    <w:p>
      <w:pPr>
        <w:pStyle w:val="2"/>
        <w:jc w:val="center"/>
      </w:pPr>
      <w:r>
        <w:rPr>
          <w:sz w:val="20"/>
        </w:rPr>
        <w:t xml:space="preserve">ОБЛАСТИ, ИСТОЧНИКОМ ФИНАНСОВОГО ОБЕСПЕЧЕНИЯ КОТОРЫХ</w:t>
      </w:r>
    </w:p>
    <w:p>
      <w:pPr>
        <w:pStyle w:val="2"/>
        <w:jc w:val="center"/>
      </w:pPr>
      <w:r>
        <w:rPr>
          <w:sz w:val="20"/>
        </w:rPr>
        <w:t xml:space="preserve">ЯВЛЯЮТСЯ ИНЫЕ МЕЖБЮДЖЕТНЫЕ ТРАНСФЕРТЫ, ИМЕЮЩИЕ</w:t>
      </w:r>
    </w:p>
    <w:p>
      <w:pPr>
        <w:pStyle w:val="2"/>
        <w:jc w:val="center"/>
      </w:pPr>
      <w:r>
        <w:rPr>
          <w:sz w:val="20"/>
        </w:rPr>
        <w:t xml:space="preserve">ЦЕЛЕВОЕ НАЗНАЧЕНИЕ, ИЗ ФЕДЕРАЛЬНОГО БЮДЖЕТА</w:t>
      </w:r>
    </w:p>
    <w:p>
      <w:pPr>
        <w:pStyle w:val="0"/>
        <w:ind w:firstLine="540"/>
        <w:jc w:val="both"/>
      </w:pPr>
      <w:r>
        <w:rPr>
          <w:sz w:val="20"/>
        </w:rPr>
      </w:r>
    </w:p>
    <w:p>
      <w:pPr>
        <w:pStyle w:val="0"/>
        <w:ind w:firstLine="540"/>
        <w:jc w:val="both"/>
      </w:pPr>
      <w:r>
        <w:rPr>
          <w:sz w:val="20"/>
        </w:rPr>
        <w:t xml:space="preserve">Утратил силу. - </w:t>
      </w:r>
      <w:hyperlink w:history="0" r:id="rId147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451" w:name="P7451"/>
    <w:bookmarkEnd w:id="7451"/>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СЕЛЬСКОГО</w:t>
      </w:r>
    </w:p>
    <w:p>
      <w:pPr>
        <w:pStyle w:val="2"/>
        <w:jc w:val="center"/>
      </w:pPr>
      <w:r>
        <w:rPr>
          <w:sz w:val="20"/>
        </w:rPr>
        <w:t xml:space="preserve">ТУРИЗМА (ГРАНТОВ В ФОРМЕ СУБСИДИИ "АГРОТУРИЗМ")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7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47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4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28.12.2024 </w:t>
            </w:r>
            <w:hyperlink w:history="0" r:id="rId147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7465" w:name="P7465"/>
    <w:bookmarkEnd w:id="7465"/>
    <w:p>
      <w:pPr>
        <w:pStyle w:val="0"/>
        <w:ind w:firstLine="540"/>
        <w:jc w:val="both"/>
      </w:pPr>
      <w:r>
        <w:rPr>
          <w:sz w:val="20"/>
        </w:rP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w:history="0" r:id="rId148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pPr>
        <w:pStyle w:val="0"/>
        <w:spacing w:before="200" w:line-rule="auto"/>
        <w:ind w:firstLine="540"/>
        <w:jc w:val="both"/>
      </w:pPr>
      <w:r>
        <w:rPr>
          <w:sz w:val="20"/>
        </w:rPr>
        <w:t xml:space="preserve">Порядок разработан в соответствии с </w:t>
      </w:r>
      <w:hyperlink w:history="0" r:id="rId148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12</w:t>
        </w:r>
      </w:hyperlink>
      <w:r>
        <w:rPr>
          <w:sz w:val="20"/>
        </w:rPr>
        <w:t xml:space="preserve"> к Государственной программе, </w:t>
      </w:r>
      <w:hyperlink w:history="0" r:id="rId148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w:history="0" r:id="rId148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pPr>
        <w:pStyle w:val="0"/>
        <w:jc w:val="both"/>
      </w:pPr>
      <w:r>
        <w:rPr>
          <w:sz w:val="20"/>
        </w:rPr>
        <w:t xml:space="preserve">(в ред. </w:t>
      </w:r>
      <w:hyperlink w:history="0" r:id="rId148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48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w:history="0" r:id="rId148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148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pPr>
        <w:pStyle w:val="0"/>
        <w:jc w:val="both"/>
      </w:pPr>
      <w:r>
        <w:rPr>
          <w:sz w:val="20"/>
        </w:rPr>
        <w:t xml:space="preserve">(в ред. </w:t>
      </w:r>
      <w:hyperlink w:history="0" r:id="rId148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r:id="rId1489"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w:history="0" r:id="rId1490"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bookmarkStart w:id="7479" w:name="P7479"/>
    <w:bookmarkEnd w:id="7479"/>
    <w:p>
      <w:pPr>
        <w:pStyle w:val="0"/>
        <w:spacing w:before="200" w:line-rule="auto"/>
        <w:ind w:firstLine="540"/>
        <w:jc w:val="both"/>
      </w:pPr>
      <w:r>
        <w:rPr>
          <w:sz w:val="20"/>
        </w:rPr>
        <w:t xml:space="preserve">3. Грант "Агротуризм" предоставляется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49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pPr>
        <w:pStyle w:val="0"/>
        <w:spacing w:before="200" w:line-rule="auto"/>
        <w:ind w:firstLine="540"/>
        <w:jc w:val="both"/>
      </w:pPr>
      <w:r>
        <w:rPr>
          <w:sz w:val="20"/>
        </w:rPr>
        <w:t xml:space="preserve">4. Целями предоставления гранта "Агротуризм" являются:</w:t>
      </w:r>
    </w:p>
    <w:p>
      <w:pPr>
        <w:pStyle w:val="0"/>
        <w:spacing w:before="200" w:line-rule="auto"/>
        <w:ind w:firstLine="540"/>
        <w:jc w:val="both"/>
      </w:pPr>
      <w:r>
        <w:rPr>
          <w:sz w:val="20"/>
        </w:rPr>
        <w:t xml:space="preserve">1) финансовое обеспечение затрат получателя средств, связанных с реализацией проекта развития сельского туризма;</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bookmarkStart w:id="7484" w:name="P7484"/>
    <w:bookmarkEnd w:id="7484"/>
    <w:p>
      <w:pPr>
        <w:pStyle w:val="0"/>
        <w:spacing w:before="200" w:line-rule="auto"/>
        <w:ind w:firstLine="540"/>
        <w:jc w:val="both"/>
      </w:pPr>
      <w:r>
        <w:rPr>
          <w:sz w:val="20"/>
        </w:rPr>
        <w:t xml:space="preserve">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pPr>
        <w:pStyle w:val="0"/>
        <w:spacing w:before="200" w:line-rule="auto"/>
        <w:ind w:firstLine="540"/>
        <w:jc w:val="both"/>
      </w:pPr>
      <w:r>
        <w:rPr>
          <w:sz w:val="20"/>
        </w:rP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7465" w:tooltip="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quot;Агротуризм&quot;, направленных на достижение результатов федерального проекта &quot;Развитие сельского туризма&quot; Государственной программы развития сельского хозяйства и регулирования рынков сельскохозяйственной продукции, сырья и продоволь...">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w:history="0" r:id="rId1492"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pPr>
        <w:pStyle w:val="0"/>
        <w:spacing w:before="200" w:line-rule="auto"/>
        <w:ind w:firstLine="540"/>
        <w:jc w:val="both"/>
      </w:pPr>
      <w:r>
        <w:rPr>
          <w:sz w:val="20"/>
        </w:rP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w:history="0" r:id="rId1493"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перечню</w:t>
        </w:r>
      </w:hyperlink>
      <w:r>
        <w:rPr>
          <w:sz w:val="20"/>
        </w:rP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pPr>
        <w:pStyle w:val="0"/>
        <w:spacing w:before="200" w:line-rule="auto"/>
        <w:ind w:firstLine="540"/>
        <w:jc w:val="both"/>
      </w:pPr>
      <w:r>
        <w:rPr>
          <w:sz w:val="20"/>
        </w:rPr>
        <w:t xml:space="preserve">Грант "Агротуризм" предоставляется однократно.</w:t>
      </w:r>
    </w:p>
    <w:p>
      <w:pPr>
        <w:pStyle w:val="0"/>
        <w:spacing w:before="200" w:line-rule="auto"/>
        <w:ind w:firstLine="540"/>
        <w:jc w:val="both"/>
      </w:pPr>
      <w:r>
        <w:rPr>
          <w:sz w:val="20"/>
        </w:rPr>
        <w:t xml:space="preserve">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pPr>
        <w:pStyle w:val="0"/>
        <w:spacing w:before="200" w:line-rule="auto"/>
        <w:ind w:firstLine="540"/>
        <w:jc w:val="both"/>
      </w:pPr>
      <w:r>
        <w:rPr>
          <w:sz w:val="20"/>
        </w:rPr>
        <w:t xml:space="preserve">Список элементов благоустройства и виды работ, включаемые в проекты развития сельского туризма, определяются министерством.</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7492" w:name="P7492"/>
    <w:bookmarkEnd w:id="7492"/>
    <w:p>
      <w:pPr>
        <w:pStyle w:val="0"/>
        <w:spacing w:before="200" w:line-rule="auto"/>
        <w:ind w:firstLine="540"/>
        <w:jc w:val="both"/>
      </w:pPr>
      <w:r>
        <w:rPr>
          <w:sz w:val="20"/>
        </w:rPr>
        <w:t xml:space="preserve">8.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pPr>
        <w:pStyle w:val="0"/>
        <w:spacing w:before="200" w:line-rule="auto"/>
        <w:ind w:firstLine="540"/>
        <w:jc w:val="both"/>
      </w:pPr>
      <w:r>
        <w:rPr>
          <w:sz w:val="20"/>
        </w:rPr>
        <w:t xml:space="preserve">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w:t>
      </w:r>
      <w:hyperlink w:history="0" r:id="rId149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средств</w:t>
      </w:r>
    </w:p>
    <w:p>
      <w:pPr>
        <w:pStyle w:val="0"/>
        <w:ind w:firstLine="540"/>
        <w:jc w:val="both"/>
      </w:pPr>
      <w:r>
        <w:rPr>
          <w:sz w:val="20"/>
        </w:rPr>
      </w:r>
    </w:p>
    <w:p>
      <w:pPr>
        <w:pStyle w:val="0"/>
        <w:ind w:firstLine="540"/>
        <w:jc w:val="both"/>
      </w:pPr>
      <w:r>
        <w:rPr>
          <w:sz w:val="20"/>
        </w:rPr>
        <w:t xml:space="preserve">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pPr>
        <w:pStyle w:val="0"/>
        <w:spacing w:before="200" w:line-rule="auto"/>
        <w:ind w:firstLine="540"/>
        <w:jc w:val="both"/>
      </w:pPr>
      <w:r>
        <w:rPr>
          <w:sz w:val="20"/>
        </w:rPr>
        <w:t xml:space="preserve">11. Объявление о проведении отбора размещается министерством на едином портале не менее чем за 5 календарных дней до даты начала подачи заявок.</w:t>
      </w:r>
    </w:p>
    <w:p>
      <w:pPr>
        <w:pStyle w:val="0"/>
        <w:jc w:val="both"/>
      </w:pPr>
      <w:r>
        <w:rPr>
          <w:sz w:val="20"/>
        </w:rPr>
        <w:t xml:space="preserve">(в ред. </w:t>
      </w:r>
      <w:hyperlink w:history="0" r:id="rId149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pPr>
        <w:pStyle w:val="0"/>
        <w:spacing w:before="200" w:line-rule="auto"/>
        <w:ind w:firstLine="540"/>
        <w:jc w:val="both"/>
      </w:pPr>
      <w:r>
        <w:rPr>
          <w:sz w:val="20"/>
        </w:rPr>
        <w:t xml:space="preserve">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11.1 введен </w:t>
      </w:r>
      <w:hyperlink w:history="0" r:id="rId149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49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history="0" w:anchor="P7641" w:tooltip="27. Устанавливаются следующие планируемые результаты предоставления гранта &quot;Агротуризм&quot;:">
        <w:r>
          <w:rPr>
            <w:sz w:val="20"/>
            <w:color w:val="0000ff"/>
          </w:rPr>
          <w:t xml:space="preserve">пунктом 27</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гранта "Агротуризм" в соответствии с </w:t>
      </w:r>
      <w:hyperlink w:history="0" w:anchor="P7631" w:tooltip="26. Грант &quot;Агротуризм&quot; предоставляется заявителю с учетом следующих условий:">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6) требования к заявителям в соответствии с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заявителями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настоящего Порядка;</w:t>
      </w:r>
    </w:p>
    <w:p>
      <w:pPr>
        <w:pStyle w:val="0"/>
        <w:jc w:val="both"/>
      </w:pPr>
      <w:r>
        <w:rPr>
          <w:sz w:val="20"/>
        </w:rPr>
        <w:t xml:space="preserve">(пп. 7 в ред. </w:t>
      </w:r>
      <w:hyperlink w:history="0" r:id="rId149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567" w:tooltip="18. Заявитель до момента окончания срока приема заявок, указанного в объявлении о проведении отбора, вправе отозвать заявку в системе &quot;Электронный бюджет&quot;. Заявки на участие в отборе с приложенными документами не возвращаются.">
        <w:r>
          <w:rPr>
            <w:sz w:val="20"/>
            <w:color w:val="0000ff"/>
          </w:rPr>
          <w:t xml:space="preserve">пунктом 18</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8.1) порядок возврата заявок на доработку, установленный </w:t>
      </w:r>
      <w:hyperlink w:history="0" w:anchor="P7572" w:tooltip="18.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18.1</w:t>
        </w:r>
      </w:hyperlink>
      <w:r>
        <w:rPr>
          <w:sz w:val="20"/>
        </w:rPr>
        <w:t xml:space="preserve"> настоящего Порядка;</w:t>
      </w:r>
    </w:p>
    <w:p>
      <w:pPr>
        <w:pStyle w:val="0"/>
        <w:jc w:val="both"/>
      </w:pPr>
      <w:r>
        <w:rPr>
          <w:sz w:val="20"/>
        </w:rPr>
        <w:t xml:space="preserve">(пп. 8.1 введен </w:t>
      </w:r>
      <w:hyperlink w:history="0" r:id="rId149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8.2) порядок отклонения заявок, а также информацию об основаниях их отклонения, установленный </w:t>
      </w:r>
      <w:hyperlink w:history="0" w:anchor="P7599" w:tooltip="21. Основаниями для отклонения заявки на стадии рассмотрения заявок являются:">
        <w:r>
          <w:rPr>
            <w:sz w:val="20"/>
            <w:color w:val="0000ff"/>
          </w:rPr>
          <w:t xml:space="preserve">пунктом 21</w:t>
        </w:r>
      </w:hyperlink>
      <w:r>
        <w:rPr>
          <w:sz w:val="20"/>
        </w:rPr>
        <w:t xml:space="preserve"> настоящего порядка;</w:t>
      </w:r>
    </w:p>
    <w:p>
      <w:pPr>
        <w:pStyle w:val="0"/>
        <w:jc w:val="both"/>
      </w:pPr>
      <w:r>
        <w:rPr>
          <w:sz w:val="20"/>
        </w:rPr>
        <w:t xml:space="preserve">(пп. 8.2 введен </w:t>
      </w:r>
      <w:hyperlink w:history="0" r:id="rId150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593" w:tooltip="20. Рассмотрение и оценка заявок осуществляется в следующем порядке:">
        <w:r>
          <w:rPr>
            <w:sz w:val="20"/>
            <w:color w:val="0000ff"/>
          </w:rPr>
          <w:t xml:space="preserve">пунктом 20</w:t>
        </w:r>
      </w:hyperlink>
      <w:r>
        <w:rPr>
          <w:sz w:val="20"/>
        </w:rPr>
        <w:t xml:space="preserve"> Порядка;</w:t>
      </w:r>
    </w:p>
    <w:p>
      <w:pPr>
        <w:pStyle w:val="0"/>
        <w:spacing w:before="200" w:line-rule="auto"/>
        <w:ind w:firstLine="540"/>
        <w:jc w:val="both"/>
      </w:pPr>
      <w:r>
        <w:rPr>
          <w:sz w:val="20"/>
        </w:rPr>
        <w:t xml:space="preserve">10) порядок предоставления заявителям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pPr>
        <w:pStyle w:val="0"/>
        <w:jc w:val="both"/>
      </w:pPr>
      <w:r>
        <w:rPr>
          <w:sz w:val="20"/>
        </w:rPr>
        <w:t xml:space="preserve">(пп. 11 в ред. </w:t>
      </w:r>
      <w:hyperlink w:history="0" r:id="rId15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502"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50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14 введен </w:t>
      </w:r>
      <w:hyperlink w:history="0" r:id="rId150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7535" w:name="P7535"/>
    <w:bookmarkEnd w:id="7535"/>
    <w:p>
      <w:pPr>
        <w:pStyle w:val="0"/>
        <w:spacing w:before="200" w:line-rule="auto"/>
        <w:ind w:firstLine="540"/>
        <w:jc w:val="both"/>
      </w:pPr>
      <w:r>
        <w:rPr>
          <w:sz w:val="20"/>
        </w:rPr>
        <w:t xml:space="preserve">13. Получатели субсидии (участники отбора) по состоянию на первое число месяца подачи в министерство документов, предусмотренных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Порядка, если иное не предусмотрено настоящим пунктом, должны соответствовать следующим требованиям:</w:t>
      </w:r>
    </w:p>
    <w:p>
      <w:pPr>
        <w:pStyle w:val="0"/>
        <w:spacing w:before="200" w:line-rule="auto"/>
        <w:ind w:firstLine="540"/>
        <w:jc w:val="both"/>
      </w:pPr>
      <w:r>
        <w:rPr>
          <w:sz w:val="20"/>
        </w:rP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150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bookmarkStart w:id="7537" w:name="P7537"/>
    <w:bookmarkEnd w:id="7537"/>
    <w:p>
      <w:pPr>
        <w:pStyle w:val="0"/>
        <w:spacing w:before="200" w:line-rule="auto"/>
        <w:ind w:firstLine="540"/>
        <w:jc w:val="both"/>
      </w:pPr>
      <w:r>
        <w:rPr>
          <w:sz w:val="20"/>
        </w:rPr>
        <w:t xml:space="preserve">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pPr>
        <w:pStyle w:val="0"/>
        <w:spacing w:before="200" w:line-rule="auto"/>
        <w:ind w:firstLine="540"/>
        <w:jc w:val="both"/>
      </w:pPr>
      <w:r>
        <w:rPr>
          <w:sz w:val="20"/>
        </w:rPr>
        <w:t xml:space="preserve">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5) получатель субсидии (участник отбора) не находится в составляемых в рамках реализации полномочий, предусмотренных </w:t>
      </w:r>
      <w:hyperlink w:history="0" r:id="rId150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pPr>
        <w:pStyle w:val="0"/>
        <w:spacing w:before="200" w:line-rule="auto"/>
        <w:ind w:firstLine="540"/>
        <w:jc w:val="both"/>
      </w:pPr>
      <w:r>
        <w:rPr>
          <w:sz w:val="20"/>
        </w:rPr>
        <w:t xml:space="preserve">7) получатель субсидии (участник отбора) не является иностранным агентом в соответствии с Федеральным </w:t>
      </w:r>
      <w:hyperlink w:history="0" r:id="rId1507"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11) получатель субсидии (участник отбора) - индивидуальный предприниматель является гражданином Российской Федерации;</w:t>
      </w:r>
    </w:p>
    <w:p>
      <w:pPr>
        <w:pStyle w:val="0"/>
        <w:spacing w:before="200" w:line-rule="auto"/>
        <w:ind w:firstLine="540"/>
        <w:jc w:val="both"/>
      </w:pPr>
      <w:r>
        <w:rPr>
          <w:sz w:val="20"/>
        </w:rPr>
        <w:t xml:space="preserve">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pPr>
        <w:pStyle w:val="0"/>
        <w:spacing w:before="200" w:line-rule="auto"/>
        <w:ind w:firstLine="540"/>
        <w:jc w:val="both"/>
      </w:pPr>
      <w:r>
        <w:rPr>
          <w:sz w:val="20"/>
        </w:rPr>
        <w:t xml:space="preserve">13) проект развития сельского туризма получателя субсидии (участника отбора) прошел конкурсный отбор в </w:t>
      </w:r>
      <w:hyperlink w:history="0" r:id="rId1508"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14) получатель субсидии (участник отбора) ранее не получал средства государственной поддержки на реализацию проекта развития сельского туризма.</w:t>
      </w:r>
    </w:p>
    <w:p>
      <w:pPr>
        <w:pStyle w:val="0"/>
        <w:jc w:val="both"/>
      </w:pPr>
      <w:r>
        <w:rPr>
          <w:sz w:val="20"/>
        </w:rPr>
        <w:t xml:space="preserve">(в ред. </w:t>
      </w:r>
      <w:hyperlink w:history="0" r:id="rId150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jc w:val="both"/>
      </w:pPr>
      <w:r>
        <w:rPr>
          <w:sz w:val="20"/>
        </w:rPr>
        <w:t xml:space="preserve">(п. 13 в ред. </w:t>
      </w:r>
      <w:hyperlink w:history="0" r:id="rId151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14. Подтверждение соответствия получателя субсидии (участника отбора) требованиям, определенным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настоящего Порядка, осуществляется путем подачи в министерство заявки на участие в отборе (далее - заявка) в порядке, установленном </w:t>
      </w:r>
      <w:hyperlink w:history="0" w:anchor="P7564" w:tooltip="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заявител...">
        <w:r>
          <w:rPr>
            <w:sz w:val="20"/>
            <w:color w:val="0000ff"/>
          </w:rPr>
          <w:t xml:space="preserve">пунктами 17</w:t>
        </w:r>
      </w:hyperlink>
      <w:r>
        <w:rPr>
          <w:sz w:val="20"/>
        </w:rPr>
        <w:t xml:space="preserve">, </w:t>
      </w:r>
      <w:hyperlink w:history="0" w:anchor="P7567" w:tooltip="18. Заявитель до момента окончания срока приема заявок, указанного в объявлении о проведении отбора, вправе отозвать заявку в системе &quot;Электронный бюджет&quot;. Заявки на участие в отборе с приложенными документами не возвращаются.">
        <w:r>
          <w:rPr>
            <w:sz w:val="20"/>
            <w:color w:val="0000ff"/>
          </w:rPr>
          <w:t xml:space="preserve">18</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history="0" w:anchor="P7586" w:tooltip="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19</w:t>
        </w:r>
      </w:hyperlink>
      <w:r>
        <w:rPr>
          <w:sz w:val="20"/>
        </w:rPr>
        <w:t xml:space="preserve">, </w:t>
      </w:r>
      <w:hyperlink w:history="0" w:anchor="P7593" w:tooltip="20. Рассмотрение и оценка заявок осуществляется в следующем порядке:">
        <w:r>
          <w:rPr>
            <w:sz w:val="20"/>
            <w:color w:val="0000ff"/>
          </w:rPr>
          <w:t xml:space="preserve">20</w:t>
        </w:r>
      </w:hyperlink>
      <w:r>
        <w:rPr>
          <w:sz w:val="20"/>
        </w:rPr>
        <w:t xml:space="preserve"> настоящего Порядка,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history="0" w:anchor="P7537" w:tooltip="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
        <w:r>
          <w:rPr>
            <w:sz w:val="20"/>
            <w:color w:val="0000ff"/>
          </w:rPr>
          <w:t xml:space="preserve">подпунктом 2 пункта 13</w:t>
        </w:r>
      </w:hyperlink>
      <w:r>
        <w:rPr>
          <w:sz w:val="20"/>
        </w:rP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настоящего Положения, на дату не ранее даты начала приема заявок.</w:t>
      </w:r>
    </w:p>
    <w:p>
      <w:pPr>
        <w:pStyle w:val="0"/>
        <w:jc w:val="both"/>
      </w:pPr>
      <w:r>
        <w:rPr>
          <w:sz w:val="20"/>
        </w:rPr>
        <w:t xml:space="preserve">(п. 14 в ред. </w:t>
      </w:r>
      <w:hyperlink w:history="0" r:id="rId151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14.1 введен </w:t>
      </w:r>
      <w:hyperlink w:history="0" r:id="rId151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561" w:name="P7561"/>
    <w:bookmarkEnd w:id="7561"/>
    <w:p>
      <w:pPr>
        <w:pStyle w:val="0"/>
        <w:spacing w:before="200" w:line-rule="auto"/>
        <w:ind w:firstLine="540"/>
        <w:jc w:val="both"/>
      </w:pPr>
      <w:r>
        <w:rPr>
          <w:sz w:val="20"/>
        </w:rPr>
        <w:t xml:space="preserve">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pPr>
        <w:pStyle w:val="0"/>
        <w:jc w:val="both"/>
      </w:pPr>
      <w:r>
        <w:rPr>
          <w:sz w:val="20"/>
        </w:rPr>
        <w:t xml:space="preserve">(п. 15 в ред. </w:t>
      </w:r>
      <w:hyperlink w:history="0" r:id="rId151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16. Документы, предусмотренные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bookmarkStart w:id="7564" w:name="P7564"/>
    <w:bookmarkEnd w:id="7564"/>
    <w:p>
      <w:pPr>
        <w:pStyle w:val="0"/>
        <w:spacing w:before="200" w:line-rule="auto"/>
        <w:ind w:firstLine="540"/>
        <w:jc w:val="both"/>
      </w:pPr>
      <w:r>
        <w:rPr>
          <w:sz w:val="20"/>
        </w:rPr>
        <w:t xml:space="preserve">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pPr>
        <w:pStyle w:val="0"/>
        <w:spacing w:before="200" w:line-rule="auto"/>
        <w:ind w:firstLine="540"/>
        <w:jc w:val="both"/>
      </w:pPr>
      <w:r>
        <w:rPr>
          <w:sz w:val="20"/>
        </w:rPr>
        <w:t xml:space="preserve">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pPr>
        <w:pStyle w:val="0"/>
        <w:jc w:val="both"/>
      </w:pPr>
      <w:r>
        <w:rPr>
          <w:sz w:val="20"/>
        </w:rPr>
        <w:t xml:space="preserve">(п. 17 в ред. </w:t>
      </w:r>
      <w:hyperlink w:history="0" r:id="rId151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567" w:name="P7567"/>
    <w:bookmarkEnd w:id="7567"/>
    <w:p>
      <w:pPr>
        <w:pStyle w:val="0"/>
        <w:spacing w:before="200" w:line-rule="auto"/>
        <w:ind w:firstLine="540"/>
        <w:jc w:val="both"/>
      </w:pPr>
      <w:r>
        <w:rPr>
          <w:sz w:val="20"/>
        </w:rPr>
        <w:t xml:space="preserve">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pPr>
        <w:pStyle w:val="0"/>
        <w:spacing w:before="200" w:line-rule="auto"/>
        <w:ind w:firstLine="540"/>
        <w:jc w:val="both"/>
      </w:pPr>
      <w:r>
        <w:rPr>
          <w:sz w:val="20"/>
        </w:rPr>
        <w:t xml:space="preserve">Заявитель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pPr>
        <w:pStyle w:val="0"/>
        <w:jc w:val="both"/>
      </w:pPr>
      <w:r>
        <w:rPr>
          <w:sz w:val="20"/>
        </w:rPr>
        <w:t xml:space="preserve">(п. 18 в ред. </w:t>
      </w:r>
      <w:hyperlink w:history="0" r:id="rId151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572" w:name="P7572"/>
    <w:bookmarkEnd w:id="7572"/>
    <w:p>
      <w:pPr>
        <w:pStyle w:val="0"/>
        <w:spacing w:before="200" w:line-rule="auto"/>
        <w:ind w:firstLine="540"/>
        <w:jc w:val="both"/>
      </w:pPr>
      <w:r>
        <w:rPr>
          <w:sz w:val="20"/>
        </w:rPr>
        <w:t xml:space="preserve">18.1.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18.1 введен </w:t>
      </w:r>
      <w:hyperlink w:history="0" r:id="rId151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гранта "Агротуризм".</w:t>
      </w:r>
    </w:p>
    <w:p>
      <w:pPr>
        <w:pStyle w:val="0"/>
        <w:jc w:val="both"/>
      </w:pPr>
      <w:r>
        <w:rPr>
          <w:sz w:val="20"/>
        </w:rPr>
        <w:t xml:space="preserve">(п. 18.2 введен </w:t>
      </w:r>
      <w:hyperlink w:history="0" r:id="rId151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586" w:name="P7586"/>
    <w:bookmarkEnd w:id="7586"/>
    <w:p>
      <w:pPr>
        <w:pStyle w:val="0"/>
        <w:spacing w:before="200" w:line-rule="auto"/>
        <w:ind w:firstLine="540"/>
        <w:jc w:val="both"/>
      </w:pPr>
      <w:r>
        <w:rPr>
          <w:sz w:val="20"/>
        </w:rPr>
        <w:t xml:space="preserve">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одобрении заявки и предоставлении гранта "Агротуризм";</w:t>
      </w:r>
    </w:p>
    <w:p>
      <w:pPr>
        <w:pStyle w:val="0"/>
        <w:jc w:val="both"/>
      </w:pPr>
      <w:r>
        <w:rPr>
          <w:sz w:val="20"/>
        </w:rPr>
        <w:t xml:space="preserve">(в ред. </w:t>
      </w:r>
      <w:hyperlink w:history="0" r:id="rId151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отклонении заявки;</w:t>
      </w:r>
    </w:p>
    <w:p>
      <w:pPr>
        <w:pStyle w:val="0"/>
        <w:jc w:val="both"/>
      </w:pPr>
      <w:r>
        <w:rPr>
          <w:sz w:val="20"/>
        </w:rPr>
        <w:t xml:space="preserve">(в ред. </w:t>
      </w:r>
      <w:hyperlink w:history="0" r:id="rId151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об отказе в предоставлении гранта "Агротуризм".</w:t>
      </w:r>
    </w:p>
    <w:p>
      <w:pPr>
        <w:pStyle w:val="0"/>
        <w:jc w:val="both"/>
      </w:pPr>
      <w:r>
        <w:rPr>
          <w:sz w:val="20"/>
        </w:rPr>
        <w:t xml:space="preserve">(абзац введен </w:t>
      </w:r>
      <w:hyperlink w:history="0" r:id="rId152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593" w:name="P7593"/>
    <w:bookmarkEnd w:id="7593"/>
    <w:p>
      <w:pPr>
        <w:pStyle w:val="0"/>
        <w:spacing w:before="200" w:line-rule="auto"/>
        <w:ind w:firstLine="540"/>
        <w:jc w:val="both"/>
      </w:pPr>
      <w:r>
        <w:rPr>
          <w:sz w:val="20"/>
        </w:rPr>
        <w:t xml:space="preserve">20. Рассмотрение и оценка заявок осуществляется в следующем порядке:</w:t>
      </w:r>
    </w:p>
    <w:p>
      <w:pPr>
        <w:pStyle w:val="0"/>
        <w:spacing w:before="200" w:line-rule="auto"/>
        <w:ind w:firstLine="540"/>
        <w:jc w:val="both"/>
      </w:pPr>
      <w:r>
        <w:rPr>
          <w:sz w:val="20"/>
        </w:rPr>
        <w:t xml:space="preserve">1) утратил силу. - </w:t>
      </w:r>
      <w:hyperlink w:history="0" r:id="rId152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проверяется соответствие заявителя категориям, установленным в </w:t>
      </w:r>
      <w:hyperlink w:history="0" w:anchor="P7479"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3) проверяется соответствие заявителя требованиям, установленным в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522"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bookmarkStart w:id="7599" w:name="P7599"/>
    <w:bookmarkEnd w:id="7599"/>
    <w:p>
      <w:pPr>
        <w:pStyle w:val="0"/>
        <w:spacing w:before="200" w:line-rule="auto"/>
        <w:ind w:firstLine="540"/>
        <w:jc w:val="both"/>
      </w:pPr>
      <w:r>
        <w:rPr>
          <w:sz w:val="20"/>
        </w:rPr>
        <w:t xml:space="preserve">21. Основаниями для отклонения заявки на стадии рассмотрения заявок являются:</w:t>
      </w:r>
    </w:p>
    <w:p>
      <w:pPr>
        <w:pStyle w:val="0"/>
        <w:spacing w:before="200" w:line-rule="auto"/>
        <w:ind w:firstLine="540"/>
        <w:jc w:val="both"/>
      </w:pPr>
      <w:r>
        <w:rPr>
          <w:sz w:val="20"/>
        </w:rPr>
        <w:t xml:space="preserve">1) несоответствие заявителя категориям, установленным в </w:t>
      </w:r>
      <w:hyperlink w:history="0" w:anchor="P7479"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заявителя требованиям, установленным в </w:t>
      </w:r>
      <w:hyperlink w:history="0" w:anchor="P7535"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заявителем заявки и (или) документов, предусмотренных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пунктом 15</w:t>
        </w:r>
      </w:hyperlink>
      <w:r>
        <w:rPr>
          <w:sz w:val="20"/>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представленных заявителем документах;</w:t>
      </w:r>
    </w:p>
    <w:p>
      <w:pPr>
        <w:pStyle w:val="0"/>
        <w:spacing w:before="200" w:line-rule="auto"/>
        <w:ind w:firstLine="540"/>
        <w:jc w:val="both"/>
      </w:pPr>
      <w:r>
        <w:rPr>
          <w:sz w:val="20"/>
        </w:rP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52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pPr>
        <w:pStyle w:val="0"/>
        <w:spacing w:before="200" w:line-rule="auto"/>
        <w:ind w:firstLine="540"/>
        <w:jc w:val="both"/>
      </w:pPr>
      <w:r>
        <w:rPr>
          <w:sz w:val="20"/>
        </w:rP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pPr>
        <w:pStyle w:val="0"/>
        <w:jc w:val="both"/>
      </w:pPr>
      <w:r>
        <w:rPr>
          <w:sz w:val="20"/>
        </w:rPr>
        <w:t xml:space="preserve">(п. 21 в ред. </w:t>
      </w:r>
      <w:hyperlink w:history="0" r:id="rId152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22. Утратил силу. - </w:t>
      </w:r>
      <w:hyperlink w:history="0" r:id="rId152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23. Основаниями для отказа в предоставлении гранта "Агротуризм" являются:</w:t>
      </w:r>
    </w:p>
    <w:p>
      <w:pPr>
        <w:pStyle w:val="0"/>
        <w:spacing w:before="200" w:line-rule="auto"/>
        <w:ind w:firstLine="540"/>
        <w:jc w:val="both"/>
      </w:pPr>
      <w:r>
        <w:rPr>
          <w:sz w:val="20"/>
        </w:rPr>
        <w:t xml:space="preserve">1) утратил силу. - </w:t>
      </w:r>
      <w:hyperlink w:history="0" r:id="rId152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3) заявление заявителя об отказе в предоставлении субсидии.</w:t>
      </w:r>
    </w:p>
    <w:p>
      <w:pPr>
        <w:pStyle w:val="0"/>
        <w:spacing w:before="200" w:line-rule="auto"/>
        <w:ind w:firstLine="540"/>
        <w:jc w:val="both"/>
      </w:pPr>
      <w:r>
        <w:rPr>
          <w:sz w:val="20"/>
        </w:rPr>
        <w:t xml:space="preserve">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заявителях, заявки которых были рассмотрены;</w:t>
      </w:r>
    </w:p>
    <w:p>
      <w:pPr>
        <w:pStyle w:val="0"/>
        <w:spacing w:before="200" w:line-rule="auto"/>
        <w:ind w:firstLine="540"/>
        <w:jc w:val="both"/>
      </w:pPr>
      <w:r>
        <w:rPr>
          <w:sz w:val="20"/>
        </w:rPr>
        <w:t xml:space="preserve">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заявителей, с которым заключается Соглашение, и размер предоставляемого гранта "Агротуризм".</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24 в ред. </w:t>
      </w:r>
      <w:hyperlink w:history="0" r:id="rId152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25 в ред. </w:t>
      </w:r>
      <w:hyperlink w:history="0" r:id="rId152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25.1 введен </w:t>
      </w:r>
      <w:hyperlink w:history="0" r:id="rId152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25.2 введен </w:t>
      </w:r>
      <w:hyperlink w:history="0" r:id="rId153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гранта "Агротуризм"</w:t>
      </w:r>
    </w:p>
    <w:p>
      <w:pPr>
        <w:pStyle w:val="0"/>
        <w:ind w:firstLine="540"/>
        <w:jc w:val="both"/>
      </w:pPr>
      <w:r>
        <w:rPr>
          <w:sz w:val="20"/>
        </w:rPr>
      </w:r>
    </w:p>
    <w:bookmarkStart w:id="7631" w:name="P7631"/>
    <w:bookmarkEnd w:id="7631"/>
    <w:p>
      <w:pPr>
        <w:pStyle w:val="0"/>
        <w:ind w:firstLine="540"/>
        <w:jc w:val="both"/>
      </w:pPr>
      <w:r>
        <w:rPr>
          <w:sz w:val="20"/>
        </w:rPr>
        <w:t xml:space="preserve">26. Грант "Агротуризм" предоставляется заявителю с учетом следующих условий:</w:t>
      </w:r>
    </w:p>
    <w:p>
      <w:pPr>
        <w:pStyle w:val="0"/>
        <w:spacing w:before="200" w:line-rule="auto"/>
        <w:ind w:firstLine="540"/>
        <w:jc w:val="both"/>
      </w:pPr>
      <w:r>
        <w:rPr>
          <w:sz w:val="20"/>
        </w:rPr>
        <w:t xml:space="preserve">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bookmarkStart w:id="7633" w:name="P7633"/>
    <w:bookmarkEnd w:id="7633"/>
    <w:p>
      <w:pPr>
        <w:pStyle w:val="0"/>
        <w:spacing w:before="200" w:line-rule="auto"/>
        <w:ind w:firstLine="540"/>
        <w:jc w:val="both"/>
      </w:pPr>
      <w:r>
        <w:rPr>
          <w:sz w:val="20"/>
        </w:rPr>
        <w:t xml:space="preserve">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pPr>
        <w:pStyle w:val="0"/>
        <w:spacing w:before="200" w:line-rule="auto"/>
        <w:ind w:firstLine="540"/>
        <w:jc w:val="both"/>
      </w:pPr>
      <w:r>
        <w:rPr>
          <w:sz w:val="20"/>
        </w:rPr>
        <w:t xml:space="preserve">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5) срок окупаемости проекта развития сельского туризма не должен превышать 5 лет;</w:t>
      </w:r>
    </w:p>
    <w:p>
      <w:pPr>
        <w:pStyle w:val="0"/>
        <w:spacing w:before="200" w:line-rule="auto"/>
        <w:ind w:firstLine="540"/>
        <w:jc w:val="both"/>
      </w:pPr>
      <w:r>
        <w:rPr>
          <w:sz w:val="20"/>
        </w:rPr>
        <w:t xml:space="preserve">6) срок реализации проекта развития сельского туризма начинается в год получения гранта "Агротуризм";</w:t>
      </w:r>
    </w:p>
    <w:p>
      <w:pPr>
        <w:pStyle w:val="0"/>
        <w:spacing w:before="200" w:line-rule="auto"/>
        <w:ind w:firstLine="540"/>
        <w:jc w:val="both"/>
      </w:pPr>
      <w:r>
        <w:rPr>
          <w:sz w:val="20"/>
        </w:rPr>
        <w:t xml:space="preserve">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pPr>
        <w:pStyle w:val="0"/>
        <w:spacing w:before="200" w:line-rule="auto"/>
        <w:ind w:firstLine="540"/>
        <w:jc w:val="both"/>
      </w:pPr>
      <w:r>
        <w:rPr>
          <w:sz w:val="20"/>
        </w:rPr>
        <w:t xml:space="preserve">8) в соответствии со </w:t>
      </w:r>
      <w:hyperlink w:history="0" r:id="rId15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27 в редакции </w:t>
            </w:r>
            <w:hyperlink w:history="0" r:id="rId153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 от 28.12.2024 N 639-п </w:t>
            </w:r>
            <w:hyperlink w:history="0" r:id="rId153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не распространяется</w:t>
              </w:r>
            </w:hyperlink>
            <w:r>
              <w:rPr>
                <w:sz w:val="20"/>
                <w:color w:val="392c69"/>
              </w:rPr>
              <w:t xml:space="preserve"> на лиц, прошедших отбор получателей средств гранта "Агротуризм" до вступления в силу </w:t>
            </w:r>
            <w:hyperlink w:history="0" r:id="rId153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 от 28.12.2024 N 639-п.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1" w:name="P7641"/>
    <w:bookmarkEnd w:id="7641"/>
    <w:p>
      <w:pPr>
        <w:pStyle w:val="0"/>
        <w:spacing w:before="260" w:line-rule="auto"/>
        <w:ind w:firstLine="540"/>
        <w:jc w:val="both"/>
      </w:pPr>
      <w:r>
        <w:rPr>
          <w:sz w:val="20"/>
        </w:rPr>
        <w:t xml:space="preserve">27. Устанавливаются следующие планируемые результаты предоставления гранта "Агротуризм":</w:t>
      </w:r>
    </w:p>
    <w:p>
      <w:pPr>
        <w:pStyle w:val="0"/>
        <w:spacing w:before="200" w:line-rule="auto"/>
        <w:ind w:firstLine="540"/>
        <w:jc w:val="both"/>
      </w:pPr>
      <w:r>
        <w:rPr>
          <w:sz w:val="20"/>
        </w:rPr>
        <w:t xml:space="preserve">1) прирост объема производства сельскохозяйственной продукции в отчетном году по отношению к предыдущему году (процентов);</w:t>
      </w:r>
    </w:p>
    <w:p>
      <w:pPr>
        <w:pStyle w:val="0"/>
        <w:spacing w:before="200" w:line-rule="auto"/>
        <w:ind w:firstLine="540"/>
        <w:jc w:val="both"/>
      </w:pPr>
      <w:r>
        <w:rPr>
          <w:sz w:val="20"/>
        </w:rPr>
        <w:t xml:space="preserve">2) количество туристов, посетивших объект сельского туризма получателя средств, нарастающим итогом (человек);</w:t>
      </w:r>
    </w:p>
    <w:p>
      <w:pPr>
        <w:pStyle w:val="0"/>
        <w:spacing w:before="200" w:line-rule="auto"/>
        <w:ind w:firstLine="540"/>
        <w:jc w:val="both"/>
      </w:pPr>
      <w:r>
        <w:rPr>
          <w:sz w:val="20"/>
        </w:rPr>
        <w:t xml:space="preserve">3) количество экскурсантов, посетивших объект сельского туризма получателя средств, нарастающим итогом (человек);</w:t>
      </w:r>
    </w:p>
    <w:p>
      <w:pPr>
        <w:pStyle w:val="0"/>
        <w:spacing w:before="200" w:line-rule="auto"/>
        <w:ind w:firstLine="540"/>
        <w:jc w:val="both"/>
      </w:pPr>
      <w:r>
        <w:rPr>
          <w:sz w:val="20"/>
        </w:rPr>
        <w:t xml:space="preserve">4) количество работников получателя средств, занятых в сфере сельского туризма, нарастающим итогом (человек).</w:t>
      </w:r>
    </w:p>
    <w:p>
      <w:pPr>
        <w:pStyle w:val="0"/>
        <w:jc w:val="both"/>
      </w:pPr>
      <w:r>
        <w:rPr>
          <w:sz w:val="20"/>
        </w:rPr>
        <w:t xml:space="preserve">(п. 27 в ред. </w:t>
      </w:r>
      <w:hyperlink w:history="0" r:id="rId153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647" w:name="P7647"/>
    <w:bookmarkEnd w:id="7647"/>
    <w:p>
      <w:pPr>
        <w:pStyle w:val="0"/>
        <w:spacing w:before="200" w:line-rule="auto"/>
        <w:ind w:firstLine="540"/>
        <w:jc w:val="both"/>
      </w:pPr>
      <w:r>
        <w:rPr>
          <w:sz w:val="20"/>
        </w:rPr>
        <w:t xml:space="preserve">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pPr>
        <w:pStyle w:val="0"/>
        <w:jc w:val="both"/>
      </w:pPr>
      <w:r>
        <w:rPr>
          <w:sz w:val="20"/>
        </w:rPr>
        <w:t xml:space="preserve">(в ред. </w:t>
      </w:r>
      <w:hyperlink w:history="0" r:id="rId153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29. В случае принятия решения о предоставлении гранта "Агротуризм", министерство формирует проект Соглашения в системе "Электронный бюджет".</w:t>
      </w:r>
    </w:p>
    <w:p>
      <w:pPr>
        <w:pStyle w:val="0"/>
        <w:spacing w:before="200" w:line-rule="auto"/>
        <w:ind w:firstLine="540"/>
        <w:jc w:val="both"/>
      </w:pPr>
      <w:hyperlink w:history="0" r:id="rId1537"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quot; (Зарегистрировано в Минюсте России 04.03.2022 N 67616) {КонсультантПлюс}">
        <w:r>
          <w:rPr>
            <w:sz w:val="20"/>
            <w:color w:val="0000ff"/>
          </w:rPr>
          <w:t xml:space="preserve">Соглашение</w:t>
        </w:r>
      </w:hyperlink>
      <w:r>
        <w:rPr>
          <w:sz w:val="20"/>
        </w:rP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53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pPr>
        <w:pStyle w:val="0"/>
        <w:spacing w:before="200" w:line-rule="auto"/>
        <w:ind w:firstLine="540"/>
        <w:jc w:val="both"/>
      </w:pPr>
      <w:r>
        <w:rPr>
          <w:sz w:val="20"/>
        </w:rPr>
        <w:t xml:space="preserve">Получатель гранта подписывает Соглашение в течение трех рабочих дней со дня его поступления в системе "Электронный бюджет".</w:t>
      </w:r>
    </w:p>
    <w:p>
      <w:pPr>
        <w:pStyle w:val="0"/>
        <w:spacing w:before="200" w:line-rule="auto"/>
        <w:ind w:firstLine="540"/>
        <w:jc w:val="both"/>
      </w:pPr>
      <w:r>
        <w:rPr>
          <w:sz w:val="20"/>
        </w:rPr>
        <w:t xml:space="preserve">Министерство подписывает Соглашение в системе "Электронный бюджет" в течение двух рабочих дней со дня подписания Соглашения получателем гранта.</w:t>
      </w:r>
    </w:p>
    <w:p>
      <w:pPr>
        <w:pStyle w:val="0"/>
        <w:spacing w:before="200" w:line-rule="auto"/>
        <w:ind w:firstLine="540"/>
        <w:jc w:val="both"/>
      </w:pPr>
      <w:r>
        <w:rPr>
          <w:sz w:val="20"/>
        </w:rPr>
        <w:t xml:space="preserve">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pPr>
        <w:pStyle w:val="0"/>
        <w:spacing w:before="200" w:line-rule="auto"/>
        <w:ind w:firstLine="540"/>
        <w:jc w:val="both"/>
      </w:pPr>
      <w:r>
        <w:rPr>
          <w:sz w:val="20"/>
        </w:rPr>
        <w:t xml:space="preserve">Информация о заключении Соглашения размещается на едином портале.</w:t>
      </w:r>
    </w:p>
    <w:p>
      <w:pPr>
        <w:pStyle w:val="0"/>
        <w:jc w:val="both"/>
      </w:pPr>
      <w:r>
        <w:rPr>
          <w:sz w:val="20"/>
        </w:rPr>
        <w:t xml:space="preserve">(п. 29 в ред. </w:t>
      </w:r>
      <w:hyperlink w:history="0" r:id="rId153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30. В Соглашение включаются обязательные условия предоставления гранта "Агротуризм":</w:t>
      </w:r>
    </w:p>
    <w:p>
      <w:pPr>
        <w:pStyle w:val="0"/>
        <w:spacing w:before="200" w:line-rule="auto"/>
        <w:ind w:firstLine="540"/>
        <w:jc w:val="both"/>
      </w:pPr>
      <w:r>
        <w:rPr>
          <w:sz w:val="20"/>
        </w:rPr>
        <w:t xml:space="preserve">1) цели, условия, порядок и сроки предоставления гранта;</w:t>
      </w:r>
    </w:p>
    <w:p>
      <w:pPr>
        <w:pStyle w:val="0"/>
        <w:spacing w:before="200" w:line-rule="auto"/>
        <w:ind w:firstLine="540"/>
        <w:jc w:val="both"/>
      </w:pPr>
      <w:r>
        <w:rPr>
          <w:sz w:val="20"/>
        </w:rPr>
        <w:t xml:space="preserve">2) значения результатов предоставления гранта;</w:t>
      </w:r>
    </w:p>
    <w:p>
      <w:pPr>
        <w:pStyle w:val="0"/>
        <w:jc w:val="both"/>
      </w:pPr>
      <w:r>
        <w:rPr>
          <w:sz w:val="20"/>
        </w:rPr>
        <w:t xml:space="preserve">(пп. 2 в ред. </w:t>
      </w:r>
      <w:hyperlink w:history="0" r:id="rId154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w:history="0" r:id="rId15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5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pPr>
        <w:pStyle w:val="0"/>
        <w:spacing w:before="200" w:line-rule="auto"/>
        <w:ind w:firstLine="540"/>
        <w:jc w:val="both"/>
      </w:pPr>
      <w:r>
        <w:rPr>
          <w:sz w:val="20"/>
        </w:rPr>
        <w:t xml:space="preserve">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получателя средств:</w:t>
      </w:r>
    </w:p>
    <w:p>
      <w:pPr>
        <w:pStyle w:val="0"/>
        <w:spacing w:before="200" w:line-rule="auto"/>
        <w:ind w:firstLine="540"/>
        <w:jc w:val="both"/>
      </w:pPr>
      <w:r>
        <w:rPr>
          <w:sz w:val="20"/>
        </w:rPr>
        <w:t xml:space="preserve">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pPr>
        <w:pStyle w:val="0"/>
        <w:spacing w:before="200" w:line-rule="auto"/>
        <w:ind w:firstLine="540"/>
        <w:jc w:val="both"/>
      </w:pPr>
      <w:r>
        <w:rPr>
          <w:sz w:val="20"/>
        </w:rPr>
        <w:t xml:space="preserve">б) о достижении плановых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в) о направлении на реализацию проекта развития сельского туризма собственных средств в размере не менее установленного </w:t>
      </w:r>
      <w:hyperlink w:history="0" w:anchor="P7492" w:tooltip="8. Грант &quot;Агротуризм&quot; предоставляется заявителю на реализацию проекта развития сельского туризма в размере:">
        <w:r>
          <w:rPr>
            <w:sz w:val="20"/>
            <w:color w:val="0000ff"/>
          </w:rPr>
          <w:t xml:space="preserve">пунктом 8</w:t>
        </w:r>
      </w:hyperlink>
      <w:r>
        <w:rPr>
          <w:sz w:val="20"/>
        </w:rPr>
        <w:t xml:space="preserve"> Порядка;</w:t>
      </w:r>
    </w:p>
    <w:p>
      <w:pPr>
        <w:pStyle w:val="0"/>
        <w:spacing w:before="200" w:line-rule="auto"/>
        <w:ind w:firstLine="540"/>
        <w:jc w:val="both"/>
      </w:pPr>
      <w:r>
        <w:rPr>
          <w:sz w:val="20"/>
        </w:rPr>
        <w:t xml:space="preserve">г) о достижении значений результатов предоставления гранта, устанавливаемых министерством в Соглашении;</w:t>
      </w:r>
    </w:p>
    <w:p>
      <w:pPr>
        <w:pStyle w:val="0"/>
        <w:jc w:val="both"/>
      </w:pPr>
      <w:r>
        <w:rPr>
          <w:sz w:val="20"/>
        </w:rPr>
        <w:t xml:space="preserve">(в ред. </w:t>
      </w:r>
      <w:hyperlink w:history="0" r:id="rId154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д) о представлении в министерство отчетов в соответствии с </w:t>
      </w:r>
      <w:hyperlink w:history="0" w:anchor="P7684" w:tooltip="32. Получатель средств представляет в министерство следующую отчетность:">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об использовании гранта в срок не более 18 месяцев с даты его получения;</w:t>
      </w:r>
    </w:p>
    <w:p>
      <w:pPr>
        <w:pStyle w:val="0"/>
        <w:spacing w:before="200" w:line-rule="auto"/>
        <w:ind w:firstLine="540"/>
        <w:jc w:val="both"/>
      </w:pPr>
      <w:r>
        <w:rPr>
          <w:sz w:val="20"/>
        </w:rPr>
        <w:t xml:space="preserve">9) положения о порядке и сроках возврата в областной бюджет средств гранта, не использованных в установленный </w:t>
      </w:r>
      <w:hyperlink w:history="0" w:anchor="P7633" w:tooltip="2) срок освоения средств гранта &quot;Агротуризм&quot;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quot;Агротуризм&quot; в установленный срок, срок освоения средств гранта &quot;Агротуризм&quot;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quot;Агротуризм&quot; является докум...">
        <w:r>
          <w:rPr>
            <w:sz w:val="20"/>
            <w:color w:val="0000ff"/>
          </w:rPr>
          <w:t xml:space="preserve">подпунктом 2 пункта 26</w:t>
        </w:r>
      </w:hyperlink>
      <w:r>
        <w:rPr>
          <w:sz w:val="20"/>
        </w:rPr>
        <w:t xml:space="preserve"> Порядка срок;</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484" w:tooltip="5. Грант &quot;Агротуризм&quot;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quot;Агротуризм&quot; на соответствующий финансовый год и плановый период.">
        <w:r>
          <w:rPr>
            <w:sz w:val="20"/>
            <w:color w:val="0000ff"/>
          </w:rPr>
          <w:t xml:space="preserve">пункте 5</w:t>
        </w:r>
      </w:hyperlink>
      <w:r>
        <w:rPr>
          <w:sz w:val="20"/>
        </w:rPr>
        <w:t xml:space="preserve"> Порядка,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гранта министерством осуществляется не позднее 10-го рабочего дня со дня заключения Соглашения.</w:t>
      </w:r>
    </w:p>
    <w:p>
      <w:pPr>
        <w:pStyle w:val="0"/>
        <w:spacing w:before="200" w:line-rule="auto"/>
        <w:ind w:firstLine="540"/>
        <w:jc w:val="both"/>
      </w:pPr>
      <w:r>
        <w:rPr>
          <w:sz w:val="20"/>
        </w:rPr>
        <w:t xml:space="preserve">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5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pPr>
        <w:pStyle w:val="0"/>
        <w:spacing w:before="200" w:line-rule="auto"/>
        <w:ind w:firstLine="540"/>
        <w:jc w:val="both"/>
      </w:pPr>
      <w:r>
        <w:rPr>
          <w:sz w:val="20"/>
        </w:rP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54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54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31.1 введен </w:t>
      </w:r>
      <w:hyperlink w:history="0" r:id="rId154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7684" w:name="P7684"/>
    <w:bookmarkEnd w:id="7684"/>
    <w:p>
      <w:pPr>
        <w:pStyle w:val="0"/>
        <w:ind w:firstLine="540"/>
        <w:jc w:val="both"/>
      </w:pPr>
      <w:r>
        <w:rPr>
          <w:sz w:val="20"/>
        </w:rPr>
        <w:t xml:space="preserve">32. Получатель средств представляет в министерство следующую отчетность:</w:t>
      </w:r>
    </w:p>
    <w:p>
      <w:pPr>
        <w:pStyle w:val="0"/>
        <w:jc w:val="both"/>
      </w:pPr>
      <w:r>
        <w:rPr>
          <w:sz w:val="20"/>
        </w:rPr>
        <w:t xml:space="preserve">(в ред. </w:t>
      </w:r>
      <w:hyperlink w:history="0" r:id="rId154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pPr>
        <w:pStyle w:val="0"/>
        <w:spacing w:before="200" w:line-rule="auto"/>
        <w:ind w:firstLine="540"/>
        <w:jc w:val="both"/>
      </w:pPr>
      <w:r>
        <w:rPr>
          <w:sz w:val="20"/>
        </w:rPr>
        <w:t xml:space="preserve">32.1. 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32.1 в ред. </w:t>
      </w:r>
      <w:hyperlink w:history="0" r:id="rId154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Случаи и порядок внесения изменений</w:t>
      </w:r>
    </w:p>
    <w:p>
      <w:pPr>
        <w:pStyle w:val="2"/>
        <w:jc w:val="center"/>
      </w:pPr>
      <w:r>
        <w:rPr>
          <w:sz w:val="20"/>
        </w:rPr>
        <w:t xml:space="preserve">в проект развития сельского туризма</w:t>
      </w:r>
    </w:p>
    <w:p>
      <w:pPr>
        <w:pStyle w:val="0"/>
        <w:ind w:firstLine="540"/>
        <w:jc w:val="both"/>
      </w:pPr>
      <w:r>
        <w:rPr>
          <w:sz w:val="20"/>
        </w:rPr>
      </w:r>
    </w:p>
    <w:bookmarkStart w:id="7696" w:name="P7696"/>
    <w:bookmarkEnd w:id="7696"/>
    <w:p>
      <w:pPr>
        <w:pStyle w:val="0"/>
        <w:ind w:firstLine="540"/>
        <w:jc w:val="both"/>
      </w:pPr>
      <w:r>
        <w:rPr>
          <w:sz w:val="20"/>
        </w:rP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pPr>
        <w:pStyle w:val="0"/>
        <w:spacing w:before="200" w:line-rule="auto"/>
        <w:ind w:firstLine="540"/>
        <w:jc w:val="both"/>
      </w:pPr>
      <w:r>
        <w:rPr>
          <w:sz w:val="20"/>
        </w:rPr>
        <w:t xml:space="preserve">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bookmarkStart w:id="7698" w:name="P7698"/>
    <w:bookmarkEnd w:id="7698"/>
    <w:p>
      <w:pPr>
        <w:pStyle w:val="0"/>
        <w:spacing w:before="200" w:line-rule="auto"/>
        <w:ind w:firstLine="540"/>
        <w:jc w:val="both"/>
      </w:pPr>
      <w:r>
        <w:rPr>
          <w:sz w:val="20"/>
        </w:rPr>
        <w:t xml:space="preserve">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bookmarkStart w:id="7699" w:name="P7699"/>
    <w:bookmarkEnd w:id="7699"/>
    <w:p>
      <w:pPr>
        <w:pStyle w:val="0"/>
        <w:spacing w:before="200" w:line-rule="auto"/>
        <w:ind w:firstLine="540"/>
        <w:jc w:val="both"/>
      </w:pPr>
      <w:r>
        <w:rPr>
          <w:sz w:val="20"/>
        </w:rPr>
        <w:t xml:space="preserve">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pPr>
        <w:pStyle w:val="0"/>
        <w:spacing w:before="200" w:line-rule="auto"/>
        <w:ind w:firstLine="540"/>
        <w:jc w:val="both"/>
      </w:pPr>
      <w:r>
        <w:rPr>
          <w:sz w:val="20"/>
        </w:rPr>
        <w:t xml:space="preserve">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pPr>
        <w:pStyle w:val="0"/>
        <w:spacing w:before="200" w:line-rule="auto"/>
        <w:ind w:firstLine="540"/>
        <w:jc w:val="both"/>
      </w:pPr>
      <w:r>
        <w:rPr>
          <w:sz w:val="20"/>
        </w:rPr>
        <w:t xml:space="preserve">2) изменениями в сторону увеличения плановых показателей деятельности без изменения объема финансирования проекта развития сельского туризма;</w:t>
      </w:r>
    </w:p>
    <w:p>
      <w:pPr>
        <w:pStyle w:val="0"/>
        <w:spacing w:before="200" w:line-rule="auto"/>
        <w:ind w:firstLine="540"/>
        <w:jc w:val="both"/>
      </w:pPr>
      <w:r>
        <w:rPr>
          <w:sz w:val="20"/>
        </w:rPr>
        <w:t xml:space="preserve">3) изменением наименования получателя средств и (или) реорганизацией получателя средств в форме присоединения к нему другого юридического лица;</w:t>
      </w:r>
    </w:p>
    <w:p>
      <w:pPr>
        <w:pStyle w:val="0"/>
        <w:spacing w:before="200" w:line-rule="auto"/>
        <w:ind w:firstLine="540"/>
        <w:jc w:val="both"/>
      </w:pPr>
      <w:r>
        <w:rPr>
          <w:sz w:val="20"/>
        </w:rPr>
        <w:t xml:space="preserve">4) устранением технических неточностей и ошибок, не влекущих изменения стоимостных и объемных параметров проекта развития сельского туризма;</w:t>
      </w:r>
    </w:p>
    <w:bookmarkStart w:id="7704" w:name="P7704"/>
    <w:bookmarkEnd w:id="7704"/>
    <w:p>
      <w:pPr>
        <w:pStyle w:val="0"/>
        <w:spacing w:before="200" w:line-rule="auto"/>
        <w:ind w:firstLine="540"/>
        <w:jc w:val="both"/>
      </w:pPr>
      <w:r>
        <w:rPr>
          <w:sz w:val="20"/>
        </w:rPr>
        <w:t xml:space="preserve">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pPr>
        <w:pStyle w:val="0"/>
        <w:spacing w:before="200" w:line-rule="auto"/>
        <w:ind w:firstLine="540"/>
        <w:jc w:val="both"/>
      </w:pPr>
      <w:r>
        <w:rPr>
          <w:sz w:val="20"/>
        </w:rPr>
        <w:t xml:space="preserve">36. На основании указанных в </w:t>
      </w:r>
      <w:hyperlink w:history="0" w:anchor="P7699" w:tooltip="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
        <w:r>
          <w:rPr>
            <w:sz w:val="20"/>
            <w:color w:val="0000ff"/>
          </w:rPr>
          <w:t xml:space="preserve">пункте 35</w:t>
        </w:r>
      </w:hyperlink>
      <w:r>
        <w:rPr>
          <w:sz w:val="20"/>
        </w:rP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pPr>
        <w:pStyle w:val="0"/>
        <w:spacing w:before="200" w:line-rule="auto"/>
        <w:ind w:firstLine="540"/>
        <w:jc w:val="both"/>
      </w:pPr>
      <w:r>
        <w:rPr>
          <w:sz w:val="20"/>
        </w:rPr>
        <w:t xml:space="preserve">37. В случае внесения изменений в проект развития сельского туризма по основанию, предусмотренному </w:t>
      </w:r>
      <w:hyperlink w:history="0" w:anchor="P7704" w:tooltip="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
        <w:r>
          <w:rPr>
            <w:sz w:val="20"/>
            <w:color w:val="0000ff"/>
          </w:rPr>
          <w:t xml:space="preserve">подпунктом 5 пункта 35</w:t>
        </w:r>
      </w:hyperlink>
      <w:r>
        <w:rPr>
          <w:sz w:val="20"/>
        </w:rP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history="0" w:anchor="P7708" w:tooltip="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пунктами 34 - 38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пункте 33 Порядка.">
        <w:r>
          <w:rPr>
            <w:sz w:val="20"/>
            <w:color w:val="0000ff"/>
          </w:rPr>
          <w:t xml:space="preserve">пунктами 39</w:t>
        </w:r>
      </w:hyperlink>
      <w:r>
        <w:rPr>
          <w:sz w:val="20"/>
        </w:rPr>
        <w:t xml:space="preserve">, </w:t>
      </w:r>
      <w:hyperlink w:history="0" w:anchor="P7709" w:tooltip="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
        <w:r>
          <w:rPr>
            <w:sz w:val="20"/>
            <w:color w:val="0000ff"/>
          </w:rPr>
          <w:t xml:space="preserve">40</w:t>
        </w:r>
      </w:hyperlink>
      <w:r>
        <w:rPr>
          <w:sz w:val="20"/>
        </w:rPr>
        <w:t xml:space="preserve"> Порядка.</w:t>
      </w:r>
    </w:p>
    <w:bookmarkStart w:id="7707" w:name="P7707"/>
    <w:bookmarkEnd w:id="7707"/>
    <w:p>
      <w:pPr>
        <w:pStyle w:val="0"/>
        <w:spacing w:before="200" w:line-rule="auto"/>
        <w:ind w:firstLine="540"/>
        <w:jc w:val="both"/>
      </w:pPr>
      <w:r>
        <w:rPr>
          <w:sz w:val="20"/>
        </w:rPr>
        <w:t xml:space="preserve">38. В составе обращения о внесении изменений должны содержаться документы, указанные в </w:t>
      </w:r>
      <w:hyperlink w:history="0" w:anchor="P7561" w:tooltip="15. Участники конкурсного отбора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quot;Интернет&quot;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
        <w:r>
          <w:rPr>
            <w:sz w:val="20"/>
            <w:color w:val="0000ff"/>
          </w:rPr>
          <w:t xml:space="preserve">пункте 15</w:t>
        </w:r>
      </w:hyperlink>
      <w:r>
        <w:rPr>
          <w:sz w:val="20"/>
        </w:rP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bookmarkStart w:id="7708" w:name="P7708"/>
    <w:bookmarkEnd w:id="7708"/>
    <w:p>
      <w:pPr>
        <w:pStyle w:val="0"/>
        <w:spacing w:before="200" w:line-rule="auto"/>
        <w:ind w:firstLine="540"/>
        <w:jc w:val="both"/>
      </w:pPr>
      <w:r>
        <w:rPr>
          <w:sz w:val="20"/>
        </w:rP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history="0" w:anchor="P7698" w:tooltip="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
        <w:r>
          <w:rPr>
            <w:sz w:val="20"/>
            <w:color w:val="0000ff"/>
          </w:rPr>
          <w:t xml:space="preserve">пунктами 34</w:t>
        </w:r>
      </w:hyperlink>
      <w:r>
        <w:rPr>
          <w:sz w:val="20"/>
        </w:rPr>
        <w:t xml:space="preserve"> - </w:t>
      </w:r>
      <w:hyperlink w:history="0" w:anchor="P7707" w:tooltip="38. В составе обращения о внесении изменений должны содержаться документы, указанные в пункте 15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
        <w:r>
          <w:rPr>
            <w:sz w:val="20"/>
            <w:color w:val="0000ff"/>
          </w:rPr>
          <w:t xml:space="preserve">38</w:t>
        </w:r>
      </w:hyperlink>
      <w:r>
        <w:rPr>
          <w:sz w:val="20"/>
        </w:rP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history="0" w:anchor="P7696" w:tooltip="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w:r>
          <w:rPr>
            <w:sz w:val="20"/>
            <w:color w:val="0000ff"/>
          </w:rPr>
          <w:t xml:space="preserve">пункте 33</w:t>
        </w:r>
      </w:hyperlink>
      <w:r>
        <w:rPr>
          <w:sz w:val="20"/>
        </w:rPr>
        <w:t xml:space="preserve"> Порядка.</w:t>
      </w:r>
    </w:p>
    <w:bookmarkStart w:id="7709" w:name="P7709"/>
    <w:bookmarkEnd w:id="7709"/>
    <w:p>
      <w:pPr>
        <w:pStyle w:val="0"/>
        <w:spacing w:before="200" w:line-rule="auto"/>
        <w:ind w:firstLine="540"/>
        <w:jc w:val="both"/>
      </w:pPr>
      <w:r>
        <w:rPr>
          <w:sz w:val="20"/>
        </w:rPr>
        <w:t xml:space="preserve">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pPr>
        <w:pStyle w:val="0"/>
        <w:spacing w:before="200" w:line-rule="auto"/>
        <w:ind w:firstLine="540"/>
        <w:jc w:val="both"/>
      </w:pPr>
      <w:r>
        <w:rPr>
          <w:sz w:val="20"/>
        </w:rPr>
        <w:t xml:space="preserve">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pPr>
        <w:pStyle w:val="0"/>
        <w:ind w:firstLine="540"/>
        <w:jc w:val="both"/>
      </w:pPr>
      <w:r>
        <w:rPr>
          <w:sz w:val="20"/>
        </w:rPr>
      </w:r>
    </w:p>
    <w:p>
      <w:pPr>
        <w:pStyle w:val="2"/>
        <w:outlineLvl w:val="1"/>
        <w:jc w:val="center"/>
      </w:pPr>
      <w:r>
        <w:rPr>
          <w:sz w:val="20"/>
        </w:rPr>
        <w:t xml:space="preserve">VI. Контроль (мониторинг) за соблюдением условий</w:t>
      </w:r>
    </w:p>
    <w:p>
      <w:pPr>
        <w:pStyle w:val="2"/>
        <w:jc w:val="center"/>
      </w:pPr>
      <w:r>
        <w:rPr>
          <w:sz w:val="20"/>
        </w:rPr>
        <w:t xml:space="preserve">и порядка предоставления гранта "Агротуризм"</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5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5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bookmarkStart w:id="7718" w:name="P7718"/>
    <w:bookmarkEnd w:id="7718"/>
    <w:p>
      <w:pPr>
        <w:pStyle w:val="0"/>
        <w:spacing w:before="200" w:line-rule="auto"/>
        <w:ind w:firstLine="540"/>
        <w:jc w:val="both"/>
      </w:pPr>
      <w:r>
        <w:rPr>
          <w:sz w:val="20"/>
        </w:rPr>
        <w:t xml:space="preserve">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pPr>
        <w:pStyle w:val="0"/>
        <w:spacing w:before="200" w:line-rule="auto"/>
        <w:ind w:firstLine="540"/>
        <w:jc w:val="both"/>
      </w:pPr>
      <w:r>
        <w:rPr>
          <w:sz w:val="20"/>
        </w:rPr>
        <w:t xml:space="preserve">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history="0" w:anchor="P7641" w:tooltip="27. Устанавливаются следующие планируемые результаты предоставления гранта &quot;Агротуризм&quot;:">
        <w:r>
          <w:rPr>
            <w:sz w:val="20"/>
            <w:color w:val="0000ff"/>
          </w:rPr>
          <w:t xml:space="preserve">пунктах 27</w:t>
        </w:r>
      </w:hyperlink>
      <w:r>
        <w:rPr>
          <w:sz w:val="20"/>
        </w:rPr>
        <w:t xml:space="preserve"> - </w:t>
      </w:r>
      <w:hyperlink w:history="0" w:anchor="P7647" w:tooltip="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
        <w:r>
          <w:rPr>
            <w:sz w:val="20"/>
            <w:color w:val="0000ff"/>
          </w:rPr>
          <w:t xml:space="preserve">28</w:t>
        </w:r>
      </w:hyperlink>
      <w:r>
        <w:rPr>
          <w:sz w:val="20"/>
        </w:rP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pPr>
      <w:r>
        <w:rPr>
          <w:position w:val="-21"/>
        </w:rPr>
        <w:drawing>
          <wp:inline distT="0" distB="0" distL="0" distR="0">
            <wp:extent cx="2080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a:extLst>
                        <a:ext uri="{28A0092B-C50C-407E-A947-70E740481C1C}">
                          <a14:useLocalDpi xmlns:a14="http://schemas.microsoft.com/office/drawing/2010/main" val="0"/>
                        </a:ext>
                      </a:extLst>
                    </a:blip>
                    <a:srcRect/>
                    <a:stretch>
                      <a:fillRect/>
                    </a:stretch>
                  </pic:blipFill>
                  <pic:spPr bwMode="auto">
                    <a:xfrm>
                      <a:off x="0" y="0"/>
                      <a:ext cx="2080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получателю средств в отчетном финансовом году;</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При расчете SUM D</w:t>
      </w:r>
      <w:r>
        <w:rPr>
          <w:sz w:val="20"/>
          <w:vertAlign w:val="subscript"/>
        </w:rPr>
        <w:t xml:space="preserve">i</w:t>
      </w:r>
      <w:r>
        <w:rPr>
          <w:sz w:val="20"/>
        </w:rPr>
        <w:t xml:space="preserve"> учитываются только индексы, имеющие положительное значение.</w:t>
      </w:r>
    </w:p>
    <w:p>
      <w:pPr>
        <w:pStyle w:val="0"/>
        <w:spacing w:before="200" w:line-rule="auto"/>
        <w:ind w:firstLine="540"/>
        <w:jc w:val="both"/>
      </w:pPr>
      <w:r>
        <w:rPr>
          <w:sz w:val="20"/>
        </w:rPr>
        <w:t xml:space="preserve">44. Министерство в течение 10 рабочих дней со дня выявления указанных в </w:t>
      </w:r>
      <w:hyperlink w:history="0" w:anchor="P7718" w:tooltip="43. За нарушение условий и порядка предоставления гранта &quot;Агротуризм&quot;, выявленных по фактам проверок, к получателю средств применяются следующие меры ответственности:">
        <w:r>
          <w:rPr>
            <w:sz w:val="20"/>
            <w:color w:val="0000ff"/>
          </w:rPr>
          <w:t xml:space="preserve">пункте 43</w:t>
        </w:r>
      </w:hyperlink>
      <w:r>
        <w:rPr>
          <w:sz w:val="20"/>
        </w:rPr>
        <w:t xml:space="preserve"> Порядка нарушений направляет получателю средств уведомление о возврате полученных денежных средств.</w:t>
      </w:r>
    </w:p>
    <w:p>
      <w:pPr>
        <w:pStyle w:val="0"/>
        <w:spacing w:before="200" w:line-rule="auto"/>
        <w:ind w:firstLine="540"/>
        <w:jc w:val="both"/>
      </w:pPr>
      <w:r>
        <w:rPr>
          <w:sz w:val="20"/>
        </w:rPr>
        <w:t xml:space="preserve">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w:history="0" r:id="rId1553"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55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28.12.2024 </w:t>
      </w:r>
      <w:hyperlink w:history="0" r:id="rId155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750" w:name="P7750"/>
    <w:bookmarkEnd w:id="7750"/>
    <w:p>
      <w:pPr>
        <w:pStyle w:val="2"/>
        <w:jc w:val="center"/>
      </w:pPr>
      <w:r>
        <w:rPr>
          <w:sz w:val="20"/>
        </w:rPr>
        <w:t xml:space="preserve">ПОРЯДОК</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(ЗА ИСКЛЮЧЕНИЕМ ГРАЖДАН, ВЕДУЩИХ ЛИЧНОЕ</w:t>
      </w:r>
    </w:p>
    <w:p>
      <w:pPr>
        <w:pStyle w:val="2"/>
        <w:jc w:val="center"/>
      </w:pPr>
      <w:r>
        <w:rPr>
          <w:sz w:val="20"/>
        </w:rPr>
        <w:t xml:space="preserve">ПОДСОБНОЕ ХОЗЯЙСТВО, И СЕЛЬСКОХОЗЯЙСТВЕННЫХ КРЕДИТНЫХ</w:t>
      </w:r>
    </w:p>
    <w:p>
      <w:pPr>
        <w:pStyle w:val="2"/>
        <w:jc w:val="center"/>
      </w:pPr>
      <w:r>
        <w:rPr>
          <w:sz w:val="20"/>
        </w:rPr>
        <w:t xml:space="preserve">ПОТРЕБИТЕЛЬСКИХ КООПЕРАТИВОВ), ГРАЖДАНАМ, ВЕДУЩИМ ЛИЧНОЕ</w:t>
      </w:r>
    </w:p>
    <w:p>
      <w:pPr>
        <w:pStyle w:val="2"/>
        <w:jc w:val="center"/>
      </w:pPr>
      <w:r>
        <w:rPr>
          <w:sz w:val="20"/>
        </w:rPr>
        <w:t xml:space="preserve">ПОДСОБНОЕ ХОЗЯЙСТВО И ПРИМЕНЯЮЩИМ СПЕЦИАЛЬНЫЙ НАЛОГОВЫЙ</w:t>
      </w:r>
    </w:p>
    <w:p>
      <w:pPr>
        <w:pStyle w:val="2"/>
        <w:jc w:val="center"/>
      </w:pPr>
      <w:r>
        <w:rPr>
          <w:sz w:val="20"/>
        </w:rPr>
        <w:t xml:space="preserve">РЕЖИМ "НАЛОГ НА ПРОФЕССИОНАЛЬНЫЙ ДОХОД", НА СТИМУЛИРОВАНИЕ</w:t>
      </w:r>
    </w:p>
    <w:p>
      <w:pPr>
        <w:pStyle w:val="2"/>
        <w:jc w:val="center"/>
      </w:pPr>
      <w:r>
        <w:rPr>
          <w:sz w:val="20"/>
        </w:rPr>
        <w:t xml:space="preserve">УВЕЛИЧЕНИЯ ПРОИЗВОДСТВА КАРТОФЕЛЯ И ОВОЩЕЙ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55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18.04.2023 N 168-п;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55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55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01.07.2024 </w:t>
            </w:r>
            <w:hyperlink w:history="0" r:id="rId1559"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w:t>
            </w:r>
          </w:p>
          <w:p>
            <w:pPr>
              <w:pStyle w:val="0"/>
              <w:jc w:val="center"/>
            </w:pPr>
            <w:r>
              <w:rPr>
                <w:sz w:val="20"/>
                <w:color w:val="392c69"/>
              </w:rPr>
              <w:t xml:space="preserve">от 28.12.2024 </w:t>
            </w:r>
            <w:hyperlink w:history="0" r:id="rId156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56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56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5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7773" w:name="P7773"/>
    <w:bookmarkEnd w:id="7773"/>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картофеля и овощей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7776" w:name="P7776"/>
    <w:bookmarkEnd w:id="7776"/>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56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7783"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подпунктом 1 пункта 4</w:t>
        </w:r>
      </w:hyperlink>
      <w:r>
        <w:rPr>
          <w:sz w:val="20"/>
        </w:rPr>
        <w:t xml:space="preserve"> Порядка;</w:t>
      </w:r>
    </w:p>
    <w:p>
      <w:pPr>
        <w:pStyle w:val="0"/>
        <w:spacing w:before="200" w:line-rule="auto"/>
        <w:ind w:firstLine="540"/>
        <w:jc w:val="both"/>
      </w:pPr>
      <w:r>
        <w:rPr>
          <w:sz w:val="20"/>
        </w:rP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7784"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7785" w:tooltip="3) возмещение части затрат на поддержку производства картофеля и овощей открытого грунта;">
        <w:r>
          <w:rPr>
            <w:sz w:val="20"/>
            <w:color w:val="0000ff"/>
          </w:rPr>
          <w:t xml:space="preserve">3</w:t>
        </w:r>
      </w:hyperlink>
      <w:r>
        <w:rPr>
          <w:sz w:val="20"/>
        </w:rPr>
        <w:t xml:space="preserve">, </w:t>
      </w:r>
      <w:hyperlink w:history="0" w:anchor="P7786"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4 пункта 4</w:t>
        </w:r>
      </w:hyperlink>
      <w:r>
        <w:rPr>
          <w:sz w:val="20"/>
        </w:rPr>
        <w:t xml:space="preserve"> Порядка;</w:t>
      </w:r>
    </w:p>
    <w:p>
      <w:pPr>
        <w:pStyle w:val="0"/>
        <w:jc w:val="both"/>
      </w:pPr>
      <w:r>
        <w:rPr>
          <w:sz w:val="20"/>
        </w:rPr>
        <w:t xml:space="preserve">(в ред. </w:t>
      </w:r>
      <w:hyperlink w:history="0" r:id="rId15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history="0" w:anchor="P7784"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7785" w:tooltip="3) возмещение части затрат на поддержку производства картофеля и овощей открытого грунта;">
        <w:r>
          <w:rPr>
            <w:sz w:val="20"/>
            <w:color w:val="0000ff"/>
          </w:rPr>
          <w:t xml:space="preserve">3 пункта 4</w:t>
        </w:r>
      </w:hyperlink>
      <w:r>
        <w:rPr>
          <w:sz w:val="20"/>
        </w:rPr>
        <w:t xml:space="preserve"> Порядка.</w:t>
      </w:r>
    </w:p>
    <w:bookmarkStart w:id="7781" w:name="P7781"/>
    <w:bookmarkEnd w:id="7781"/>
    <w:p>
      <w:pPr>
        <w:pStyle w:val="0"/>
        <w:spacing w:before="200" w:line-rule="auto"/>
        <w:ind w:firstLine="540"/>
        <w:jc w:val="both"/>
      </w:pPr>
      <w:r>
        <w:rPr>
          <w:sz w:val="20"/>
        </w:rPr>
        <w:t xml:space="preserve">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jc w:val="both"/>
      </w:pPr>
      <w:r>
        <w:rPr>
          <w:sz w:val="20"/>
        </w:rPr>
        <w:t xml:space="preserve">(в ред. </w:t>
      </w:r>
      <w:hyperlink w:history="0" r:id="rId15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7783" w:name="P7783"/>
    <w:bookmarkEnd w:id="7783"/>
    <w:p>
      <w:pPr>
        <w:pStyle w:val="0"/>
        <w:spacing w:before="200" w:line-rule="auto"/>
        <w:ind w:firstLine="540"/>
        <w:jc w:val="both"/>
      </w:pPr>
      <w:r>
        <w:rPr>
          <w:sz w:val="20"/>
        </w:rPr>
        <w:t xml:space="preserve">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7784" w:name="P7784"/>
    <w:bookmarkEnd w:id="7784"/>
    <w:p>
      <w:pPr>
        <w:pStyle w:val="0"/>
        <w:spacing w:before="200" w:line-rule="auto"/>
        <w:ind w:firstLine="540"/>
        <w:jc w:val="both"/>
      </w:pPr>
      <w:r>
        <w:rPr>
          <w:sz w:val="20"/>
        </w:rPr>
        <w:t xml:space="preserve">2) возмещение части затрат на поддержку элитного семеноводства;</w:t>
      </w:r>
    </w:p>
    <w:bookmarkStart w:id="7785" w:name="P7785"/>
    <w:bookmarkEnd w:id="7785"/>
    <w:p>
      <w:pPr>
        <w:pStyle w:val="0"/>
        <w:spacing w:before="200" w:line-rule="auto"/>
        <w:ind w:firstLine="540"/>
        <w:jc w:val="both"/>
      </w:pPr>
      <w:r>
        <w:rPr>
          <w:sz w:val="20"/>
        </w:rPr>
        <w:t xml:space="preserve">3) возмещение части затрат на поддержку производства картофеля и овощей открытого грунта;</w:t>
      </w:r>
    </w:p>
    <w:bookmarkStart w:id="7786" w:name="P7786"/>
    <w:bookmarkEnd w:id="7786"/>
    <w:p>
      <w:pPr>
        <w:pStyle w:val="0"/>
        <w:spacing w:before="200" w:line-rule="auto"/>
        <w:ind w:firstLine="540"/>
        <w:jc w:val="both"/>
      </w:pPr>
      <w:r>
        <w:rPr>
          <w:sz w:val="20"/>
        </w:rPr>
        <w:t xml:space="preserve">4) возмещение части затрат на производство овощей защищенного грунта, произведенных с применением технологии досвечивания.</w:t>
      </w:r>
    </w:p>
    <w:p>
      <w:pPr>
        <w:pStyle w:val="0"/>
        <w:spacing w:before="200" w:line-rule="auto"/>
        <w:ind w:firstLine="540"/>
        <w:jc w:val="both"/>
      </w:pPr>
      <w:r>
        <w:rPr>
          <w:sz w:val="20"/>
        </w:rP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w:history="0" r:id="rId1567" w:tooltip="Приказ Минсельхоза России от 21.12.2022 N 902 &quot;Об утверждении требований к мощности досвечивания и урожайности овощей с 1 гектара производственной площади&quot; (Зарегистрировано в Минюсте России 27.02.2023 N 72446) ------------ Утратил силу или отменен {КонсультантПлюс}">
        <w:r>
          <w:rPr>
            <w:sz w:val="20"/>
            <w:color w:val="0000ff"/>
          </w:rPr>
          <w:t xml:space="preserve">приказом</w:t>
        </w:r>
      </w:hyperlink>
      <w:r>
        <w:rPr>
          <w:sz w:val="20"/>
        </w:rPr>
        <w:t xml:space="preserve"> Министерства сельского хозяйства Российской Федерации от 21.12.2022 N 902 (при этом требования к мощности досвечивания не применяются при использовании светодиодных фитооблучателей).</w:t>
      </w:r>
    </w:p>
    <w:p>
      <w:pPr>
        <w:pStyle w:val="0"/>
        <w:jc w:val="both"/>
      </w:pPr>
      <w:r>
        <w:rPr>
          <w:sz w:val="20"/>
        </w:rPr>
        <w:t xml:space="preserve">(пп. 4 введен </w:t>
      </w:r>
      <w:hyperlink w:history="0" r:id="rId15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569"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w:t>
      </w:r>
      <w:hyperlink w:history="0" r:id="rId157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не менее чем за десять календарных дней до даты окончания приема заявок.</w:t>
      </w:r>
    </w:p>
    <w:p>
      <w:pPr>
        <w:pStyle w:val="0"/>
        <w:jc w:val="both"/>
      </w:pPr>
      <w:r>
        <w:rPr>
          <w:sz w:val="20"/>
        </w:rPr>
        <w:t xml:space="preserve">(п. 7 в ред. </w:t>
      </w:r>
      <w:hyperlink w:history="0" r:id="rId157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57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1.1) объем распределяемой субсидии в рамках отбора, порядок расчета размера субсидии, правила распределения субсидии по результатам отбора;</w:t>
      </w:r>
    </w:p>
    <w:p>
      <w:pPr>
        <w:pStyle w:val="0"/>
        <w:jc w:val="both"/>
      </w:pPr>
      <w:r>
        <w:rPr>
          <w:sz w:val="20"/>
        </w:rPr>
        <w:t xml:space="preserve">(пп. 1.1 введен </w:t>
      </w:r>
      <w:hyperlink w:history="0" r:id="rId157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7830" w:tooltip="9. Получатели субсидии (участники отбора) должны соответствовать следующим требованиям:">
        <w:r>
          <w:rPr>
            <w:sz w:val="20"/>
            <w:color w:val="0000ff"/>
          </w:rPr>
          <w:t xml:space="preserve">пунктом 9</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6.1) категории и (или) критерии отбора;</w:t>
      </w:r>
    </w:p>
    <w:p>
      <w:pPr>
        <w:pStyle w:val="0"/>
        <w:jc w:val="both"/>
      </w:pPr>
      <w:r>
        <w:rPr>
          <w:sz w:val="20"/>
        </w:rPr>
        <w:t xml:space="preserve">(пп. 6.1 введен </w:t>
      </w:r>
      <w:hyperlink w:history="0" r:id="rId157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w:t>
      </w:r>
    </w:p>
    <w:p>
      <w:pPr>
        <w:pStyle w:val="0"/>
        <w:jc w:val="both"/>
      </w:pPr>
      <w:r>
        <w:rPr>
          <w:sz w:val="20"/>
        </w:rPr>
        <w:t xml:space="preserve">(пп. 7 в ред. </w:t>
      </w:r>
      <w:hyperlink w:history="0" r:id="rId157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858"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12</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8.1) порядок возврата заявок на доработку, установленный </w:t>
      </w:r>
      <w:hyperlink w:history="0" w:anchor="P7863" w:tooltip="12.1. Заявка может быть направлена министерством на доработку получателю субсидии (участнику отбора) до окончания срока приема заявок.">
        <w:r>
          <w:rPr>
            <w:sz w:val="20"/>
            <w:color w:val="0000ff"/>
          </w:rPr>
          <w:t xml:space="preserve">пунктом 12.1</w:t>
        </w:r>
      </w:hyperlink>
      <w:r>
        <w:rPr>
          <w:sz w:val="20"/>
        </w:rPr>
        <w:t xml:space="preserve"> настоящего Порядка;</w:t>
      </w:r>
    </w:p>
    <w:p>
      <w:pPr>
        <w:pStyle w:val="0"/>
        <w:jc w:val="both"/>
      </w:pPr>
      <w:r>
        <w:rPr>
          <w:sz w:val="20"/>
        </w:rPr>
        <w:t xml:space="preserve">(пп. 8.1 в ред. </w:t>
      </w:r>
      <w:hyperlink w:history="0" r:id="rId1576"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877"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7883" w:tooltip="14. Рассмотрение и оценка заявок осуществляется в следующем порядке:">
        <w:r>
          <w:rPr>
            <w:sz w:val="20"/>
            <w:color w:val="0000ff"/>
          </w:rPr>
          <w:t xml:space="preserve">14</w:t>
        </w:r>
      </w:hyperlink>
      <w:r>
        <w:rPr>
          <w:sz w:val="20"/>
        </w:rPr>
        <w:t xml:space="preserve"> Порядка;</w:t>
      </w:r>
    </w:p>
    <w:p>
      <w:pPr>
        <w:pStyle w:val="0"/>
        <w:spacing w:before="200" w:line-rule="auto"/>
        <w:ind w:firstLine="540"/>
        <w:jc w:val="both"/>
      </w:pPr>
      <w:r>
        <w:rPr>
          <w:sz w:val="20"/>
        </w:rPr>
        <w:t xml:space="preserve">9.1) порядок отклонения заявок, а также информация об основаниях их отклонения в соответствии с </w:t>
      </w:r>
      <w:hyperlink w:history="0" w:anchor="P7889" w:tooltip="15. Основаниями для отклонения заявки на стадии рассмотрения являются:">
        <w:r>
          <w:rPr>
            <w:sz w:val="20"/>
            <w:color w:val="0000ff"/>
          </w:rPr>
          <w:t xml:space="preserve">пунктом 15</w:t>
        </w:r>
      </w:hyperlink>
      <w:r>
        <w:rPr>
          <w:sz w:val="20"/>
        </w:rPr>
        <w:t xml:space="preserve"> настоящего Порядка;</w:t>
      </w:r>
    </w:p>
    <w:p>
      <w:pPr>
        <w:pStyle w:val="0"/>
        <w:jc w:val="both"/>
      </w:pPr>
      <w:r>
        <w:rPr>
          <w:sz w:val="20"/>
        </w:rPr>
        <w:t xml:space="preserve">(пп. 9.1 введен </w:t>
      </w:r>
      <w:hyperlink w:history="0" r:id="rId15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победитель (победители) отбора должен подписать соглашение о предоставлении субсидии (далее - соглашение);</w:t>
      </w:r>
    </w:p>
    <w:p>
      <w:pPr>
        <w:pStyle w:val="0"/>
        <w:jc w:val="both"/>
      </w:pPr>
      <w:r>
        <w:rPr>
          <w:sz w:val="20"/>
        </w:rPr>
        <w:t xml:space="preserve">(пп. 11 в ред. </w:t>
      </w:r>
      <w:hyperlink w:history="0" r:id="rId157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15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580"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13 в ред. </w:t>
      </w:r>
      <w:hyperlink w:history="0" r:id="rId158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8.1.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pPr>
        <w:pStyle w:val="0"/>
        <w:jc w:val="both"/>
      </w:pPr>
      <w:r>
        <w:rPr>
          <w:sz w:val="20"/>
        </w:rPr>
        <w:t xml:space="preserve">(п. 8.1 введен </w:t>
      </w:r>
      <w:hyperlink w:history="0" r:id="rId158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830" w:name="P7830"/>
    <w:bookmarkEnd w:id="7830"/>
    <w:p>
      <w:pPr>
        <w:pStyle w:val="0"/>
        <w:spacing w:before="200" w:line-rule="auto"/>
        <w:ind w:firstLine="540"/>
        <w:jc w:val="both"/>
      </w:pPr>
      <w:r>
        <w:rPr>
          <w:sz w:val="20"/>
        </w:rPr>
        <w:t xml:space="preserve">9. Получатели субсидии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w:history="0" r:id="rId158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7773" w:tooltip="2. Целями предоставления субсидий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58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ж) получатель субсидии (участник отбора) не находится в составляемых в рамках реализации полномочий, предусмотренных </w:t>
      </w:r>
      <w:hyperlink w:history="0" r:id="rId158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з) получатель субсидии (участник отбора) не является иностранным агентом в соответствии с Федеральным </w:t>
      </w:r>
      <w:hyperlink w:history="0" r:id="rId1586"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пунктами 10</w:t>
        </w:r>
      </w:hyperlink>
      <w:r>
        <w:rPr>
          <w:sz w:val="20"/>
        </w:rPr>
        <w:t xml:space="preserve">, </w:t>
      </w:r>
      <w:hyperlink w:history="0" w:anchor="P7855" w:tooltip="11.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заявител...">
        <w:r>
          <w:rPr>
            <w:sz w:val="20"/>
            <w:color w:val="0000ff"/>
          </w:rPr>
          <w:t xml:space="preserve">11</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w:history="0" r:id="rId158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настоящего Порядка.</w:t>
      </w:r>
    </w:p>
    <w:p>
      <w:pPr>
        <w:pStyle w:val="0"/>
        <w:jc w:val="both"/>
      </w:pPr>
      <w:r>
        <w:rPr>
          <w:sz w:val="20"/>
        </w:rPr>
        <w:t xml:space="preserve">(п. 9 в ред. </w:t>
      </w:r>
      <w:hyperlink w:history="0" r:id="rId158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jc w:val="both"/>
      </w:pPr>
      <w:r>
        <w:rPr>
          <w:sz w:val="20"/>
        </w:rPr>
        <w:t xml:space="preserve">(п. 9.1 введен </w:t>
      </w:r>
      <w:hyperlink w:history="0" r:id="rId158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850" w:name="P7850"/>
    <w:bookmarkEnd w:id="7850"/>
    <w:p>
      <w:pPr>
        <w:pStyle w:val="0"/>
        <w:spacing w:before="200" w:line-rule="auto"/>
        <w:ind w:firstLine="540"/>
        <w:jc w:val="both"/>
      </w:pPr>
      <w:r>
        <w:rPr>
          <w:sz w:val="20"/>
        </w:rPr>
        <w:t xml:space="preserve">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pPr>
        <w:pStyle w:val="0"/>
        <w:spacing w:before="200" w:line-rule="auto"/>
        <w:ind w:firstLine="540"/>
        <w:jc w:val="both"/>
      </w:pPr>
      <w:r>
        <w:rPr>
          <w:sz w:val="20"/>
        </w:rPr>
        <w:t xml:space="preserve">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jc w:val="both"/>
      </w:pPr>
      <w:r>
        <w:rPr>
          <w:sz w:val="20"/>
        </w:rPr>
        <w:t xml:space="preserve">(п. 10 в ред. </w:t>
      </w:r>
      <w:hyperlink w:history="0" r:id="rId159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855" w:name="P7855"/>
    <w:bookmarkEnd w:id="7855"/>
    <w:p>
      <w:pPr>
        <w:pStyle w:val="0"/>
        <w:spacing w:before="200" w:line-rule="auto"/>
        <w:ind w:firstLine="540"/>
        <w:jc w:val="both"/>
      </w:pPr>
      <w:r>
        <w:rPr>
          <w:sz w:val="20"/>
        </w:rPr>
        <w:t xml:space="preserve">11.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pPr>
        <w:pStyle w:val="0"/>
        <w:spacing w:before="200" w:line-rule="auto"/>
        <w:ind w:firstLine="540"/>
        <w:jc w:val="both"/>
      </w:pPr>
      <w:r>
        <w:rPr>
          <w:sz w:val="20"/>
        </w:rPr>
        <w:t xml:space="preserve">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pPr>
        <w:pStyle w:val="0"/>
        <w:jc w:val="both"/>
      </w:pPr>
      <w:r>
        <w:rPr>
          <w:sz w:val="20"/>
        </w:rPr>
        <w:t xml:space="preserve">(п. 11 в ред. </w:t>
      </w:r>
      <w:hyperlink w:history="0" r:id="rId159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bookmarkStart w:id="7858" w:name="P7858"/>
    <w:bookmarkEnd w:id="7858"/>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159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59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7863" w:name="P7863"/>
    <w:bookmarkEnd w:id="7863"/>
    <w:p>
      <w:pPr>
        <w:pStyle w:val="0"/>
        <w:spacing w:before="200" w:line-rule="auto"/>
        <w:ind w:firstLine="540"/>
        <w:jc w:val="both"/>
      </w:pPr>
      <w:r>
        <w:rPr>
          <w:sz w:val="20"/>
        </w:rPr>
        <w:t xml:space="preserve">12.1. Заявка может быть направлена министерством на доработку получателю субсидии (участнику отбора) до окончания срока приема заявок.</w:t>
      </w:r>
    </w:p>
    <w:p>
      <w:pPr>
        <w:pStyle w:val="0"/>
        <w:spacing w:before="200" w:line-rule="auto"/>
        <w:ind w:firstLine="540"/>
        <w:jc w:val="both"/>
      </w:pPr>
      <w:r>
        <w:rPr>
          <w:sz w:val="20"/>
        </w:rP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history="0" w:anchor="P7877"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pPr>
        <w:pStyle w:val="0"/>
        <w:spacing w:before="200" w:line-rule="auto"/>
        <w:ind w:firstLine="540"/>
        <w:jc w:val="both"/>
      </w:pPr>
      <w:r>
        <w:rPr>
          <w:sz w:val="20"/>
        </w:rPr>
        <w:t xml:space="preserve">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pPr>
        <w:pStyle w:val="0"/>
        <w:spacing w:before="200" w:line-rule="auto"/>
        <w:ind w:firstLine="540"/>
        <w:jc w:val="both"/>
      </w:pPr>
      <w:r>
        <w:rPr>
          <w:sz w:val="20"/>
        </w:rPr>
        <w:t xml:space="preserve">Доработанные и измененные заявки принимаются министерством до окончания срока приема заявок.</w:t>
      </w:r>
    </w:p>
    <w:p>
      <w:pPr>
        <w:pStyle w:val="0"/>
        <w:jc w:val="both"/>
      </w:pPr>
      <w:r>
        <w:rPr>
          <w:sz w:val="20"/>
        </w:rPr>
        <w:t xml:space="preserve">(п. 12.1 введен </w:t>
      </w:r>
      <w:hyperlink w:history="0" r:id="rId159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jc w:val="both"/>
      </w:pPr>
      <w:r>
        <w:rPr>
          <w:sz w:val="20"/>
        </w:rPr>
        <w:t xml:space="preserve">(п. 12.2 введен </w:t>
      </w:r>
      <w:hyperlink w:history="0" r:id="rId159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bookmarkStart w:id="7877" w:name="P7877"/>
    <w:bookmarkEnd w:id="7877"/>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отклонении заявки;</w:t>
      </w:r>
    </w:p>
    <w:p>
      <w:pPr>
        <w:pStyle w:val="0"/>
        <w:jc w:val="both"/>
      </w:pPr>
      <w:r>
        <w:rPr>
          <w:sz w:val="20"/>
        </w:rPr>
        <w:t xml:space="preserve">(абзац введен </w:t>
      </w:r>
      <w:hyperlink w:history="0" r:id="rId159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w:t>
      </w:r>
    </w:p>
    <w:p>
      <w:pPr>
        <w:pStyle w:val="0"/>
        <w:jc w:val="both"/>
      </w:pPr>
      <w:r>
        <w:rPr>
          <w:sz w:val="20"/>
        </w:rPr>
        <w:t xml:space="preserve">(в ред. </w:t>
      </w:r>
      <w:hyperlink w:history="0" r:id="rId159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7883" w:name="P7883"/>
    <w:bookmarkEnd w:id="7883"/>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7776"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7830" w:tooltip="9. Получатели субсидии (участники отбора)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bookmarkStart w:id="7889" w:name="P7889"/>
    <w:bookmarkEnd w:id="7889"/>
    <w:p>
      <w:pPr>
        <w:pStyle w:val="0"/>
        <w:spacing w:before="200" w:line-rule="auto"/>
        <w:ind w:firstLine="540"/>
        <w:jc w:val="both"/>
      </w:pPr>
      <w:r>
        <w:rPr>
          <w:sz w:val="20"/>
        </w:rPr>
        <w:t xml:space="preserve">15. Основаниями для отклонения заявки на стадии рассмотрения являются:</w:t>
      </w:r>
    </w:p>
    <w:p>
      <w:pPr>
        <w:pStyle w:val="0"/>
        <w:jc w:val="both"/>
      </w:pPr>
      <w:r>
        <w:rPr>
          <w:sz w:val="20"/>
        </w:rPr>
        <w:t xml:space="preserve">(в ред. </w:t>
      </w:r>
      <w:hyperlink w:history="0" r:id="rId159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7776"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7830" w:tooltip="9. Получатели субсидии (участники отбора)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850" w:tooltip="10.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w:r>
          <w:rPr>
            <w:sz w:val="20"/>
            <w:color w:val="0000ff"/>
          </w:rPr>
          <w:t xml:space="preserve">пунктом 10</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(п. 17 в ред. </w:t>
      </w:r>
      <w:hyperlink w:history="0" r:id="rId1599"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pPr>
        <w:pStyle w:val="0"/>
        <w:jc w:val="both"/>
      </w:pPr>
      <w:r>
        <w:rPr>
          <w:sz w:val="20"/>
        </w:rPr>
        <w:t xml:space="preserve">(п. 18 в ред. </w:t>
      </w:r>
      <w:hyperlink w:history="0" r:id="rId160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jc w:val="both"/>
      </w:pPr>
      <w:r>
        <w:rPr>
          <w:sz w:val="20"/>
        </w:rPr>
        <w:t xml:space="preserve">(п. 18.1 введен </w:t>
      </w:r>
      <w:hyperlink w:history="0" r:id="rId1601"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pPr>
        <w:pStyle w:val="0"/>
        <w:jc w:val="both"/>
      </w:pPr>
      <w:r>
        <w:rPr>
          <w:sz w:val="20"/>
        </w:rPr>
        <w:t xml:space="preserve">(п. 18.2 введен </w:t>
      </w:r>
      <w:hyperlink w:history="0" r:id="rId1602"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7781"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установлен в </w:t>
      </w:r>
      <w:hyperlink w:history="0" w:anchor="P8005" w:tooltip="Размеры, условия предоставления, результаты предоставления">
        <w:r>
          <w:rPr>
            <w:sz w:val="20"/>
            <w:color w:val="0000ff"/>
          </w:rPr>
          <w:t xml:space="preserve">приложении</w:t>
        </w:r>
      </w:hyperlink>
      <w:r>
        <w:rPr>
          <w:sz w:val="20"/>
        </w:rPr>
        <w:t xml:space="preserve"> к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603"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7781"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Порядка, предоставляются субъектам государственной поддержки по ставкам, определяемым приказом министерства.</w:t>
      </w:r>
    </w:p>
    <w:p>
      <w:pPr>
        <w:pStyle w:val="0"/>
        <w:spacing w:before="200" w:line-rule="auto"/>
        <w:ind w:firstLine="540"/>
        <w:jc w:val="both"/>
      </w:pPr>
      <w:r>
        <w:rPr>
          <w:sz w:val="20"/>
        </w:rPr>
        <w:t xml:space="preserve">21. Результаты предоставления субсидии устанавливаются в соответствии с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jc w:val="both"/>
      </w:pPr>
      <w:r>
        <w:rPr>
          <w:sz w:val="20"/>
        </w:rPr>
        <w:t xml:space="preserve">(в ред. </w:t>
      </w:r>
      <w:hyperlink w:history="0" r:id="rId160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pPr>
        <w:pStyle w:val="0"/>
        <w:jc w:val="both"/>
      </w:pPr>
      <w:r>
        <w:rPr>
          <w:sz w:val="20"/>
        </w:rPr>
        <w:t xml:space="preserve">(в ред. </w:t>
      </w:r>
      <w:hyperlink w:history="0" r:id="rId160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6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60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60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60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781"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результатов предоставления субсидии в соответствии с </w:t>
      </w:r>
      <w:hyperlink w:history="0" w:anchor="P8005"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jc w:val="both"/>
      </w:pPr>
      <w:r>
        <w:rPr>
          <w:sz w:val="20"/>
        </w:rPr>
        <w:t xml:space="preserve">(в ред. </w:t>
      </w:r>
      <w:hyperlink w:history="0" r:id="rId161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Информация о заключении соглашения размещается на едином портале.</w:t>
      </w:r>
    </w:p>
    <w:p>
      <w:pPr>
        <w:pStyle w:val="0"/>
        <w:jc w:val="both"/>
      </w:pPr>
      <w:r>
        <w:rPr>
          <w:sz w:val="20"/>
        </w:rPr>
        <w:t xml:space="preserve">(в ред. </w:t>
      </w:r>
      <w:hyperlink w:history="0" r:id="rId161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612"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6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614"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24.1 введен </w:t>
      </w:r>
      <w:hyperlink w:history="0" r:id="rId1615"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161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pPr>
        <w:pStyle w:val="0"/>
        <w:spacing w:before="200" w:line-rule="auto"/>
        <w:ind w:firstLine="540"/>
        <w:jc w:val="both"/>
      </w:pPr>
      <w:r>
        <w:rPr>
          <w:sz w:val="20"/>
        </w:rPr>
        <w:t xml:space="preserve">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pPr>
        <w:pStyle w:val="0"/>
        <w:jc w:val="both"/>
      </w:pPr>
      <w:r>
        <w:rPr>
          <w:sz w:val="20"/>
        </w:rPr>
        <w:t xml:space="preserve">(п. 26 в ред. </w:t>
      </w:r>
      <w:hyperlink w:history="0" r:id="rId1617"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6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7968" w:name="P7968"/>
    <w:bookmarkEnd w:id="7968"/>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7781"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7786"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подпункта 4 пункта 4</w:t>
        </w:r>
      </w:hyperlink>
      <w:r>
        <w:rPr>
          <w:sz w:val="20"/>
        </w:rPr>
        <w:t xml:space="preserve">,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162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30. Министерство в течение десяти рабочих дней со дня выявления указанных в </w:t>
      </w:r>
      <w:hyperlink w:history="0" w:anchor="P7968"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history="0" w:anchor="P7783"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подпунктами 1</w:t>
        </w:r>
      </w:hyperlink>
      <w:r>
        <w:rPr>
          <w:sz w:val="20"/>
        </w:rPr>
        <w:t xml:space="preserve">, </w:t>
      </w:r>
      <w:hyperlink w:history="0" w:anchor="P7786"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4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621"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62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62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28.12.2024 </w:t>
      </w:r>
      <w:hyperlink w:history="0" r:id="rId1624"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N 639-п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сельскохозяйственным</w:t>
      </w:r>
    </w:p>
    <w:p>
      <w:pPr>
        <w:pStyle w:val="0"/>
        <w:jc w:val="right"/>
      </w:pPr>
      <w:r>
        <w:rPr>
          <w:sz w:val="20"/>
        </w:rPr>
        <w:t xml:space="preserve">товаропроизводителям (за исключением граждан,</w:t>
      </w:r>
    </w:p>
    <w:p>
      <w:pPr>
        <w:pStyle w:val="0"/>
        <w:jc w:val="right"/>
      </w:pPr>
      <w:r>
        <w:rPr>
          <w:sz w:val="20"/>
        </w:rPr>
        <w:t xml:space="preserve">ведущих личное подсобное хозяйство, и</w:t>
      </w:r>
    </w:p>
    <w:p>
      <w:pPr>
        <w:pStyle w:val="0"/>
        <w:jc w:val="right"/>
      </w:pPr>
      <w:r>
        <w:rPr>
          <w:sz w:val="20"/>
        </w:rPr>
        <w:t xml:space="preserve">сельскохозяйственных кредитных потребительских</w:t>
      </w:r>
    </w:p>
    <w:p>
      <w:pPr>
        <w:pStyle w:val="0"/>
        <w:jc w:val="right"/>
      </w:pPr>
      <w:r>
        <w:rPr>
          <w:sz w:val="20"/>
        </w:rPr>
        <w:t xml:space="preserve">кооперативов), гражданам, ведущим личное</w:t>
      </w:r>
    </w:p>
    <w:p>
      <w:pPr>
        <w:pStyle w:val="0"/>
        <w:jc w:val="right"/>
      </w:pPr>
      <w:r>
        <w:rPr>
          <w:sz w:val="20"/>
        </w:rPr>
        <w:t xml:space="preserve">подсобное хозяйство и применяющим специальный</w:t>
      </w:r>
    </w:p>
    <w:p>
      <w:pPr>
        <w:pStyle w:val="0"/>
        <w:jc w:val="right"/>
      </w:pPr>
      <w:r>
        <w:rPr>
          <w:sz w:val="20"/>
        </w:rPr>
        <w:t xml:space="preserve">налоговый режим "Налог на профессиональный доход",</w:t>
      </w:r>
    </w:p>
    <w:p>
      <w:pPr>
        <w:pStyle w:val="0"/>
        <w:jc w:val="right"/>
      </w:pPr>
      <w:r>
        <w:rPr>
          <w:sz w:val="20"/>
        </w:rPr>
        <w:t xml:space="preserve">на стимулирование увеличения производства</w:t>
      </w:r>
    </w:p>
    <w:p>
      <w:pPr>
        <w:pStyle w:val="0"/>
        <w:jc w:val="right"/>
      </w:pPr>
      <w:r>
        <w:rPr>
          <w:sz w:val="20"/>
        </w:rPr>
        <w:t xml:space="preserve">картофеля и овощей за счет средств областного</w:t>
      </w:r>
    </w:p>
    <w:p>
      <w:pPr>
        <w:pStyle w:val="0"/>
        <w:jc w:val="right"/>
      </w:pPr>
      <w:r>
        <w:rPr>
          <w:sz w:val="20"/>
        </w:rPr>
        <w:t xml:space="preserve">бюджета 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из федерального бюджета</w:t>
      </w:r>
    </w:p>
    <w:p>
      <w:pPr>
        <w:pStyle w:val="0"/>
        <w:ind w:firstLine="540"/>
        <w:jc w:val="both"/>
      </w:pPr>
      <w:r>
        <w:rPr>
          <w:sz w:val="20"/>
        </w:rPr>
      </w:r>
    </w:p>
    <w:bookmarkStart w:id="8005" w:name="P8005"/>
    <w:bookmarkEnd w:id="8005"/>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субсидий сельскохозяйственным товаропроизводителям (за</w:t>
      </w:r>
    </w:p>
    <w:p>
      <w:pPr>
        <w:pStyle w:val="2"/>
        <w:jc w:val="center"/>
      </w:pPr>
      <w:r>
        <w:rPr>
          <w:sz w:val="20"/>
        </w:rPr>
        <w:t xml:space="preserve">исключением граждан, ведущих личное подсобное хозяйство,</w:t>
      </w:r>
    </w:p>
    <w:p>
      <w:pPr>
        <w:pStyle w:val="2"/>
        <w:jc w:val="center"/>
      </w:pPr>
      <w:r>
        <w:rPr>
          <w:sz w:val="20"/>
        </w:rPr>
        <w:t xml:space="preserve">и сельскохозяйственных кредитных потребительских</w:t>
      </w:r>
    </w:p>
    <w:p>
      <w:pPr>
        <w:pStyle w:val="2"/>
        <w:jc w:val="center"/>
      </w:pPr>
      <w:r>
        <w:rPr>
          <w:sz w:val="20"/>
        </w:rPr>
        <w:t xml:space="preserve">кооперативов), гражданам, ведущим личное подсобное хозяйство</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на стимулирование увеличения</w:t>
      </w:r>
    </w:p>
    <w:p>
      <w:pPr>
        <w:pStyle w:val="2"/>
        <w:jc w:val="center"/>
      </w:pPr>
      <w:r>
        <w:rPr>
          <w:sz w:val="20"/>
        </w:rPr>
        <w:t xml:space="preserve">производства картофеля и овощей за счет средств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w:t>
      </w:r>
    </w:p>
    <w:p>
      <w:pPr>
        <w:pStyle w:val="2"/>
        <w:jc w:val="center"/>
      </w:pPr>
      <w:r>
        <w:rPr>
          <w:sz w:val="20"/>
        </w:rPr>
        <w:t xml:space="preserve">из федерального бюджета, и перечень</w:t>
      </w:r>
    </w:p>
    <w:p>
      <w:pPr>
        <w:pStyle w:val="2"/>
        <w:jc w:val="center"/>
      </w:pPr>
      <w:r>
        <w:rPr>
          <w:sz w:val="20"/>
        </w:rPr>
        <w:t xml:space="preserve">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62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62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01.07.2024 </w:t>
            </w:r>
            <w:hyperlink w:history="0" r:id="rId1627"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701"/>
        <w:gridCol w:w="1985"/>
        <w:gridCol w:w="2268"/>
        <w:gridCol w:w="2551"/>
        <w:gridCol w:w="2268"/>
        <w:gridCol w:w="2268"/>
      </w:tblGrid>
      <w:tr>
        <w:tc>
          <w:tcPr>
            <w:tcW w:w="562" w:type="dxa"/>
          </w:tcPr>
          <w:p>
            <w:pPr>
              <w:pStyle w:val="0"/>
              <w:jc w:val="center"/>
            </w:pPr>
            <w:r>
              <w:rPr>
                <w:sz w:val="20"/>
              </w:rPr>
              <w:t xml:space="preserve">N п/п</w:t>
            </w:r>
          </w:p>
        </w:tc>
        <w:tc>
          <w:tcPr>
            <w:tcW w:w="1701" w:type="dxa"/>
          </w:tcPr>
          <w:p>
            <w:pPr>
              <w:pStyle w:val="0"/>
              <w:jc w:val="center"/>
            </w:pPr>
            <w:r>
              <w:rPr>
                <w:sz w:val="20"/>
              </w:rPr>
              <w:t xml:space="preserve">Виды расходов</w:t>
            </w:r>
          </w:p>
        </w:tc>
        <w:tc>
          <w:tcPr>
            <w:tcW w:w="1985" w:type="dxa"/>
          </w:tcPr>
          <w:p>
            <w:pPr>
              <w:pStyle w:val="0"/>
              <w:jc w:val="center"/>
            </w:pPr>
            <w:r>
              <w:rPr>
                <w:sz w:val="20"/>
              </w:rPr>
              <w:t xml:space="preserve">Основания выплаты субсидии</w:t>
            </w:r>
          </w:p>
        </w:tc>
        <w:tc>
          <w:tcPr>
            <w:tcW w:w="2268" w:type="dxa"/>
          </w:tcPr>
          <w:p>
            <w:pPr>
              <w:pStyle w:val="0"/>
              <w:jc w:val="center"/>
            </w:pPr>
            <w:r>
              <w:rPr>
                <w:sz w:val="20"/>
              </w:rPr>
              <w:t xml:space="preserve">Размер субсидии</w:t>
            </w:r>
          </w:p>
        </w:tc>
        <w:tc>
          <w:tcPr>
            <w:tcW w:w="2551" w:type="dxa"/>
          </w:tcPr>
          <w:p>
            <w:pPr>
              <w:pStyle w:val="0"/>
              <w:jc w:val="center"/>
            </w:pPr>
            <w:r>
              <w:rPr>
                <w:sz w:val="20"/>
              </w:rPr>
              <w:t xml:space="preserve">Условия предоставления субсидии</w:t>
            </w:r>
          </w:p>
        </w:tc>
        <w:tc>
          <w:tcPr>
            <w:tcW w:w="2268" w:type="dxa"/>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pPr>
              <w:pStyle w:val="0"/>
              <w:jc w:val="center"/>
            </w:pPr>
            <w:r>
              <w:rPr>
                <w:sz w:val="20"/>
              </w:rPr>
              <w:t xml:space="preserve">Перечень документов для предоставления субсидии</w:t>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pPr>
              <w:pStyle w:val="0"/>
            </w:pPr>
            <w:hyperlink w:history="0" r:id="rId162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jc w:val="both"/>
            </w:pPr>
            <w:r>
              <w:rPr>
                <w:sz w:val="20"/>
              </w:rPr>
              <w:t xml:space="preserve">Р1 = Z x Q1,</w:t>
            </w:r>
          </w:p>
          <w:p>
            <w:pPr>
              <w:pStyle w:val="0"/>
              <w:jc w:val="both"/>
            </w:pPr>
            <w:r>
              <w:rPr>
                <w:sz w:val="20"/>
              </w:rPr>
            </w:r>
          </w:p>
          <w:p>
            <w:pPr>
              <w:pStyle w:val="0"/>
              <w:jc w:val="both"/>
            </w:pPr>
            <w:r>
              <w:rPr>
                <w:sz w:val="20"/>
              </w:rPr>
              <w:t xml:space="preserve">где:</w:t>
            </w:r>
          </w:p>
          <w:p>
            <w:pPr>
              <w:pStyle w:val="0"/>
              <w:jc w:val="both"/>
            </w:pPr>
            <w:r>
              <w:rPr>
                <w:sz w:val="20"/>
              </w:rPr>
              <w:t xml:space="preserve">Р1 -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w:history="0" r:id="rId162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w:t>
            </w:r>
            <w:hyperlink w:history="0" r:id="rId1630"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30106-94, </w:t>
            </w:r>
            <w:hyperlink w:history="0" r:id="rId1631"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1632"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w:t>
            </w:r>
          </w:p>
          <w:p>
            <w:pPr>
              <w:pStyle w:val="0"/>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pPr>
              <w:pStyle w:val="0"/>
            </w:pPr>
            <w:r>
              <w:rPr>
                <w:sz w:val="20"/>
              </w:rPr>
              <w:t xml:space="preserve">размер посевных площадей под картофелем (в га); размер посевных площадей под овощами открытого грунта (в га).</w:t>
            </w:r>
          </w:p>
          <w:p>
            <w:pPr>
              <w:pStyle w:val="0"/>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pPr>
            <w:r>
              <w:rPr>
                <w:sz w:val="20"/>
              </w:rPr>
              <w:t xml:space="preserve">1. Изъятие пашни для государственных и муниципальных нужд.</w:t>
            </w:r>
          </w:p>
          <w:p>
            <w:pPr>
              <w:pStyle w:val="0"/>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pPr>
            <w:r>
              <w:rPr>
                <w:sz w:val="20"/>
              </w:rPr>
              <w:t xml:space="preserve">3. Уменьшение посевной площади в связи с уточнением границ земельного участка.</w:t>
            </w:r>
          </w:p>
          <w:p>
            <w:pPr>
              <w:pStyle w:val="0"/>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63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pPr>
            <w:r>
              <w:rPr>
                <w:sz w:val="20"/>
              </w:rPr>
              <w:t xml:space="preserve">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pPr>
              <w:pStyle w:val="0"/>
            </w:pPr>
            <w:r>
              <w:rPr>
                <w:sz w:val="20"/>
              </w:rPr>
              <w:t xml:space="preserve">1. Сведения о размере посевных площадей, занятых сельскохозяйственными культурами, по видам культур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производственных затратах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а) договоров поставки и (или) договоров купли-продажи;</w:t>
            </w:r>
          </w:p>
          <w:p>
            <w:pPr>
              <w:pStyle w:val="0"/>
            </w:pPr>
            <w:r>
              <w:rPr>
                <w:sz w:val="20"/>
              </w:rPr>
              <w:t xml:space="preserve">б) товарных накладных либо универсальных передаточных документов;</w:t>
            </w:r>
          </w:p>
          <w:p>
            <w:pPr>
              <w:pStyle w:val="0"/>
            </w:pPr>
            <w:r>
              <w:rPr>
                <w:sz w:val="20"/>
              </w:rPr>
              <w:t xml:space="preserve">в) документов, подтверждающих оплату.</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63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63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 от 01.07.2024 </w:t>
            </w:r>
            <w:hyperlink w:history="0" r:id="rId1636" w:tooltip="Постановление Правительства Новосибирской области от 01.07.2024 N 289-п &quot;О внесении изменений в постановление Правительства Новосибирской области от 02.02.2015 N 37-п&quot; {КонсультантПлюс}">
              <w:r>
                <w:rPr>
                  <w:sz w:val="20"/>
                  <w:color w:val="0000ff"/>
                </w:rPr>
                <w:t xml:space="preserve">N 289-п</w:t>
              </w:r>
            </w:hyperlink>
            <w:r>
              <w:rPr>
                <w:sz w:val="20"/>
              </w:rPr>
              <w:t xml:space="preserve">)</w:t>
            </w:r>
          </w:p>
        </w:tc>
      </w:tr>
      <w:tr>
        <w:tc>
          <w:tcPr>
            <w:tcW w:w="562" w:type="dxa"/>
          </w:tcPr>
          <w:p>
            <w:pPr>
              <w:pStyle w:val="0"/>
              <w:jc w:val="center"/>
            </w:pPr>
            <w:r>
              <w:rPr>
                <w:sz w:val="20"/>
              </w:rPr>
              <w:t xml:space="preserve">2</w:t>
            </w:r>
          </w:p>
        </w:tc>
        <w:tc>
          <w:tcPr>
            <w:tcW w:w="1701" w:type="dxa"/>
          </w:tcPr>
          <w:p>
            <w:pPr>
              <w:pStyle w:val="0"/>
            </w:pPr>
            <w:r>
              <w:rPr>
                <w:sz w:val="20"/>
              </w:rPr>
              <w:t xml:space="preserve">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163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w:history="0" r:id="rId163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составленного в соответствии с </w:t>
            </w:r>
            <w:hyperlink w:history="0" r:id="rId1639"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64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64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164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(га);</w:t>
            </w:r>
          </w:p>
          <w:p>
            <w:pPr>
              <w:pStyle w:val="0"/>
            </w:pPr>
            <w:r>
              <w:rPr>
                <w:sz w:val="20"/>
              </w:rP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w:history="0" r:id="rId164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w:t>
            </w:r>
          </w:p>
          <w:p>
            <w:pPr>
              <w:pStyle w:val="0"/>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составленного в соответствии с </w:t>
            </w:r>
            <w:hyperlink w:history="0" r:id="rId1644"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7. Выписка из похозяйственной книги.</w:t>
            </w:r>
          </w:p>
          <w:p>
            <w:pPr>
              <w:pStyle w:val="0"/>
            </w:pPr>
            <w:r>
              <w:rPr>
                <w:sz w:val="20"/>
              </w:rPr>
              <w:t xml:space="preserve">8. Справка о постановке на учет в качестве плательщика налога на профессиональный доход.</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64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64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c>
          <w:tcPr>
            <w:tcW w:w="562" w:type="dxa"/>
          </w:tcPr>
          <w:p>
            <w:pPr>
              <w:pStyle w:val="0"/>
              <w:jc w:val="center"/>
            </w:pPr>
            <w:r>
              <w:rPr>
                <w:sz w:val="20"/>
              </w:rPr>
              <w:t xml:space="preserve">3</w:t>
            </w:r>
          </w:p>
        </w:tc>
        <w:tc>
          <w:tcPr>
            <w:tcW w:w="1701" w:type="dxa"/>
          </w:tcPr>
          <w:p>
            <w:pPr>
              <w:pStyle w:val="0"/>
            </w:pPr>
            <w:r>
              <w:rPr>
                <w:sz w:val="20"/>
              </w:rPr>
              <w:t xml:space="preserve">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164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произведенного картофеля и овощей открытого грунта, утверждаемая приказом Минсельхоза НСО, в соответствии с </w:t>
            </w:r>
            <w:hyperlink w:history="0" r:id="rId164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pPr>
              <w:pStyle w:val="0"/>
            </w:pPr>
            <w:r>
              <w:rPr>
                <w:sz w:val="20"/>
              </w:rP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w:history="0" r:id="rId1649"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ГОСТ 30106-94, для картофеля - </w:t>
            </w:r>
            <w:hyperlink w:history="0" r:id="rId1650"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Р 33996-2016</w:t>
              </w:r>
            </w:hyperlink>
          </w:p>
        </w:tc>
        <w:tc>
          <w:tcPr>
            <w:tcW w:w="2268" w:type="dxa"/>
            <w:tcBorders>
              <w:bottom w:val="nil"/>
            </w:tcBorders>
          </w:tcPr>
          <w:p>
            <w:pPr>
              <w:pStyle w:val="0"/>
            </w:pPr>
            <w:r>
              <w:rPr>
                <w:sz w:val="20"/>
              </w:rPr>
              <w:t xml:space="preserve">объем производства картофеля (в тоннах); объем производства овощей открытого грунта (в тоннах)</w:t>
            </w:r>
          </w:p>
        </w:tc>
        <w:tc>
          <w:tcPr>
            <w:tcW w:w="2268" w:type="dxa"/>
            <w:tcBorders>
              <w:bottom w:val="nil"/>
            </w:tcBorders>
          </w:tcPr>
          <w:p>
            <w:pPr>
              <w:pStyle w:val="0"/>
            </w:pPr>
            <w:r>
              <w:rPr>
                <w:sz w:val="20"/>
              </w:rPr>
              <w:t xml:space="preserve">1. Сведения о сборе урожая сельскохозяйственных культур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внесении удобрений, используемых при производстве сельскохозяйственных культур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65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6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165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реализованного картофеля и овощей открытого грунта, утверждаемая приказом Минсельхоза НСО, в соответствии с </w:t>
            </w:r>
            <w:hyperlink w:history="0" r:id="rId165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реализованного картофеля (в тоннах); объем реализованных овощей открытого грунта (в тоннах)</w:t>
            </w:r>
          </w:p>
        </w:tc>
        <w:tc>
          <w:tcPr>
            <w:tcW w:w="2268" w:type="dxa"/>
            <w:tcBorders>
              <w:bottom w:val="nil"/>
            </w:tcBorders>
          </w:tcPr>
          <w:p>
            <w:pPr>
              <w:pStyle w:val="0"/>
            </w:pPr>
            <w:r>
              <w:rPr>
                <w:sz w:val="20"/>
              </w:rPr>
              <w:t xml:space="preserve">1. Справка о постановке на учет физического лица в качестве плательщика налога на профессиональный доход применении налогового режима.</w:t>
            </w:r>
          </w:p>
          <w:p>
            <w:pPr>
              <w:pStyle w:val="0"/>
            </w:pPr>
            <w:r>
              <w:rPr>
                <w:sz w:val="20"/>
              </w:rPr>
              <w:t xml:space="preserve">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pPr>
              <w:pStyle w:val="0"/>
            </w:pPr>
            <w:r>
              <w:rPr>
                <w:sz w:val="20"/>
              </w:rPr>
              <w:t xml:space="preserve">3. Копия договора купли-продажи.</w:t>
            </w:r>
          </w:p>
          <w:p>
            <w:pPr>
              <w:pStyle w:val="0"/>
            </w:pPr>
            <w:r>
              <w:rPr>
                <w:sz w:val="20"/>
              </w:rPr>
              <w:t xml:space="preserve">4.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165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2" w:type="dxa"/>
            <w:tcBorders>
              <w:bottom w:val="nil"/>
            </w:tcBorders>
          </w:tcPr>
          <w:p>
            <w:pPr>
              <w:pStyle w:val="0"/>
              <w:jc w:val="center"/>
            </w:pPr>
            <w:r>
              <w:rPr>
                <w:sz w:val="20"/>
              </w:rPr>
              <w:t xml:space="preserve">4</w:t>
            </w:r>
          </w:p>
        </w:tc>
        <w:tc>
          <w:tcPr>
            <w:tcW w:w="1701" w:type="dxa"/>
            <w:tcBorders>
              <w:bottom w:val="nil"/>
            </w:tcBorders>
          </w:tcPr>
          <w:p>
            <w:pPr>
              <w:pStyle w:val="0"/>
            </w:pPr>
            <w:r>
              <w:rPr>
                <w:sz w:val="20"/>
              </w:rPr>
              <w:t xml:space="preserve">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pPr>
              <w:pStyle w:val="0"/>
            </w:pPr>
            <w:hyperlink w:history="0" r:id="rId165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w:history="0" r:id="rId165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r>
          </w:p>
        </w:tc>
        <w:tc>
          <w:tcPr>
            <w:tcW w:w="2268" w:type="dxa"/>
            <w:tcBorders>
              <w:bottom w:val="nil"/>
            </w:tcBorders>
          </w:tcPr>
          <w:p>
            <w:pPr>
              <w:pStyle w:val="0"/>
            </w:pPr>
            <w:r>
              <w:rPr>
                <w:sz w:val="20"/>
              </w:rPr>
              <w:t xml:space="preserve">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pPr>
              <w:pStyle w:val="0"/>
            </w:pPr>
            <w:r>
              <w:rPr>
                <w:sz w:val="20"/>
              </w:rPr>
              <w:t xml:space="preserve">1. Сведения о сборе урожая сельскохозяйственных культур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Справка-расчет размера субсидии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Акт ввода в эксплуатацию объекта капитального строительства.</w:t>
            </w:r>
          </w:p>
          <w:p>
            <w:pPr>
              <w:pStyle w:val="0"/>
            </w:pPr>
            <w:r>
              <w:rPr>
                <w:sz w:val="20"/>
              </w:rPr>
              <w:t xml:space="preserve">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pPr>
              <w:pStyle w:val="0"/>
            </w:pPr>
            <w:r>
              <w:rPr>
                <w:sz w:val="20"/>
              </w:rPr>
              <w:t xml:space="preserve">5. Сведения о производственных затратах </w:t>
            </w:r>
            <w:hyperlink w:history="0" w:anchor="P8172"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(п. 4 введен </w:t>
            </w:r>
            <w:hyperlink w:history="0" r:id="rId165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bl>
    <w:p>
      <w:pPr>
        <w:sectPr>
          <w:headerReference w:type="default" r:id="rId366"/>
          <w:headerReference w:type="first" r:id="rId366"/>
          <w:footerReference w:type="default" r:id="rId367"/>
          <w:footerReference w:type="first" r:id="rId36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8172" w:name="P8172"/>
    <w:bookmarkEnd w:id="8172"/>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188" w:name="P8188"/>
    <w:bookmarkEnd w:id="8188"/>
    <w:p>
      <w:pPr>
        <w:pStyle w:val="2"/>
        <w:jc w:val="center"/>
      </w:pPr>
      <w:r>
        <w:rPr>
          <w:sz w:val="20"/>
        </w:rPr>
        <w:t xml:space="preserve">ПОРЯДОК</w:t>
      </w:r>
    </w:p>
    <w:p>
      <w:pPr>
        <w:pStyle w:val="2"/>
        <w:jc w:val="center"/>
      </w:pPr>
      <w:r>
        <w:rPr>
          <w:sz w:val="20"/>
        </w:rPr>
        <w:t xml:space="preserve">ОПРЕДЕЛЕНИЯ ОБЪЕМА И ПРЕДОСТАВЛЕНИЯ СУБСИДИИ ИЗ ОБЛАСТНОГО</w:t>
      </w:r>
    </w:p>
    <w:p>
      <w:pPr>
        <w:pStyle w:val="2"/>
        <w:jc w:val="center"/>
      </w:pPr>
      <w:r>
        <w:rPr>
          <w:sz w:val="20"/>
        </w:rPr>
        <w:t xml:space="preserve">БЮДЖЕТА НОВОСИБИРСКОЙ ОБЛАСТИ ФОНДУ СОДЕЙСТВИЯ РАЗВИТИЮ</w:t>
      </w:r>
    </w:p>
    <w:p>
      <w:pPr>
        <w:pStyle w:val="2"/>
        <w:jc w:val="center"/>
      </w:pPr>
      <w:r>
        <w:rPr>
          <w:sz w:val="20"/>
        </w:rPr>
        <w:t xml:space="preserve">НАУЧНО-ТЕХНОЛОГИЧЕСКОЙ СФЕРЫ НОВОСИБИРСКОЙ ОБЛАСТИ</w:t>
      </w:r>
    </w:p>
    <w:p>
      <w:pPr>
        <w:pStyle w:val="2"/>
        <w:jc w:val="center"/>
      </w:pPr>
      <w:r>
        <w:rPr>
          <w:sz w:val="20"/>
        </w:rPr>
        <w:t xml:space="preserve">НА ФИНАНСОВОЕ ОБЕСПЕЧЕНИЕ ЗАТРАТ, СВЯЗАННЫХ С ОРГАНИЗАЦИЕЙ</w:t>
      </w:r>
    </w:p>
    <w:p>
      <w:pPr>
        <w:pStyle w:val="2"/>
        <w:jc w:val="center"/>
      </w:pPr>
      <w:r>
        <w:rPr>
          <w:sz w:val="20"/>
        </w:rPr>
        <w:t xml:space="preserve">И ПРОВЕДЕНИЕМ НОВОСИБИРСКОГО АГРОПРОДОВОЛЬСТВЕННОГО ФОРУМА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59" w:tooltip="Постановление Правительства Новосибирской области от 09.09.2024 N 4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09.09.2024 N 419-п;</w:t>
            </w:r>
          </w:p>
          <w:p>
            <w:pPr>
              <w:pStyle w:val="0"/>
              <w:jc w:val="center"/>
            </w:pPr>
            <w:r>
              <w:rPr>
                <w:sz w:val="20"/>
                <w:color w:val="392c69"/>
              </w:rPr>
              <w:t xml:space="preserve">в ред. </w:t>
            </w:r>
            <w:hyperlink w:history="0" r:id="rId166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28.12.2024 N 639-п)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Новосибирского агропродовольственного форума (далее - Порядок), разработан в соответствии с </w:t>
      </w:r>
      <w:hyperlink w:history="0" r:id="rId16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 статьи 78.1</w:t>
        </w:r>
      </w:hyperlink>
      <w:r>
        <w:rPr>
          <w:sz w:val="20"/>
        </w:rPr>
        <w:t xml:space="preserve"> Бюджетного кодекса Российской Федерации, </w:t>
      </w:r>
      <w:hyperlink w:history="0" r:id="rId166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pPr>
        <w:pStyle w:val="0"/>
        <w:spacing w:before="200" w:line-rule="auto"/>
        <w:ind w:firstLine="540"/>
        <w:jc w:val="both"/>
      </w:pPr>
      <w:r>
        <w:rPr>
          <w:sz w:val="20"/>
        </w:rPr>
        <w:t xml:space="preserve">2. Порядок регламентирует предоставление субсидии из областного бюджета Фонду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bookmarkStart w:id="8202" w:name="P8202"/>
    <w:bookmarkEnd w:id="8202"/>
    <w:p>
      <w:pPr>
        <w:pStyle w:val="0"/>
        <w:spacing w:before="200" w:line-rule="auto"/>
        <w:ind w:firstLine="540"/>
        <w:jc w:val="both"/>
      </w:pPr>
      <w:r>
        <w:rPr>
          <w:sz w:val="20"/>
        </w:rPr>
        <w:t xml:space="preserve">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bookmarkStart w:id="8203" w:name="P8203"/>
    <w:bookmarkEnd w:id="8203"/>
    <w:p>
      <w:pPr>
        <w:pStyle w:val="0"/>
        <w:spacing w:before="200" w:line-rule="auto"/>
        <w:ind w:firstLine="540"/>
        <w:jc w:val="both"/>
      </w:pPr>
      <w:r>
        <w:rPr>
          <w:sz w:val="20"/>
        </w:rPr>
        <w:t xml:space="preserve">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pPr>
        <w:pStyle w:val="0"/>
        <w:spacing w:before="200" w:line-rule="auto"/>
        <w:ind w:firstLine="540"/>
        <w:jc w:val="both"/>
      </w:pPr>
      <w:r>
        <w:rPr>
          <w:sz w:val="20"/>
        </w:rP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пункте 3</w:t>
        </w:r>
      </w:hyperlink>
      <w:r>
        <w:rPr>
          <w:sz w:val="20"/>
        </w:rPr>
        <w:t xml:space="preserve"> Порядка, в рамках мероприятий государственной программы.</w:t>
      </w:r>
    </w:p>
    <w:p>
      <w:pPr>
        <w:pStyle w:val="0"/>
        <w:spacing w:before="200" w:line-rule="auto"/>
        <w:ind w:firstLine="540"/>
        <w:jc w:val="both"/>
      </w:pPr>
      <w:r>
        <w:rPr>
          <w:sz w:val="20"/>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bookmarkStart w:id="8206" w:name="P8206"/>
    <w:bookmarkEnd w:id="8206"/>
    <w:p>
      <w:pPr>
        <w:pStyle w:val="0"/>
        <w:spacing w:before="200" w:line-rule="auto"/>
        <w:ind w:firstLine="540"/>
        <w:jc w:val="both"/>
      </w:pPr>
      <w:r>
        <w:rPr>
          <w:sz w:val="20"/>
        </w:rPr>
        <w:t xml:space="preserve">5. Условия предоставления субсидии:</w:t>
      </w:r>
    </w:p>
    <w:p>
      <w:pPr>
        <w:pStyle w:val="0"/>
        <w:spacing w:before="200" w:line-rule="auto"/>
        <w:ind w:firstLine="540"/>
        <w:jc w:val="both"/>
      </w:pPr>
      <w:r>
        <w:rPr>
          <w:sz w:val="20"/>
        </w:rPr>
        <w:t xml:space="preserve">1) по состоянию на первое число месяца, предшествующего месяцу, в котором планируется предоставление субсидии, Фонд не должен:</w:t>
      </w:r>
    </w:p>
    <w:p>
      <w:pPr>
        <w:pStyle w:val="0"/>
        <w:spacing w:before="200" w:line-rule="auto"/>
        <w:ind w:firstLine="540"/>
        <w:jc w:val="both"/>
      </w:pPr>
      <w:r>
        <w:rPr>
          <w:sz w:val="20"/>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находиться в составляемых в рамках реализации полномочий, предусмотренных </w:t>
      </w:r>
      <w:hyperlink w:history="0" r:id="rId166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являться иностранным агентом в соответствии с Федеральным </w:t>
      </w:r>
      <w:hyperlink w:history="0" r:id="rId1664"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w:history="0" r:id="rId166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166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 о предоставлении субсидии (далее - соглашение).</w:t>
      </w:r>
    </w:p>
    <w:bookmarkStart w:id="8216" w:name="P8216"/>
    <w:bookmarkEnd w:id="8216"/>
    <w:p>
      <w:pPr>
        <w:pStyle w:val="0"/>
        <w:spacing w:before="200" w:line-rule="auto"/>
        <w:ind w:firstLine="540"/>
        <w:jc w:val="both"/>
      </w:pPr>
      <w:r>
        <w:rPr>
          <w:sz w:val="20"/>
        </w:rPr>
        <w:t xml:space="preserve">6. Для получения субсидии Фонд не позднее 10 октября текущего финансового года представляет в министерство следующие документы:</w:t>
      </w:r>
    </w:p>
    <w:p>
      <w:pPr>
        <w:pStyle w:val="0"/>
        <w:spacing w:before="200" w:line-rule="auto"/>
        <w:ind w:firstLine="540"/>
        <w:jc w:val="both"/>
      </w:pPr>
      <w:r>
        <w:rPr>
          <w:sz w:val="20"/>
        </w:rPr>
        <w:t xml:space="preserve">1) заявку на предоставление субсидии по форме, утверждаемой приказом министерства (далее - заявка);</w:t>
      </w:r>
    </w:p>
    <w:p>
      <w:pPr>
        <w:pStyle w:val="0"/>
        <w:spacing w:before="200" w:line-rule="auto"/>
        <w:ind w:firstLine="540"/>
        <w:jc w:val="both"/>
      </w:pPr>
      <w:r>
        <w:rPr>
          <w:sz w:val="20"/>
        </w:rPr>
        <w:t xml:space="preserve">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w:history="0" r:id="rId166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w:history="0" r:id="rId166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pPr>
        <w:pStyle w:val="0"/>
        <w:spacing w:before="200" w:line-rule="auto"/>
        <w:ind w:firstLine="540"/>
        <w:jc w:val="both"/>
      </w:pPr>
      <w:r>
        <w:rPr>
          <w:sz w:val="20"/>
        </w:rPr>
        <w:t xml:space="preserve">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16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bookmarkStart w:id="8225" w:name="P8225"/>
    <w:bookmarkEnd w:id="8225"/>
    <w:p>
      <w:pPr>
        <w:pStyle w:val="0"/>
        <w:spacing w:before="200" w:line-rule="auto"/>
        <w:ind w:firstLine="540"/>
        <w:jc w:val="both"/>
      </w:pPr>
      <w:r>
        <w:rPr>
          <w:sz w:val="20"/>
        </w:rPr>
        <w:t xml:space="preserve">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pPr>
        <w:pStyle w:val="0"/>
        <w:spacing w:before="200" w:line-rule="auto"/>
        <w:ind w:firstLine="540"/>
        <w:jc w:val="both"/>
      </w:pPr>
      <w:r>
        <w:rPr>
          <w:sz w:val="20"/>
        </w:rPr>
        <w:t xml:space="preserve">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0"/>
        <w:spacing w:before="200" w:line-rule="auto"/>
        <w:ind w:firstLine="540"/>
        <w:jc w:val="both"/>
      </w:pPr>
      <w:r>
        <w:rPr>
          <w:sz w:val="20"/>
        </w:rPr>
        <w:t xml:space="preserve">11) копии учредительных документов (учредительный договор или устав) заявителя.</w:t>
      </w:r>
    </w:p>
    <w:p>
      <w:pPr>
        <w:pStyle w:val="0"/>
        <w:spacing w:before="200" w:line-rule="auto"/>
        <w:ind w:firstLine="540"/>
        <w:jc w:val="both"/>
      </w:pPr>
      <w:r>
        <w:rPr>
          <w:sz w:val="20"/>
        </w:rPr>
        <w:t xml:space="preserve">Фонд вправе представить дополнительные документы, которые, по его мнению, имеют значение для принятия решения о предоставлении субсидии.</w:t>
      </w:r>
    </w:p>
    <w:p>
      <w:pPr>
        <w:pStyle w:val="0"/>
        <w:spacing w:before="200" w:line-rule="auto"/>
        <w:ind w:firstLine="540"/>
        <w:jc w:val="both"/>
      </w:pPr>
      <w:r>
        <w:rPr>
          <w:sz w:val="20"/>
        </w:rPr>
        <w:t xml:space="preserve">7. Министерство не позднее трех рабочих дней со дня получения от Фонда документов, указанных в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пункте 6</w:t>
        </w:r>
      </w:hyperlink>
      <w:r>
        <w:rPr>
          <w:sz w:val="20"/>
        </w:rPr>
        <w:t xml:space="preserve"> Порядка, запрашивает в рамках единой системы межведомственного электронного взаимодействия следующие документы:</w:t>
      </w:r>
    </w:p>
    <w:p>
      <w:pPr>
        <w:pStyle w:val="0"/>
        <w:spacing w:before="200" w:line-rule="auto"/>
        <w:ind w:firstLine="540"/>
        <w:jc w:val="both"/>
      </w:pPr>
      <w:r>
        <w:rPr>
          <w:sz w:val="20"/>
        </w:rPr>
        <w:t xml:space="preserve">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выписку из Единого государственного реестра юридических лиц.</w:t>
      </w:r>
    </w:p>
    <w:bookmarkStart w:id="8232" w:name="P8232"/>
    <w:bookmarkEnd w:id="8232"/>
    <w:p>
      <w:pPr>
        <w:pStyle w:val="0"/>
        <w:spacing w:before="200" w:line-rule="auto"/>
        <w:ind w:firstLine="540"/>
        <w:jc w:val="both"/>
      </w:pPr>
      <w:r>
        <w:rPr>
          <w:sz w:val="20"/>
        </w:rPr>
        <w:t xml:space="preserve">8. Документы, предусмотренные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пунктом 6</w:t>
        </w:r>
      </w:hyperlink>
      <w:r>
        <w:rPr>
          <w:sz w:val="20"/>
        </w:rPr>
        <w:t xml:space="preserve"> Порядка, представляются в министерство на бумажном носителе лично либо через представителя или почтовым отправлением и должны быть:</w:t>
      </w:r>
    </w:p>
    <w:p>
      <w:pPr>
        <w:pStyle w:val="0"/>
        <w:spacing w:before="200" w:line-rule="auto"/>
        <w:ind w:firstLine="540"/>
        <w:jc w:val="both"/>
      </w:pPr>
      <w:r>
        <w:rPr>
          <w:sz w:val="20"/>
        </w:rPr>
        <w:t xml:space="preserve">1) заверены подписью руководителя (уполномоченного лица) Фонда;</w:t>
      </w:r>
    </w:p>
    <w:p>
      <w:pPr>
        <w:pStyle w:val="0"/>
        <w:spacing w:before="200" w:line-rule="auto"/>
        <w:ind w:firstLine="540"/>
        <w:jc w:val="both"/>
      </w:pPr>
      <w:r>
        <w:rPr>
          <w:sz w:val="20"/>
        </w:rPr>
        <w:t xml:space="preserve">2) прошиты, пронумерованы сквозной нумерацией в составе единого комплекта документов и скреплены оттиском печати Фонда (при ее наличии);</w:t>
      </w:r>
    </w:p>
    <w:p>
      <w:pPr>
        <w:pStyle w:val="0"/>
        <w:spacing w:before="200" w:line-rule="auto"/>
        <w:ind w:firstLine="540"/>
        <w:jc w:val="both"/>
      </w:pPr>
      <w:r>
        <w:rPr>
          <w:sz w:val="20"/>
        </w:rPr>
        <w:t xml:space="preserve">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0"/>
        <w:spacing w:before="200" w:line-rule="auto"/>
        <w:ind w:firstLine="540"/>
        <w:jc w:val="both"/>
      </w:pPr>
      <w:r>
        <w:rPr>
          <w:sz w:val="20"/>
        </w:rPr>
        <w:t xml:space="preserve">Заявка и документы, прилагаемые к ней в соответствии с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пунктом 6</w:t>
        </w:r>
      </w:hyperlink>
      <w:r>
        <w:rPr>
          <w:sz w:val="20"/>
        </w:rPr>
        <w:t xml:space="preserve"> Порядка, не подлежат изменениям, корректировке, дополнениям.</w:t>
      </w:r>
    </w:p>
    <w:p>
      <w:pPr>
        <w:pStyle w:val="0"/>
        <w:spacing w:before="200" w:line-rule="auto"/>
        <w:ind w:firstLine="540"/>
        <w:jc w:val="both"/>
      </w:pPr>
      <w:r>
        <w:rPr>
          <w:sz w:val="20"/>
        </w:rPr>
        <w:t xml:space="preserve">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pPr>
        <w:pStyle w:val="0"/>
        <w:spacing w:before="200" w:line-rule="auto"/>
        <w:ind w:firstLine="540"/>
        <w:jc w:val="both"/>
      </w:pPr>
      <w:r>
        <w:rPr>
          <w:sz w:val="20"/>
        </w:rPr>
        <w:t xml:space="preserve">10. Министерство в течение десяти рабочих дней со дня получения документов, указанных в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пункте 6</w:t>
        </w:r>
      </w:hyperlink>
      <w:r>
        <w:rPr>
          <w:sz w:val="20"/>
        </w:rP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bookmarkStart w:id="8239" w:name="P8239"/>
    <w:bookmarkEnd w:id="8239"/>
    <w:p>
      <w:pPr>
        <w:pStyle w:val="0"/>
        <w:spacing w:before="200" w:line-rule="auto"/>
        <w:ind w:firstLine="540"/>
        <w:jc w:val="both"/>
      </w:pPr>
      <w:r>
        <w:rPr>
          <w:sz w:val="20"/>
        </w:rPr>
        <w:t xml:space="preserve">11. Основаниями для отказа в предоставлении субсидии Фонду являются:</w:t>
      </w:r>
    </w:p>
    <w:p>
      <w:pPr>
        <w:pStyle w:val="0"/>
        <w:spacing w:before="200" w:line-rule="auto"/>
        <w:ind w:firstLine="540"/>
        <w:jc w:val="both"/>
      </w:pPr>
      <w:r>
        <w:rPr>
          <w:sz w:val="20"/>
        </w:rPr>
        <w:t xml:space="preserve">1) несоблюдение условий предоставления субсидии, предусмотренных </w:t>
      </w:r>
      <w:hyperlink w:history="0" w:anchor="P8206" w:tooltip="5. Условия предоставления субсидии:">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3) несоответствие представленных Фондом документов требованиям, установленным </w:t>
      </w:r>
      <w:hyperlink w:history="0" w:anchor="P8232" w:tooltip="8. Документы, предусмотренные пунктом 6 Порядка, представляются в министерство на бумажном носителе лично либо через представителя или почтовым отправлением и должны быть:">
        <w:r>
          <w:rPr>
            <w:sz w:val="20"/>
            <w:color w:val="0000ff"/>
          </w:rPr>
          <w:t xml:space="preserve">пунктом 8</w:t>
        </w:r>
      </w:hyperlink>
      <w:r>
        <w:rPr>
          <w:sz w:val="20"/>
        </w:rPr>
        <w:t xml:space="preserve"> Порядка;</w:t>
      </w:r>
    </w:p>
    <w:p>
      <w:pPr>
        <w:pStyle w:val="0"/>
        <w:spacing w:before="200" w:line-rule="auto"/>
        <w:ind w:firstLine="540"/>
        <w:jc w:val="both"/>
      </w:pPr>
      <w:r>
        <w:rPr>
          <w:sz w:val="20"/>
        </w:rPr>
        <w:t xml:space="preserve">4) установление факта недостоверности представленной Фондом информации;</w:t>
      </w:r>
    </w:p>
    <w:p>
      <w:pPr>
        <w:pStyle w:val="0"/>
        <w:spacing w:before="200" w:line-rule="auto"/>
        <w:ind w:firstLine="540"/>
        <w:jc w:val="both"/>
      </w:pPr>
      <w:r>
        <w:rPr>
          <w:sz w:val="20"/>
        </w:rPr>
        <w:t xml:space="preserve">5) отсутствие бюджетных ассигнований;</w:t>
      </w:r>
    </w:p>
    <w:p>
      <w:pPr>
        <w:pStyle w:val="0"/>
        <w:spacing w:before="200" w:line-rule="auto"/>
        <w:ind w:firstLine="540"/>
        <w:jc w:val="both"/>
      </w:pPr>
      <w:r>
        <w:rPr>
          <w:sz w:val="20"/>
        </w:rPr>
        <w:t xml:space="preserve">6) подача заявки и документов на предоставление субсидии с нарушением срока, предусмотренного </w:t>
      </w:r>
      <w:hyperlink w:history="0" w:anchor="P8216" w:tooltip="6. Для получения субсидии Фонд не позднее 10 октября текущего финансового года представляет в министерство следующие документы:">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12. В случае отказа в предоставлении субсидии Фонд после устранения несоответствий, указанных в </w:t>
      </w:r>
      <w:hyperlink w:history="0" w:anchor="P8239" w:tooltip="11. Основаниями для отказа в предоставлении субсидии Фонду являются:">
        <w:r>
          <w:rPr>
            <w:sz w:val="20"/>
            <w:color w:val="0000ff"/>
          </w:rPr>
          <w:t xml:space="preserve">пункте 11</w:t>
        </w:r>
      </w:hyperlink>
      <w:r>
        <w:rPr>
          <w:sz w:val="20"/>
        </w:rPr>
        <w:t xml:space="preserve"> Порядка, вправе повторно направить в министерство документы для получения субсидии.</w:t>
      </w:r>
    </w:p>
    <w:p>
      <w:pPr>
        <w:pStyle w:val="0"/>
        <w:spacing w:before="200" w:line-rule="auto"/>
        <w:ind w:firstLine="540"/>
        <w:jc w:val="both"/>
      </w:pPr>
      <w:r>
        <w:rPr>
          <w:sz w:val="20"/>
        </w:rP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пунктом 3</w:t>
        </w:r>
      </w:hyperlink>
      <w:r>
        <w:rPr>
          <w:sz w:val="20"/>
        </w:rPr>
        <w:t xml:space="preserve"> Порядка, на основании документов, указанных в </w:t>
      </w:r>
      <w:hyperlink w:history="0" w:anchor="P8225" w:tooltip="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
        <w:r>
          <w:rPr>
            <w:sz w:val="20"/>
            <w:color w:val="0000ff"/>
          </w:rPr>
          <w:t xml:space="preserve">подпункте 9 пункта 6</w:t>
        </w:r>
      </w:hyperlink>
      <w:r>
        <w:rPr>
          <w:sz w:val="20"/>
        </w:rP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pPr>
        <w:pStyle w:val="0"/>
        <w:spacing w:before="200" w:line-rule="auto"/>
        <w:ind w:firstLine="540"/>
        <w:jc w:val="both"/>
      </w:pPr>
      <w:r>
        <w:rPr>
          <w:sz w:val="20"/>
        </w:rPr>
        <w:t xml:space="preserve">14. К числу затрат, финансовое обеспечение которых осуществляется в соответствии с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пунктом 3</w:t>
        </w:r>
      </w:hyperlink>
      <w:r>
        <w:rPr>
          <w:sz w:val="20"/>
        </w:rP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pPr>
        <w:pStyle w:val="0"/>
        <w:spacing w:before="200" w:line-rule="auto"/>
        <w:ind w:firstLine="540"/>
        <w:jc w:val="both"/>
      </w:pPr>
      <w:r>
        <w:rPr>
          <w:sz w:val="20"/>
        </w:rPr>
        <w:t xml:space="preserve">15. Министерство в течение пятнадцати рабочих дней после издания приказа о предоставлении субсидии заключает с Фондом соглашение.</w:t>
      </w:r>
    </w:p>
    <w:p>
      <w:pPr>
        <w:pStyle w:val="0"/>
        <w:spacing w:before="200" w:line-rule="auto"/>
        <w:ind w:firstLine="540"/>
        <w:jc w:val="both"/>
      </w:pPr>
      <w:r>
        <w:rPr>
          <w:sz w:val="20"/>
        </w:rP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w:history="0" r:id="rId1672" w:tooltip="Приказ МФ и НП Новосибирской области от 19.10.2017 N 57-НПА (ред. от 02.04.2024) &quot;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quot; {КонсультантПлюс}">
        <w:r>
          <w:rPr>
            <w:sz w:val="20"/>
            <w:color w:val="0000ff"/>
          </w:rPr>
          <w:t xml:space="preserve">формой</w:t>
        </w:r>
      </w:hyperlink>
      <w:r>
        <w:rPr>
          <w:sz w:val="20"/>
        </w:rPr>
        <w:t xml:space="preserve">,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(в ред. </w:t>
      </w:r>
      <w:hyperlink w:history="0" r:id="rId1673"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spacing w:before="200" w:line-rule="auto"/>
        <w:ind w:firstLine="540"/>
        <w:jc w:val="both"/>
      </w:pPr>
      <w:r>
        <w:rPr>
          <w:sz w:val="20"/>
        </w:rPr>
        <w:t xml:space="preserve">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0"/>
        <w:spacing w:before="200" w:line-rule="auto"/>
        <w:ind w:firstLine="540"/>
        <w:jc w:val="both"/>
      </w:pPr>
      <w:r>
        <w:rPr>
          <w:sz w:val="20"/>
        </w:rPr>
        <w:t xml:space="preserve">17. Обязательными требованиями, включаемыми в соглашение о предоставлении субсидии, являются:</w:t>
      </w:r>
    </w:p>
    <w:p>
      <w:pPr>
        <w:pStyle w:val="0"/>
        <w:spacing w:before="200" w:line-rule="auto"/>
        <w:ind w:firstLine="540"/>
        <w:jc w:val="both"/>
      </w:pPr>
      <w:r>
        <w:rPr>
          <w:sz w:val="20"/>
        </w:rP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6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203" w:tooltip="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4) условия о дате завершения предоставления субсидии и конечного значения результатов предоставления субсидии;</w:t>
      </w:r>
    </w:p>
    <w:p>
      <w:pPr>
        <w:pStyle w:val="0"/>
        <w:spacing w:before="200" w:line-rule="auto"/>
        <w:ind w:firstLine="540"/>
        <w:jc w:val="both"/>
      </w:pPr>
      <w:r>
        <w:rPr>
          <w:sz w:val="20"/>
        </w:rP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history="0" w:anchor="P8293" w:tooltip="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
        <w:r>
          <w:rPr>
            <w:sz w:val="20"/>
            <w:color w:val="0000ff"/>
          </w:rPr>
          <w:t xml:space="preserve">пункте 32</w:t>
        </w:r>
      </w:hyperlink>
      <w:r>
        <w:rPr>
          <w:sz w:val="20"/>
        </w:rPr>
        <w:t xml:space="preserve"> Порядка;</w:t>
      </w:r>
    </w:p>
    <w:p>
      <w:pPr>
        <w:pStyle w:val="0"/>
        <w:spacing w:before="200" w:line-rule="auto"/>
        <w:ind w:firstLine="540"/>
        <w:jc w:val="both"/>
      </w:pPr>
      <w:r>
        <w:rPr>
          <w:sz w:val="20"/>
        </w:rPr>
        <w:t xml:space="preserve">6) техническое задание на организацию и проведение форума.</w:t>
      </w:r>
    </w:p>
    <w:p>
      <w:pPr>
        <w:pStyle w:val="0"/>
        <w:spacing w:before="200" w:line-rule="auto"/>
        <w:ind w:firstLine="540"/>
        <w:jc w:val="both"/>
      </w:pPr>
      <w:r>
        <w:rPr>
          <w:sz w:val="20"/>
        </w:rPr>
        <w:t xml:space="preserve">18. Дополнительное соглашение к соглашению о предоставлении субсидии заключается:</w:t>
      </w:r>
    </w:p>
    <w:p>
      <w:pPr>
        <w:pStyle w:val="0"/>
        <w:spacing w:before="200" w:line-rule="auto"/>
        <w:ind w:firstLine="540"/>
        <w:jc w:val="both"/>
      </w:pPr>
      <w:r>
        <w:rPr>
          <w:sz w:val="20"/>
        </w:rP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history="0" w:anchor="P8203" w:tooltip="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 о предоставлении субсидии;</w:t>
      </w:r>
    </w:p>
    <w:p>
      <w:pPr>
        <w:pStyle w:val="0"/>
        <w:spacing w:before="200" w:line-rule="auto"/>
        <w:ind w:firstLine="540"/>
        <w:jc w:val="both"/>
      </w:pPr>
      <w:r>
        <w:rPr>
          <w:sz w:val="20"/>
        </w:rPr>
        <w:t xml:space="preserve">2) при внесении изменений в техническое задание;</w:t>
      </w:r>
    </w:p>
    <w:p>
      <w:pPr>
        <w:pStyle w:val="0"/>
        <w:spacing w:before="200" w:line-rule="auto"/>
        <w:ind w:firstLine="540"/>
        <w:jc w:val="both"/>
      </w:pPr>
      <w:r>
        <w:rPr>
          <w:sz w:val="20"/>
        </w:rPr>
        <w:t xml:space="preserve">3) при принятии министерством по согласованию с МФиНП НСО в соответствии с </w:t>
      </w:r>
      <w:hyperlink w:history="0" w:anchor="P8293" w:tooltip="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
        <w:r>
          <w:rPr>
            <w:sz w:val="20"/>
            <w:color w:val="0000ff"/>
          </w:rPr>
          <w:t xml:space="preserve">пунктом 32</w:t>
        </w:r>
      </w:hyperlink>
      <w:r>
        <w:rPr>
          <w:sz w:val="20"/>
        </w:rPr>
        <w:t xml:space="preserve"> Порядка решения о наличии потребности в не использованном в отчетном году остатке субсидии.</w:t>
      </w:r>
    </w:p>
    <w:p>
      <w:pPr>
        <w:pStyle w:val="0"/>
        <w:spacing w:before="200" w:line-rule="auto"/>
        <w:ind w:firstLine="540"/>
        <w:jc w:val="both"/>
      </w:pPr>
      <w:r>
        <w:rPr>
          <w:sz w:val="20"/>
        </w:rPr>
        <w:t xml:space="preserve">19. Дополнительное соглашение заключается в течение двадцати рабочих дней после принятия министерством решения о необходимости его заключения.</w:t>
      </w:r>
    </w:p>
    <w:bookmarkStart w:id="8265" w:name="P8265"/>
    <w:bookmarkEnd w:id="8265"/>
    <w:p>
      <w:pPr>
        <w:pStyle w:val="0"/>
        <w:spacing w:before="200" w:line-rule="auto"/>
        <w:ind w:firstLine="540"/>
        <w:jc w:val="both"/>
      </w:pPr>
      <w:r>
        <w:rPr>
          <w:sz w:val="20"/>
        </w:rP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history="0" w:anchor="P8202" w:tooltip="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w:r>
          <w:rPr>
            <w:sz w:val="20"/>
            <w:color w:val="0000ff"/>
          </w:rPr>
          <w:t xml:space="preserve">пунктом 3</w:t>
        </w:r>
      </w:hyperlink>
      <w:r>
        <w:rPr>
          <w:sz w:val="20"/>
        </w:rPr>
        <w:t xml:space="preserve"> Порядка, в соответствии с техническим заданием.</w:t>
      </w:r>
    </w:p>
    <w:p>
      <w:pPr>
        <w:pStyle w:val="0"/>
        <w:spacing w:before="200" w:line-rule="auto"/>
        <w:ind w:firstLine="540"/>
        <w:jc w:val="both"/>
      </w:pPr>
      <w:r>
        <w:rPr>
          <w:sz w:val="20"/>
        </w:rPr>
        <w:t xml:space="preserve">Точная дата завершения и конечное значение результата устанавливается в соглашении.</w:t>
      </w:r>
    </w:p>
    <w:p>
      <w:pPr>
        <w:pStyle w:val="0"/>
        <w:spacing w:before="200" w:line-rule="auto"/>
        <w:ind w:firstLine="540"/>
        <w:jc w:val="both"/>
      </w:pPr>
      <w:r>
        <w:rPr>
          <w:sz w:val="20"/>
        </w:rPr>
        <w:t xml:space="preserve">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0"/>
        <w:spacing w:before="200" w:line-rule="auto"/>
        <w:ind w:firstLine="540"/>
        <w:jc w:val="both"/>
      </w:pPr>
      <w:r>
        <w:rPr>
          <w:sz w:val="20"/>
        </w:rPr>
        <w:t xml:space="preserve">22. Фонд представляет в министерство:</w:t>
      </w:r>
    </w:p>
    <w:p>
      <w:pPr>
        <w:pStyle w:val="0"/>
        <w:spacing w:before="200" w:line-rule="auto"/>
        <w:ind w:firstLine="540"/>
        <w:jc w:val="both"/>
      </w:pPr>
      <w:r>
        <w:rPr>
          <w:sz w:val="20"/>
        </w:rPr>
        <w:t xml:space="preserve">1) ежегодно не позднее 20 декабря года, в котором предоставлена субсидия:</w:t>
      </w:r>
    </w:p>
    <w:bookmarkStart w:id="8271" w:name="P8271"/>
    <w:bookmarkEnd w:id="8271"/>
    <w:p>
      <w:pPr>
        <w:pStyle w:val="0"/>
        <w:spacing w:before="200" w:line-rule="auto"/>
        <w:ind w:firstLine="540"/>
        <w:jc w:val="both"/>
      </w:pPr>
      <w:r>
        <w:rPr>
          <w:sz w:val="20"/>
        </w:rPr>
        <w:t xml:space="preserve">а) годовой отчет об осуществлении расходов, источником которых является субсидия;</w:t>
      </w:r>
    </w:p>
    <w:bookmarkStart w:id="8272" w:name="P8272"/>
    <w:bookmarkEnd w:id="8272"/>
    <w:p>
      <w:pPr>
        <w:pStyle w:val="0"/>
        <w:spacing w:before="200" w:line-rule="auto"/>
        <w:ind w:firstLine="540"/>
        <w:jc w:val="both"/>
      </w:pPr>
      <w:r>
        <w:rPr>
          <w:sz w:val="20"/>
        </w:rPr>
        <w:t xml:space="preserve">б) годовой отчет о достижении значений результатов предоставления субсидии, установленных </w:t>
      </w:r>
      <w:hyperlink w:history="0" w:anchor="P8265" w:tooltip="20. Результатом предоставления субсидии является проведение в текущем финансовом году мероприятий, финансовое обеспечение которых предусмотрено пунктом 3 Порядка, в соответствии с техническим заданием.">
        <w:r>
          <w:rPr>
            <w:sz w:val="20"/>
            <w:color w:val="0000ff"/>
          </w:rPr>
          <w:t xml:space="preserve">пунктом 20</w:t>
        </w:r>
      </w:hyperlink>
      <w:r>
        <w:rPr>
          <w:sz w:val="20"/>
        </w:rPr>
        <w:t xml:space="preserve"> Порядка;</w:t>
      </w:r>
    </w:p>
    <w:p>
      <w:pPr>
        <w:pStyle w:val="0"/>
        <w:spacing w:before="200" w:line-rule="auto"/>
        <w:ind w:firstLine="540"/>
        <w:jc w:val="both"/>
      </w:pPr>
      <w:r>
        <w:rPr>
          <w:sz w:val="20"/>
        </w:rPr>
        <w:t xml:space="preserve">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pPr>
        <w:pStyle w:val="0"/>
        <w:spacing w:before="200" w:line-rule="auto"/>
        <w:ind w:firstLine="540"/>
        <w:jc w:val="both"/>
      </w:pPr>
      <w:r>
        <w:rPr>
          <w:sz w:val="20"/>
        </w:rP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history="0" w:anchor="P8271" w:tooltip="а) годовой отчет об осуществлении расходов, источником которых является субсидия;">
        <w:r>
          <w:rPr>
            <w:sz w:val="20"/>
            <w:color w:val="0000ff"/>
          </w:rPr>
          <w:t xml:space="preserve">абзаце "а" подпункта 1</w:t>
        </w:r>
      </w:hyperlink>
      <w:r>
        <w:rPr>
          <w:sz w:val="20"/>
        </w:rPr>
        <w:t xml:space="preserve"> настоящего пункта);</w:t>
      </w:r>
    </w:p>
    <w:p>
      <w:pPr>
        <w:pStyle w:val="0"/>
        <w:spacing w:before="200" w:line-rule="auto"/>
        <w:ind w:firstLine="540"/>
        <w:jc w:val="both"/>
      </w:pPr>
      <w:r>
        <w:rPr>
          <w:sz w:val="20"/>
        </w:rPr>
        <w:t xml:space="preserve">б) отчет о достижении значений результатов предоставления субсидии, установленных </w:t>
      </w:r>
      <w:hyperlink w:history="0" w:anchor="P8265" w:tooltip="20. Результатом предоставления субсидии является проведение в текущем финансовом году мероприятий, финансовое обеспечение которых предусмотрено пунктом 3 Порядка, в соответствии с техническим заданием.">
        <w:r>
          <w:rPr>
            <w:sz w:val="20"/>
            <w:color w:val="0000ff"/>
          </w:rPr>
          <w:t xml:space="preserve">пунктом 20</w:t>
        </w:r>
      </w:hyperlink>
      <w:r>
        <w:rPr>
          <w:sz w:val="20"/>
        </w:rPr>
        <w:t xml:space="preserve"> Порядка (за исключением отчета за четвертый квартал, вместо которого представляется отчет, указанный в </w:t>
      </w:r>
      <w:hyperlink w:history="0" w:anchor="P8272" w:tooltip="б) годовой отчет о достижении значений результатов предоставления субсидии, установленных пунктом 20 Порядка;">
        <w:r>
          <w:rPr>
            <w:sz w:val="20"/>
            <w:color w:val="0000ff"/>
          </w:rPr>
          <w:t xml:space="preserve">абзаце "б" подпункта 1</w:t>
        </w:r>
      </w:hyperlink>
      <w:r>
        <w:rPr>
          <w:sz w:val="20"/>
        </w:rPr>
        <w:t xml:space="preserve"> настоящего пункта).</w:t>
      </w:r>
    </w:p>
    <w:p>
      <w:pPr>
        <w:pStyle w:val="0"/>
        <w:spacing w:before="200" w:line-rule="auto"/>
        <w:ind w:firstLine="540"/>
        <w:jc w:val="both"/>
      </w:pPr>
      <w:r>
        <w:rPr>
          <w:sz w:val="20"/>
        </w:rPr>
        <w:t xml:space="preserve">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pPr>
        <w:pStyle w:val="0"/>
        <w:spacing w:before="200" w:line-rule="auto"/>
        <w:ind w:firstLine="540"/>
        <w:jc w:val="both"/>
      </w:pPr>
      <w:r>
        <w:rPr>
          <w:sz w:val="20"/>
        </w:rPr>
        <w:t xml:space="preserve">Министерство вправе устанавливать в соглашении дополнительные формы отчетности.</w:t>
      </w:r>
    </w:p>
    <w:p>
      <w:pPr>
        <w:pStyle w:val="0"/>
        <w:spacing w:before="200" w:line-rule="auto"/>
        <w:ind w:firstLine="540"/>
        <w:jc w:val="both"/>
      </w:pPr>
      <w:r>
        <w:rPr>
          <w:sz w:val="20"/>
        </w:rPr>
        <w:t xml:space="preserve">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pPr>
        <w:pStyle w:val="0"/>
        <w:spacing w:before="200" w:line-rule="auto"/>
        <w:ind w:firstLine="540"/>
        <w:jc w:val="both"/>
      </w:pPr>
      <w:r>
        <w:rPr>
          <w:sz w:val="20"/>
        </w:rPr>
        <w:t xml:space="preserve">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pPr>
        <w:pStyle w:val="0"/>
        <w:spacing w:before="200" w:line-rule="auto"/>
        <w:ind w:firstLine="540"/>
        <w:jc w:val="both"/>
      </w:pPr>
      <w:r>
        <w:rPr>
          <w:sz w:val="20"/>
        </w:rPr>
        <w:t xml:space="preserve">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w:history="0" r:id="rId16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678"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pPr>
        <w:pStyle w:val="0"/>
        <w:spacing w:before="200" w:line-rule="auto"/>
        <w:ind w:firstLine="540"/>
        <w:jc w:val="both"/>
      </w:pPr>
      <w:r>
        <w:rPr>
          <w:sz w:val="20"/>
        </w:rPr>
        <w:t xml:space="preserve">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bookmarkStart w:id="8285" w:name="P8285"/>
    <w:bookmarkEnd w:id="8285"/>
    <w:p>
      <w:pPr>
        <w:pStyle w:val="0"/>
        <w:spacing w:before="200" w:line-rule="auto"/>
        <w:ind w:firstLine="540"/>
        <w:jc w:val="both"/>
      </w:pPr>
      <w:r>
        <w:rPr>
          <w:sz w:val="20"/>
        </w:rPr>
        <w:t xml:space="preserve">28. Возврат субсидии осуществляется Фондом в следующих случаях:</w:t>
      </w:r>
    </w:p>
    <w:bookmarkStart w:id="8286" w:name="P8286"/>
    <w:bookmarkEnd w:id="8286"/>
    <w:p>
      <w:pPr>
        <w:pStyle w:val="0"/>
        <w:spacing w:before="200" w:line-rule="auto"/>
        <w:ind w:firstLine="540"/>
        <w:jc w:val="both"/>
      </w:pPr>
      <w:r>
        <w:rPr>
          <w:sz w:val="20"/>
        </w:rPr>
        <w:t xml:space="preserve">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bookmarkStart w:id="8287" w:name="P8287"/>
    <w:bookmarkEnd w:id="8287"/>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w:t>
      </w:r>
      <w:hyperlink w:history="0" w:anchor="P8265" w:tooltip="20. Результатом предоставления субсидии является проведение в текущем финансовом году мероприятий, финансовое обеспечение которых предусмотрено пунктом 3 Порядка, в соответствии с техническим заданием.">
        <w:r>
          <w:rPr>
            <w:sz w:val="20"/>
            <w:color w:val="0000ff"/>
          </w:rPr>
          <w:t xml:space="preserve">пунктом 20</w:t>
        </w:r>
      </w:hyperlink>
      <w:r>
        <w:rPr>
          <w:sz w:val="20"/>
        </w:rPr>
        <w:t xml:space="preserve"> Порядка.</w:t>
      </w:r>
    </w:p>
    <w:p>
      <w:pPr>
        <w:pStyle w:val="0"/>
        <w:spacing w:before="200" w:line-rule="auto"/>
        <w:ind w:firstLine="540"/>
        <w:jc w:val="both"/>
      </w:pPr>
      <w:r>
        <w:rPr>
          <w:sz w:val="20"/>
        </w:rPr>
        <w:t xml:space="preserve">29. Возврат субсидии в случаях, установленных </w:t>
      </w:r>
      <w:hyperlink w:history="0" w:anchor="P8285" w:tooltip="28. Возврат субсидии осуществляется Фондом в следующих случаях:">
        <w:r>
          <w:rPr>
            <w:sz w:val="20"/>
            <w:color w:val="0000ff"/>
          </w:rPr>
          <w:t xml:space="preserve">пунктом 28</w:t>
        </w:r>
      </w:hyperlink>
      <w:r>
        <w:rPr>
          <w:sz w:val="20"/>
        </w:rPr>
        <w:t xml:space="preserve"> Порядка, осуществляется Фондом в следующем порядке:</w:t>
      </w:r>
    </w:p>
    <w:bookmarkStart w:id="8289" w:name="P8289"/>
    <w:bookmarkEnd w:id="8289"/>
    <w:p>
      <w:pPr>
        <w:pStyle w:val="0"/>
        <w:spacing w:before="200" w:line-rule="auto"/>
        <w:ind w:firstLine="540"/>
        <w:jc w:val="both"/>
      </w:pPr>
      <w:r>
        <w:rPr>
          <w:sz w:val="20"/>
        </w:rPr>
        <w:t xml:space="preserve">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pPr>
        <w:pStyle w:val="0"/>
        <w:spacing w:before="200" w:line-rule="auto"/>
        <w:ind w:firstLine="540"/>
        <w:jc w:val="both"/>
      </w:pPr>
      <w:r>
        <w:rPr>
          <w:sz w:val="20"/>
        </w:rPr>
        <w:t xml:space="preserve">2) Фонд в течение десяти рабочих дней со дня получения письменного требования, указанного в </w:t>
      </w:r>
      <w:hyperlink w:history="0" w:anchor="P8289" w:tooltip="1) министерство направляет Фонду письменное требование о возврате субсидии в добровольном порядке с указанием объема субсидии, подлежащей возврату;">
        <w:r>
          <w:rPr>
            <w:sz w:val="20"/>
            <w:color w:val="0000ff"/>
          </w:rPr>
          <w:t xml:space="preserve">подпункте 1</w:t>
        </w:r>
      </w:hyperlink>
      <w:r>
        <w:rPr>
          <w:sz w:val="20"/>
        </w:rPr>
        <w:t xml:space="preserve"> настоящего пункта, обязан перечислить в областной бюджет указанную сумму средств.</w:t>
      </w:r>
    </w:p>
    <w:p>
      <w:pPr>
        <w:pStyle w:val="0"/>
        <w:spacing w:before="200" w:line-rule="auto"/>
        <w:ind w:firstLine="540"/>
        <w:jc w:val="both"/>
      </w:pPr>
      <w:r>
        <w:rPr>
          <w:sz w:val="20"/>
        </w:rPr>
        <w:t xml:space="preserve">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pPr>
        <w:pStyle w:val="0"/>
        <w:spacing w:before="200" w:line-rule="auto"/>
        <w:ind w:firstLine="540"/>
        <w:jc w:val="both"/>
      </w:pPr>
      <w:r>
        <w:rPr>
          <w:sz w:val="20"/>
        </w:rPr>
        <w:t xml:space="preserve">31. В случае, предусмотренном </w:t>
      </w:r>
      <w:hyperlink w:history="0" w:anchor="P8286" w:tooltip="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
        <w:r>
          <w:rPr>
            <w:sz w:val="20"/>
            <w:color w:val="0000ff"/>
          </w:rPr>
          <w:t xml:space="preserve">подпунктом 1 пункта 28</w:t>
        </w:r>
      </w:hyperlink>
      <w:r>
        <w:rPr>
          <w:sz w:val="20"/>
        </w:rPr>
        <w:t xml:space="preserve"> Порядка, субсидия возвращается Фондом в полном объеме, в случае, предусмотренном </w:t>
      </w:r>
      <w:hyperlink w:history="0" w:anchor="P8287" w:tooltip="2) в случае недостижения значений результатов предоставления субсидии, установленных пунктом 20 Порядка.">
        <w:r>
          <w:rPr>
            <w:sz w:val="20"/>
            <w:color w:val="0000ff"/>
          </w:rPr>
          <w:t xml:space="preserve">подпунктом 2 пункта 28</w:t>
        </w:r>
      </w:hyperlink>
      <w:r>
        <w:rPr>
          <w:sz w:val="20"/>
        </w:rP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bookmarkStart w:id="8293" w:name="P8293"/>
    <w:bookmarkEnd w:id="8293"/>
    <w:p>
      <w:pPr>
        <w:pStyle w:val="0"/>
        <w:spacing w:before="200" w:line-rule="auto"/>
        <w:ind w:firstLine="540"/>
        <w:jc w:val="both"/>
      </w:pPr>
      <w:r>
        <w:rPr>
          <w:sz w:val="20"/>
        </w:rPr>
        <w:t xml:space="preserve">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pPr>
        <w:pStyle w:val="0"/>
        <w:spacing w:before="200" w:line-rule="auto"/>
        <w:ind w:firstLine="540"/>
        <w:jc w:val="both"/>
      </w:pPr>
      <w:r>
        <w:rPr>
          <w:sz w:val="20"/>
        </w:rPr>
        <w:t xml:space="preserve">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306" w:name="P8306"/>
    <w:bookmarkEnd w:id="8306"/>
    <w:p>
      <w:pPr>
        <w:pStyle w:val="2"/>
        <w:jc w:val="center"/>
      </w:pPr>
      <w:r>
        <w:rPr>
          <w:sz w:val="20"/>
        </w:rPr>
        <w:t xml:space="preserve">ПОРЯДОК</w:t>
      </w:r>
    </w:p>
    <w:p>
      <w:pPr>
        <w:pStyle w:val="2"/>
        <w:jc w:val="center"/>
      </w:pPr>
      <w:r>
        <w:rPr>
          <w:sz w:val="20"/>
        </w:rPr>
        <w:t xml:space="preserve">ПРЕДОСТАВЛЕНИЯ СУБСИДИЙ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 ИЗ ФЕДЕРАЛЬНОГО</w:t>
      </w:r>
    </w:p>
    <w:p>
      <w:pPr>
        <w:pStyle w:val="2"/>
        <w:jc w:val="center"/>
      </w:pPr>
      <w:r>
        <w:rPr>
          <w:sz w:val="20"/>
        </w:rPr>
        <w:t xml:space="preserve">БЮДЖЕТА, НА РАЗВИТИЕ СЕМЕЙНЫХ ФЕРМ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79" w:tooltip="Постановление Правительства Новосибирской области от 11.11.2024 N 51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11.11.2024 N 510-п;</w:t>
            </w:r>
          </w:p>
          <w:p>
            <w:pPr>
              <w:pStyle w:val="0"/>
              <w:jc w:val="center"/>
            </w:pPr>
            <w:r>
              <w:rPr>
                <w:sz w:val="20"/>
                <w:color w:val="392c69"/>
              </w:rPr>
              <w:t xml:space="preserve">в ред. </w:t>
            </w:r>
            <w:hyperlink w:history="0" r:id="rId1680"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28.12.2024 N 639-п)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8319" w:name="P8319"/>
    <w:bookmarkEnd w:id="8319"/>
    <w:p>
      <w:pPr>
        <w:pStyle w:val="0"/>
        <w:ind w:firstLine="540"/>
        <w:jc w:val="both"/>
      </w:pPr>
      <w:r>
        <w:rPr>
          <w:sz w:val="20"/>
        </w:rPr>
        <w:t xml:space="preserve">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w:t>
      </w:r>
    </w:p>
    <w:p>
      <w:pPr>
        <w:pStyle w:val="0"/>
        <w:spacing w:before="200" w:line-rule="auto"/>
        <w:ind w:firstLine="540"/>
        <w:jc w:val="both"/>
      </w:pPr>
      <w:r>
        <w:rPr>
          <w:sz w:val="20"/>
        </w:rPr>
        <w:t xml:space="preserve">Настоящий порядок разработан в соответствии с </w:t>
      </w:r>
      <w:hyperlink w:history="0" r:id="rId168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8</w:t>
        </w:r>
      </w:hyperlink>
      <w:r>
        <w:rPr>
          <w:sz w:val="20"/>
        </w:rP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68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w:history="0" r:id="rId1683"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bookmarkStart w:id="8325" w:name="P8325"/>
    <w:bookmarkEnd w:id="8325"/>
    <w:p>
      <w:pPr>
        <w:pStyle w:val="0"/>
        <w:spacing w:before="200" w:line-rule="auto"/>
        <w:ind w:firstLine="540"/>
        <w:jc w:val="both"/>
      </w:pPr>
      <w:r>
        <w:rPr>
          <w:sz w:val="20"/>
        </w:rPr>
        <w:t xml:space="preserve">3. Субсидии предоставляются следующей категории субъектов государственной поддержки: семейная ферма.</w:t>
      </w:r>
    </w:p>
    <w:p>
      <w:pPr>
        <w:pStyle w:val="0"/>
        <w:spacing w:before="200" w:line-rule="auto"/>
        <w:ind w:firstLine="540"/>
        <w:jc w:val="both"/>
      </w:pPr>
      <w:r>
        <w:rPr>
          <w:sz w:val="20"/>
        </w:rPr>
        <w:t xml:space="preserve">Министерство устанавливает соответствие участника отбора категории субъектов государственной поддержки на основании следующих документов:</w:t>
      </w:r>
    </w:p>
    <w:p>
      <w:pPr>
        <w:pStyle w:val="0"/>
        <w:spacing w:before="200" w:line-rule="auto"/>
        <w:ind w:firstLine="540"/>
        <w:jc w:val="both"/>
      </w:pPr>
      <w:r>
        <w:rPr>
          <w:sz w:val="20"/>
        </w:rP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pPr>
        <w:pStyle w:val="0"/>
        <w:spacing w:before="200" w:line-rule="auto"/>
        <w:ind w:firstLine="540"/>
        <w:jc w:val="both"/>
      </w:pPr>
      <w:r>
        <w:rPr>
          <w:sz w:val="20"/>
        </w:rPr>
        <w:t xml:space="preserve">3) факт регистрации участника отбора на сельской территории или территории сельской агломерации Новосибирской области:</w:t>
      </w:r>
    </w:p>
    <w:p>
      <w:pPr>
        <w:pStyle w:val="0"/>
        <w:spacing w:before="200" w:line-rule="auto"/>
        <w:ind w:firstLine="540"/>
        <w:jc w:val="both"/>
      </w:pPr>
      <w:r>
        <w:rPr>
          <w:sz w:val="20"/>
        </w:rPr>
        <w:t xml:space="preserve">в отношении участника отбора - юридического лица - на основании сведений Единого государственного реестра юридических лиц;</w:t>
      </w:r>
    </w:p>
    <w:p>
      <w:pPr>
        <w:pStyle w:val="0"/>
        <w:spacing w:before="200" w:line-rule="auto"/>
        <w:ind w:firstLine="540"/>
        <w:jc w:val="both"/>
      </w:pPr>
      <w:r>
        <w:rPr>
          <w:sz w:val="20"/>
        </w:rPr>
        <w:t xml:space="preserve">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bookmarkStart w:id="8332" w:name="P8332"/>
    <w:bookmarkEnd w:id="8332"/>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8335" w:name="P8335"/>
    <w:bookmarkEnd w:id="8335"/>
    <w:p>
      <w:pPr>
        <w:pStyle w:val="0"/>
        <w:spacing w:before="200" w:line-rule="auto"/>
        <w:ind w:firstLine="540"/>
        <w:jc w:val="both"/>
      </w:pPr>
      <w:r>
        <w:rPr>
          <w:sz w:val="20"/>
        </w:rPr>
        <w:t xml:space="preserve">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8319" w:tooltip="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w:r>
          <w:rPr>
            <w:sz w:val="20"/>
            <w:color w:val="0000ff"/>
          </w:rPr>
          <w:t xml:space="preserve">пунктом 1</w:t>
        </w:r>
      </w:hyperlink>
      <w:r>
        <w:rPr>
          <w:sz w:val="20"/>
        </w:rPr>
        <w:t xml:space="preserve"> настоящего Порядка.</w:t>
      </w:r>
    </w:p>
    <w:bookmarkStart w:id="8337" w:name="P8337"/>
    <w:bookmarkEnd w:id="8337"/>
    <w:p>
      <w:pPr>
        <w:pStyle w:val="0"/>
        <w:spacing w:before="200" w:line-rule="auto"/>
        <w:ind w:firstLine="540"/>
        <w:jc w:val="both"/>
      </w:pPr>
      <w:r>
        <w:rPr>
          <w:sz w:val="20"/>
        </w:rPr>
        <w:t xml:space="preserve">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bookmarkStart w:id="8338" w:name="P8338"/>
    <w:bookmarkEnd w:id="8338"/>
    <w:p>
      <w:pPr>
        <w:pStyle w:val="0"/>
        <w:spacing w:before="200" w:line-rule="auto"/>
        <w:ind w:firstLine="540"/>
        <w:jc w:val="both"/>
      </w:pPr>
      <w:r>
        <w:rPr>
          <w:sz w:val="20"/>
        </w:rP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bookmarkStart w:id="8339" w:name="P8339"/>
    <w:bookmarkEnd w:id="8339"/>
    <w:p>
      <w:pPr>
        <w:pStyle w:val="0"/>
        <w:spacing w:before="200" w:line-rule="auto"/>
        <w:ind w:firstLine="540"/>
        <w:jc w:val="both"/>
      </w:pPr>
      <w:r>
        <w:rPr>
          <w:sz w:val="20"/>
        </w:rPr>
        <w:t xml:space="preserve">2) 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45"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w:t>
      </w:r>
    </w:p>
    <w:p>
      <w:pPr>
        <w:pStyle w:val="0"/>
        <w:spacing w:before="200" w:line-rule="auto"/>
        <w:ind w:firstLine="540"/>
        <w:jc w:val="both"/>
      </w:pPr>
      <w:r>
        <w:rPr>
          <w:sz w:val="20"/>
        </w:rP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684"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8464" w:tooltip="28. Устанавливается следующий планируемый результат предоставления субсидии:">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w:t>
      </w:r>
    </w:p>
    <w:p>
      <w:pPr>
        <w:pStyle w:val="0"/>
        <w:spacing w:before="200" w:line-rule="auto"/>
        <w:ind w:firstLine="540"/>
        <w:jc w:val="both"/>
      </w:pPr>
      <w:r>
        <w:rPr>
          <w:sz w:val="20"/>
        </w:rPr>
        <w:t xml:space="preserve">5) требования к субъекту государственной поддержки в соответствии с </w:t>
      </w:r>
      <w:hyperlink w:history="0" w:anchor="P8367" w:tooltip="13. Субъекты государственной поддержки должны соответствовать следующим требованиям:">
        <w:r>
          <w:rPr>
            <w:sz w:val="20"/>
            <w:color w:val="0000ff"/>
          </w:rPr>
          <w:t xml:space="preserve">пунктом 13</w:t>
        </w:r>
      </w:hyperlink>
      <w:r>
        <w:rPr>
          <w:sz w:val="20"/>
        </w:rP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категории и (или) критерии отбора;</w:t>
      </w:r>
    </w:p>
    <w:p>
      <w:pPr>
        <w:pStyle w:val="0"/>
        <w:spacing w:before="200" w:line-rule="auto"/>
        <w:ind w:firstLine="540"/>
        <w:jc w:val="both"/>
      </w:pPr>
      <w:r>
        <w:rPr>
          <w:sz w:val="20"/>
        </w:rP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пунктами 15</w:t>
        </w:r>
      </w:hyperlink>
      <w:r>
        <w:rPr>
          <w:sz w:val="20"/>
        </w:rPr>
        <w:t xml:space="preserve">, </w:t>
      </w:r>
      <w:hyperlink w:history="0" w:anchor="P8406" w:tooltip="16. Заявка на участие в отборе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внесения изменений в заявки в соответствии с </w:t>
      </w:r>
      <w:hyperlink w:history="0" w:anchor="P8408" w:tooltip="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quot;Электронный бюджет&quot;. Заявки на участие в отборе с приложенными документами не возвращаются.">
        <w:r>
          <w:rPr>
            <w:sz w:val="20"/>
            <w:color w:val="0000ff"/>
          </w:rPr>
          <w:t xml:space="preserve">пунктом 17</w:t>
        </w:r>
      </w:hyperlink>
      <w:r>
        <w:rPr>
          <w:sz w:val="20"/>
        </w:rPr>
        <w:t xml:space="preserve"> настоящего Порядка;</w:t>
      </w:r>
    </w:p>
    <w:p>
      <w:pPr>
        <w:pStyle w:val="0"/>
        <w:spacing w:before="200" w:line-rule="auto"/>
        <w:ind w:firstLine="540"/>
        <w:jc w:val="both"/>
      </w:pPr>
      <w:r>
        <w:rPr>
          <w:sz w:val="20"/>
        </w:rPr>
        <w:t xml:space="preserve">9) информацию об отсутствии возможности возврата заявок на доработку;</w:t>
      </w:r>
    </w:p>
    <w:p>
      <w:pPr>
        <w:pStyle w:val="0"/>
        <w:spacing w:before="200" w:line-rule="auto"/>
        <w:ind w:firstLine="540"/>
        <w:jc w:val="both"/>
      </w:pPr>
      <w:r>
        <w:rPr>
          <w:sz w:val="20"/>
        </w:rPr>
        <w:t xml:space="preserve">10)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11) правила рассмотрения заявок в соответствии с </w:t>
      </w:r>
      <w:hyperlink w:history="0" w:anchor="P8412" w:tooltip="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quot;Электронный бюджет&quot; и размещается на едином портале не позднее рабочего дня, следующего за днем его подписания.">
        <w:r>
          <w:rPr>
            <w:sz w:val="20"/>
            <w:color w:val="0000ff"/>
          </w:rPr>
          <w:t xml:space="preserve">пунктами 18</w:t>
        </w:r>
      </w:hyperlink>
      <w:r>
        <w:rPr>
          <w:sz w:val="20"/>
        </w:rPr>
        <w:t xml:space="preserve">, </w:t>
      </w:r>
      <w:hyperlink w:history="0" w:anchor="P8419" w:tooltip="19.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history="0" w:anchor="P8366" w:tooltip="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14)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685"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spacing w:before="200" w:line-rule="auto"/>
        <w:ind w:firstLine="540"/>
        <w:jc w:val="both"/>
      </w:pPr>
      <w:r>
        <w:rPr>
          <w:sz w:val="20"/>
        </w:rPr>
        <w:t xml:space="preserve">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bookmarkStart w:id="8366" w:name="P8366"/>
    <w:bookmarkEnd w:id="8366"/>
    <w:p>
      <w:pPr>
        <w:pStyle w:val="0"/>
        <w:spacing w:before="200" w:line-rule="auto"/>
        <w:ind w:firstLine="540"/>
        <w:jc w:val="both"/>
      </w:pPr>
      <w:r>
        <w:rPr>
          <w:sz w:val="20"/>
        </w:rPr>
        <w:t xml:space="preserve">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bookmarkStart w:id="8367" w:name="P8367"/>
    <w:bookmarkEnd w:id="8367"/>
    <w:p>
      <w:pPr>
        <w:pStyle w:val="0"/>
        <w:spacing w:before="200" w:line-rule="auto"/>
        <w:ind w:firstLine="540"/>
        <w:jc w:val="both"/>
      </w:pPr>
      <w:r>
        <w:rPr>
          <w:sz w:val="20"/>
        </w:rPr>
        <w:t xml:space="preserve">13.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history="0" w:anchor="P8332" w:tooltip="4. Целями предоставления субсидий являются:">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субъект государственной поддержки не находится в составляемых в рамках реализации полномочий, предусмотренных </w:t>
      </w:r>
      <w:hyperlink w:history="0" r:id="rId168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субъект государственной поддержки не является иностранным агентом в соответствии с Федеральным </w:t>
      </w:r>
      <w:hyperlink w:history="0" r:id="rId1687"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pPr>
        <w:pStyle w:val="0"/>
        <w:spacing w:before="200" w:line-rule="auto"/>
        <w:ind w:firstLine="540"/>
        <w:jc w:val="both"/>
      </w:pPr>
      <w:r>
        <w:rPr>
          <w:sz w:val="20"/>
        </w:rPr>
        <w:t xml:space="preserve">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пунктами 15</w:t>
        </w:r>
      </w:hyperlink>
      <w:r>
        <w:rPr>
          <w:sz w:val="20"/>
        </w:rPr>
        <w:t xml:space="preserve">, </w:t>
      </w:r>
      <w:hyperlink w:history="0" w:anchor="P8406" w:tooltip="16. Заявка на участие в отборе формируется субъектом государственной поддержки в системе &quot;Электронный бюджет&quot;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субъекта государственной поддержки или уполномоченного им лица.">
        <w:r>
          <w:rPr>
            <w:sz w:val="20"/>
            <w:color w:val="0000ff"/>
          </w:rPr>
          <w:t xml:space="preserve">16</w:t>
        </w:r>
      </w:hyperlink>
      <w:r>
        <w:rPr>
          <w:sz w:val="20"/>
        </w:rP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history="0" w:anchor="P8325" w:tooltip="3. Субсидии предоставляются следующей категории субъектов государственной поддержки: семейная ферма.">
        <w:r>
          <w:rPr>
            <w:sz w:val="20"/>
            <w:color w:val="0000ff"/>
          </w:rPr>
          <w:t xml:space="preserve">пункте 3</w:t>
        </w:r>
      </w:hyperlink>
      <w:r>
        <w:rPr>
          <w:sz w:val="20"/>
        </w:rPr>
        <w:t xml:space="preserve"> настоящего Порядка, при рассмотрении документов для установления права на получение субсидий в порядке, предусмотренном </w:t>
      </w:r>
      <w:hyperlink w:history="0" w:anchor="P8419" w:tooltip="19.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пунктами 19</w:t>
        </w:r>
      </w:hyperlink>
      <w:r>
        <w:rPr>
          <w:sz w:val="20"/>
        </w:rPr>
        <w:t xml:space="preserve">, </w:t>
      </w:r>
      <w:hyperlink w:history="0" w:anchor="P8423" w:tooltip="20. Рассмотрение заявок осуществляется в следующем порядке:">
        <w:r>
          <w:rPr>
            <w:sz w:val="20"/>
            <w:color w:val="0000ff"/>
          </w:rPr>
          <w:t xml:space="preserve">20</w:t>
        </w:r>
      </w:hyperlink>
      <w:r>
        <w:rPr>
          <w:sz w:val="20"/>
        </w:rPr>
        <w:t xml:space="preserve"> настоящего Порядка, по состоянию на даты рассмотрения заявки и заключения соглашения.</w:t>
      </w:r>
    </w:p>
    <w:p>
      <w:pPr>
        <w:pStyle w:val="0"/>
        <w:spacing w:before="200" w:line-rule="auto"/>
        <w:ind w:firstLine="540"/>
        <w:jc w:val="both"/>
      </w:pPr>
      <w:r>
        <w:rPr>
          <w:sz w:val="20"/>
        </w:rPr>
        <w:t xml:space="preserve">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bookmarkStart w:id="8386" w:name="P8386"/>
    <w:bookmarkEnd w:id="8386"/>
    <w:p>
      <w:pPr>
        <w:pStyle w:val="0"/>
        <w:spacing w:before="200" w:line-rule="auto"/>
        <w:ind w:firstLine="540"/>
        <w:jc w:val="both"/>
      </w:pPr>
      <w:r>
        <w:rPr>
          <w:sz w:val="20"/>
        </w:rP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по виду затрат, предусмотренному </w:t>
      </w:r>
      <w:hyperlink w:history="0" w:anchor="P8338" w:tooltip="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
        <w:r>
          <w:rPr>
            <w:sz w:val="20"/>
            <w:color w:val="0000ff"/>
          </w:rPr>
          <w:t xml:space="preserve">подпунктом 1 пункта 6</w:t>
        </w:r>
      </w:hyperlink>
      <w:r>
        <w:rPr>
          <w:sz w:val="20"/>
        </w:rPr>
        <w:t xml:space="preserve"> настоящего Порядка:</w:t>
      </w:r>
    </w:p>
    <w:p>
      <w:pPr>
        <w:pStyle w:val="0"/>
        <w:spacing w:before="200" w:line-rule="auto"/>
        <w:ind w:firstLine="540"/>
        <w:jc w:val="both"/>
      </w:pPr>
      <w:r>
        <w:rPr>
          <w:sz w:val="20"/>
        </w:rPr>
        <w:t xml:space="preserve">а)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pPr>
        <w:pStyle w:val="0"/>
        <w:spacing w:before="200" w:line-rule="auto"/>
        <w:ind w:firstLine="540"/>
        <w:jc w:val="both"/>
      </w:pPr>
      <w:r>
        <w:rPr>
          <w:sz w:val="20"/>
        </w:rPr>
        <w:t xml:space="preserve">е) копию соглашения о создании крестьянского (фермерского) хозяйства;</w:t>
      </w:r>
    </w:p>
    <w:p>
      <w:pPr>
        <w:pStyle w:val="0"/>
        <w:spacing w:before="200" w:line-rule="auto"/>
        <w:ind w:firstLine="540"/>
        <w:jc w:val="both"/>
      </w:pPr>
      <w:r>
        <w:rPr>
          <w:sz w:val="20"/>
        </w:rPr>
        <w:t xml:space="preserve">ж) копии документов, удостоверяющих личность главы и членов крестьянского (фермерского) хозяйства;</w:t>
      </w:r>
    </w:p>
    <w:p>
      <w:pPr>
        <w:pStyle w:val="0"/>
        <w:spacing w:before="200" w:line-rule="auto"/>
        <w:ind w:firstLine="540"/>
        <w:jc w:val="both"/>
      </w:pPr>
      <w:r>
        <w:rPr>
          <w:sz w:val="20"/>
        </w:rPr>
        <w:t xml:space="preserve">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pPr>
        <w:pStyle w:val="0"/>
        <w:spacing w:before="200" w:line-rule="auto"/>
        <w:ind w:firstLine="540"/>
        <w:jc w:val="both"/>
      </w:pPr>
      <w:r>
        <w:rPr>
          <w:sz w:val="20"/>
        </w:rPr>
        <w:t xml:space="preserve">2) по виду затрат, предусмотренному </w:t>
      </w:r>
      <w:hyperlink w:history="0" w:anchor="P8339" w:tooltip="2) сельскохозяйственных животных (за исключением свиней) и птицы, рыбопосадочного материала.">
        <w:r>
          <w:rPr>
            <w:sz w:val="20"/>
            <w:color w:val="0000ff"/>
          </w:rPr>
          <w:t xml:space="preserve">подпунктом 2 пункта 6</w:t>
        </w:r>
      </w:hyperlink>
      <w:r>
        <w:rPr>
          <w:sz w:val="20"/>
        </w:rPr>
        <w:t xml:space="preserve"> настоящего Порядка:</w:t>
      </w:r>
    </w:p>
    <w:p>
      <w:pPr>
        <w:pStyle w:val="0"/>
        <w:spacing w:before="200" w:line-rule="auto"/>
        <w:ind w:firstLine="540"/>
        <w:jc w:val="both"/>
      </w:pPr>
      <w:r>
        <w:rPr>
          <w:sz w:val="20"/>
        </w:rPr>
        <w:t xml:space="preserve">а)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соглашения о создании крестьянского (фермерского) хозяйства;</w:t>
      </w:r>
    </w:p>
    <w:p>
      <w:pPr>
        <w:pStyle w:val="0"/>
        <w:spacing w:before="200" w:line-rule="auto"/>
        <w:ind w:firstLine="540"/>
        <w:jc w:val="both"/>
      </w:pPr>
      <w:r>
        <w:rPr>
          <w:sz w:val="20"/>
        </w:rPr>
        <w:t xml:space="preserve">е) копии документов, удостоверяющих личность главы и членов крестьянского (фермерского) хозяйства;</w:t>
      </w:r>
    </w:p>
    <w:p>
      <w:pPr>
        <w:pStyle w:val="0"/>
        <w:spacing w:before="200" w:line-rule="auto"/>
        <w:ind w:firstLine="540"/>
        <w:jc w:val="both"/>
      </w:pPr>
      <w:r>
        <w:rPr>
          <w:sz w:val="20"/>
        </w:rPr>
        <w:t xml:space="preserve">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pPr>
        <w:pStyle w:val="0"/>
        <w:spacing w:before="200" w:line-rule="auto"/>
        <w:ind w:firstLine="540"/>
        <w:jc w:val="both"/>
      </w:pPr>
      <w:r>
        <w:rPr>
          <w:sz w:val="20"/>
        </w:rPr>
        <w:t xml:space="preserve">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bookmarkStart w:id="8406" w:name="P8406"/>
    <w:bookmarkEnd w:id="8406"/>
    <w:p>
      <w:pPr>
        <w:pStyle w:val="0"/>
        <w:spacing w:before="200" w:line-rule="auto"/>
        <w:ind w:firstLine="540"/>
        <w:jc w:val="both"/>
      </w:pPr>
      <w:r>
        <w:rPr>
          <w:sz w:val="20"/>
        </w:rPr>
        <w:t xml:space="preserve">16. Заявка на участие в отборе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pPr>
        <w:pStyle w:val="0"/>
        <w:spacing w:before="200" w:line-rule="auto"/>
        <w:ind w:firstLine="540"/>
        <w:jc w:val="both"/>
      </w:pPr>
      <w:r>
        <w:rPr>
          <w:sz w:val="20"/>
        </w:rPr>
        <w:t xml:space="preserve">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bookmarkStart w:id="8408" w:name="P8408"/>
    <w:bookmarkEnd w:id="8408"/>
    <w:p>
      <w:pPr>
        <w:pStyle w:val="0"/>
        <w:spacing w:before="200" w:line-rule="auto"/>
        <w:ind w:firstLine="540"/>
        <w:jc w:val="both"/>
      </w:pPr>
      <w:r>
        <w:rPr>
          <w:sz w:val="20"/>
        </w:rPr>
        <w:t xml:space="preserve">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путем отзыва первоначальной заявки и подачи новой заявки.</w:t>
      </w:r>
    </w:p>
    <w:p>
      <w:pPr>
        <w:pStyle w:val="0"/>
        <w:spacing w:before="200" w:line-rule="auto"/>
        <w:ind w:firstLine="540"/>
        <w:jc w:val="both"/>
      </w:pPr>
      <w:r>
        <w:rPr>
          <w:sz w:val="20"/>
        </w:rPr>
        <w:t xml:space="preserve">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bookmarkStart w:id="8412" w:name="P8412"/>
    <w:bookmarkEnd w:id="8412"/>
    <w:p>
      <w:pPr>
        <w:pStyle w:val="0"/>
        <w:spacing w:before="200" w:line-rule="auto"/>
        <w:ind w:firstLine="540"/>
        <w:jc w:val="both"/>
      </w:pPr>
      <w:r>
        <w:rPr>
          <w:sz w:val="20"/>
        </w:rPr>
        <w:t xml:space="preserve">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 о поступивших для участия в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4)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bookmarkStart w:id="8419" w:name="P8419"/>
    <w:bookmarkEnd w:id="8419"/>
    <w:p>
      <w:pPr>
        <w:pStyle w:val="0"/>
        <w:spacing w:before="200" w:line-rule="auto"/>
        <w:ind w:firstLine="540"/>
        <w:jc w:val="both"/>
      </w:pPr>
      <w:r>
        <w:rPr>
          <w:sz w:val="20"/>
        </w:rPr>
        <w:t xml:space="preserve">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pPr>
        <w:pStyle w:val="0"/>
        <w:spacing w:before="200" w:line-rule="auto"/>
        <w:ind w:firstLine="540"/>
        <w:jc w:val="both"/>
      </w:pPr>
      <w:r>
        <w:rPr>
          <w:sz w:val="20"/>
        </w:rPr>
        <w:t xml:space="preserve">об одобрении заявки и предоставлении субсидии;</w:t>
      </w:r>
    </w:p>
    <w:p>
      <w:pPr>
        <w:pStyle w:val="0"/>
        <w:spacing w:before="200" w:line-rule="auto"/>
        <w:ind w:firstLine="540"/>
        <w:jc w:val="both"/>
      </w:pPr>
      <w:r>
        <w:rPr>
          <w:sz w:val="20"/>
        </w:rPr>
        <w:t xml:space="preserve">об отклонении заявки;</w:t>
      </w:r>
    </w:p>
    <w:p>
      <w:pPr>
        <w:pStyle w:val="0"/>
        <w:spacing w:before="200" w:line-rule="auto"/>
        <w:ind w:firstLine="540"/>
        <w:jc w:val="both"/>
      </w:pPr>
      <w:r>
        <w:rPr>
          <w:sz w:val="20"/>
        </w:rPr>
        <w:t xml:space="preserve">об отказе в предоставлении субсидии.</w:t>
      </w:r>
    </w:p>
    <w:bookmarkStart w:id="8423" w:name="P8423"/>
    <w:bookmarkEnd w:id="8423"/>
    <w:p>
      <w:pPr>
        <w:pStyle w:val="0"/>
        <w:spacing w:before="200" w:line-rule="auto"/>
        <w:ind w:firstLine="540"/>
        <w:jc w:val="both"/>
      </w:pPr>
      <w:r>
        <w:rPr>
          <w:sz w:val="20"/>
        </w:rPr>
        <w:t xml:space="preserve">20. Рассмотрение заявок осуществляется в следующем порядке:</w:t>
      </w:r>
    </w:p>
    <w:p>
      <w:pPr>
        <w:pStyle w:val="0"/>
        <w:spacing w:before="200" w:line-rule="auto"/>
        <w:ind w:firstLine="540"/>
        <w:jc w:val="both"/>
      </w:pPr>
      <w:r>
        <w:rPr>
          <w:sz w:val="20"/>
        </w:rPr>
        <w:t xml:space="preserve">1) проверяется соответствие субъекта государственной поддержки категории, установленной в </w:t>
      </w:r>
      <w:hyperlink w:history="0" w:anchor="P8325" w:tooltip="3. Субсидии предоставляются следующей категории субъектов государственной поддержки: семейная ферма.">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проверяется соответствие субъекта государственной поддержки требованиям, установленным в </w:t>
      </w:r>
      <w:hyperlink w:history="0" w:anchor="P8367" w:tooltip="13. Субъекты государственной поддержки должны соответствовать следующим требования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3)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4) проверяется соответствие предъявляемых субъектом государственной поддержки к возмещению затрат видам затрат, предусмотренным </w:t>
      </w:r>
      <w:hyperlink w:history="0" w:anchor="P8337" w:tooltip="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5) проверяется правильность представленного субъектом государственной поддержки расчета суммы субсидии с учетом требований </w:t>
      </w:r>
      <w:hyperlink w:history="0" w:anchor="P8456" w:tooltip="27. Размер субсидии (P) определяется по следующей формуле:">
        <w:r>
          <w:rPr>
            <w:sz w:val="20"/>
            <w:color w:val="0000ff"/>
          </w:rPr>
          <w:t xml:space="preserve">пункта 27</w:t>
        </w:r>
      </w:hyperlink>
      <w:r>
        <w:rPr>
          <w:sz w:val="20"/>
        </w:rPr>
        <w:t xml:space="preserve"> настоящего Порядка и полнота документов, подтверждающих указанный субъектом государственной поддержки размер произведенных затрат.</w:t>
      </w:r>
    </w:p>
    <w:p>
      <w:pPr>
        <w:pStyle w:val="0"/>
        <w:spacing w:before="200" w:line-rule="auto"/>
        <w:ind w:firstLine="540"/>
        <w:jc w:val="both"/>
      </w:pPr>
      <w:r>
        <w:rPr>
          <w:sz w:val="20"/>
        </w:rPr>
        <w:t xml:space="preserve">21. Основаниями для отклонения заявки на стадии рассмотрения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категории, установленной в </w:t>
      </w:r>
      <w:hyperlink w:history="0" w:anchor="P8325" w:tooltip="3. Субсидии предоставляются следующей категории субъектов государственной поддержки: семейная ферма.">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8367" w:tooltip="13. Субъекты государственной поддержки должны соответствовать следующим требования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(или) документов, предусмотренных </w:t>
      </w:r>
      <w:hyperlink w:history="0" w:anchor="P8386" w:tooltip="15. Для участия в отборе субъекты государственной поддержки в сроки, указанные в объявлении о проведении отбора, представляют в системе &quot;Электронный бюджет&quot;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
        <w:r>
          <w:rPr>
            <w:sz w:val="20"/>
            <w:color w:val="0000ff"/>
          </w:rPr>
          <w:t xml:space="preserve">пунктом 15</w:t>
        </w:r>
      </w:hyperlink>
      <w:r>
        <w:rPr>
          <w:sz w:val="20"/>
        </w:rP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pPr>
        <w:pStyle w:val="0"/>
        <w:spacing w:before="200" w:line-rule="auto"/>
        <w:ind w:firstLine="540"/>
        <w:jc w:val="both"/>
      </w:pPr>
      <w:r>
        <w:rPr>
          <w:sz w:val="20"/>
        </w:rPr>
        <w:t xml:space="preserve">5) недостоверность информации, содержащейся в документах, представленных субъектом государственной поддержки;</w:t>
      </w:r>
    </w:p>
    <w:p>
      <w:pPr>
        <w:pStyle w:val="0"/>
        <w:spacing w:before="200" w:line-rule="auto"/>
        <w:ind w:firstLine="540"/>
        <w:jc w:val="both"/>
      </w:pPr>
      <w:r>
        <w:rPr>
          <w:sz w:val="20"/>
        </w:rPr>
        <w:t xml:space="preserve">6) несоответствие предъявляемых субъектом государственной поддержки к возмещению затрат видам затрат, предусмотренным </w:t>
      </w:r>
      <w:hyperlink w:history="0" w:anchor="P8337" w:tooltip="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7)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8) необоснованность размера субсидии, запрашиваемой субъектом государственной поддержки.</w:t>
      </w:r>
    </w:p>
    <w:p>
      <w:pPr>
        <w:pStyle w:val="0"/>
        <w:spacing w:before="200" w:line-rule="auto"/>
        <w:ind w:firstLine="540"/>
        <w:jc w:val="both"/>
      </w:pPr>
      <w:r>
        <w:rPr>
          <w:sz w:val="20"/>
        </w:rPr>
        <w:t xml:space="preserve">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23.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pPr>
        <w:pStyle w:val="0"/>
        <w:spacing w:before="200" w:line-rule="auto"/>
        <w:ind w:firstLine="540"/>
        <w:jc w:val="both"/>
      </w:pPr>
      <w:r>
        <w:rPr>
          <w:sz w:val="20"/>
        </w:rP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history="0" w:anchor="P8419" w:tooltip="19. После открытия министерству доступа в системе &quot;Электронный бюджет&quot;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
        <w:r>
          <w:rPr>
            <w:sz w:val="20"/>
            <w:color w:val="0000ff"/>
          </w:rPr>
          <w:t xml:space="preserve">пунктом 19</w:t>
        </w:r>
      </w:hyperlink>
      <w:r>
        <w:rPr>
          <w:sz w:val="20"/>
        </w:rP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pPr>
        <w:pStyle w:val="0"/>
        <w:spacing w:before="200" w:line-rule="auto"/>
        <w:ind w:firstLine="540"/>
        <w:jc w:val="both"/>
      </w:pPr>
      <w:r>
        <w:rPr>
          <w:sz w:val="20"/>
        </w:rPr>
        <w:t xml:space="preserve">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w:t>
      </w:r>
    </w:p>
    <w:p>
      <w:pPr>
        <w:pStyle w:val="0"/>
        <w:spacing w:before="200" w:line-rule="auto"/>
        <w:ind w:firstLine="540"/>
        <w:jc w:val="both"/>
      </w:pPr>
      <w:r>
        <w:rPr>
          <w:sz w:val="20"/>
        </w:rPr>
        <w:t xml:space="preserve">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8456" w:name="P8456"/>
    <w:bookmarkEnd w:id="8456"/>
    <w:p>
      <w:pPr>
        <w:pStyle w:val="0"/>
        <w:ind w:firstLine="540"/>
        <w:jc w:val="both"/>
      </w:pPr>
      <w:r>
        <w:rPr>
          <w:sz w:val="20"/>
        </w:rPr>
        <w:t xml:space="preserve">27. Размер субсидии (P) определяется по следующей формуле:</w:t>
      </w:r>
    </w:p>
    <w:p>
      <w:pPr>
        <w:pStyle w:val="0"/>
        <w:ind w:firstLine="540"/>
        <w:jc w:val="both"/>
      </w:pPr>
      <w:r>
        <w:rPr>
          <w:sz w:val="20"/>
        </w:rPr>
      </w:r>
    </w:p>
    <w:p>
      <w:pPr>
        <w:pStyle w:val="0"/>
        <w:jc w:val="center"/>
      </w:pPr>
      <w:r>
        <w:rPr>
          <w:sz w:val="20"/>
        </w:rPr>
        <w:t xml:space="preserve">P= Z x Ср,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фактически произведенных затрат, рублей;</w:t>
      </w:r>
    </w:p>
    <w:p>
      <w:pPr>
        <w:pStyle w:val="0"/>
        <w:spacing w:before="200" w:line-rule="auto"/>
        <w:ind w:firstLine="540"/>
        <w:jc w:val="both"/>
      </w:pPr>
      <w:r>
        <w:rPr>
          <w:sz w:val="20"/>
        </w:rPr>
        <w:t xml:space="preserve">Ср - размер возмещения затрат, не превышающий 60 процентов, но не более 20 млн рублей на одну семейную ферму, процентов.</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688" w:tooltip="&quot;Налоговый кодекс Российской Федерации (часть вторая)&quot; от 05.08.2000 N 117-ФЗ (ред. от 28.12.2024, с изм. от 21.01.2025)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8464" w:name="P8464"/>
    <w:bookmarkEnd w:id="8464"/>
    <w:p>
      <w:pPr>
        <w:pStyle w:val="0"/>
        <w:spacing w:before="200" w:line-rule="auto"/>
        <w:ind w:firstLine="540"/>
        <w:jc w:val="both"/>
      </w:pPr>
      <w:r>
        <w:rPr>
          <w:sz w:val="20"/>
        </w:rPr>
        <w:t xml:space="preserve">28. Устанавливается следующий планируемый результат предоставления субсидии:</w:t>
      </w:r>
    </w:p>
    <w:p>
      <w:pPr>
        <w:pStyle w:val="0"/>
        <w:spacing w:before="200" w:line-rule="auto"/>
        <w:ind w:firstLine="540"/>
        <w:jc w:val="both"/>
      </w:pPr>
      <w:r>
        <w:rPr>
          <w:sz w:val="20"/>
        </w:rPr>
        <w:t xml:space="preserve">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pPr>
        <w:pStyle w:val="0"/>
        <w:spacing w:before="200" w:line-rule="auto"/>
        <w:ind w:firstLine="540"/>
        <w:jc w:val="both"/>
      </w:pPr>
      <w:r>
        <w:rPr>
          <w:sz w:val="20"/>
        </w:rPr>
        <w:t xml:space="preserve">29. Значение результата предоставления субсидии, предусмотренного </w:t>
      </w:r>
      <w:hyperlink w:history="0" w:anchor="P8464" w:tooltip="28. Устанавливается следующий планируемый результат предоставления субсидии:">
        <w:r>
          <w:rPr>
            <w:sz w:val="20"/>
            <w:color w:val="0000ff"/>
          </w:rPr>
          <w:t xml:space="preserve">пунктом 28</w:t>
        </w:r>
      </w:hyperlink>
      <w:r>
        <w:rPr>
          <w:sz w:val="20"/>
        </w:rPr>
        <w:t xml:space="preserve"> настоящего Порядка, устанавливаются министерством в Соглашении.</w:t>
      </w:r>
    </w:p>
    <w:p>
      <w:pPr>
        <w:pStyle w:val="0"/>
        <w:spacing w:before="200" w:line-rule="auto"/>
        <w:ind w:firstLine="540"/>
        <w:jc w:val="both"/>
      </w:pPr>
      <w:r>
        <w:rPr>
          <w:sz w:val="20"/>
        </w:rPr>
        <w:t xml:space="preserve">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pPr>
        <w:pStyle w:val="0"/>
        <w:spacing w:before="200" w:line-rule="auto"/>
        <w:ind w:firstLine="540"/>
        <w:jc w:val="both"/>
      </w:pPr>
      <w:r>
        <w:rPr>
          <w:sz w:val="20"/>
        </w:rPr>
        <w:t xml:space="preserve">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pPr>
        <w:pStyle w:val="0"/>
        <w:spacing w:before="200" w:line-rule="auto"/>
        <w:ind w:firstLine="540"/>
        <w:jc w:val="both"/>
      </w:pPr>
      <w:hyperlink w:history="0" r:id="rId1689"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quot; (Зарегистрировано в Минюсте России 04.03.2022 N 67616) {КонсультантПлюс}">
        <w:r>
          <w:rPr>
            <w:sz w:val="20"/>
            <w:color w:val="0000ff"/>
          </w:rPr>
          <w:t xml:space="preserve">Соглашение</w:t>
        </w:r>
      </w:hyperlink>
      <w:r>
        <w:rPr>
          <w:sz w:val="20"/>
        </w:rP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6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pPr>
        <w:pStyle w:val="0"/>
        <w:spacing w:before="200" w:line-rule="auto"/>
        <w:ind w:firstLine="540"/>
        <w:jc w:val="both"/>
      </w:pPr>
      <w:r>
        <w:rPr>
          <w:sz w:val="20"/>
        </w:rPr>
        <w:t xml:space="preserve">31. В Соглашение включается следующее:</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значение результата предоставления субсидии;</w:t>
      </w:r>
    </w:p>
    <w:p>
      <w:pPr>
        <w:pStyle w:val="0"/>
        <w:spacing w:before="200" w:line-rule="auto"/>
        <w:ind w:firstLine="540"/>
        <w:jc w:val="both"/>
      </w:pPr>
      <w:r>
        <w:rPr>
          <w:sz w:val="20"/>
        </w:rP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6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9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5) обязательства субъекта государственной поддержки:</w:t>
      </w:r>
    </w:p>
    <w:p>
      <w:pPr>
        <w:pStyle w:val="0"/>
        <w:spacing w:before="200" w:line-rule="auto"/>
        <w:ind w:firstLine="540"/>
        <w:jc w:val="both"/>
      </w:pPr>
      <w:r>
        <w:rPr>
          <w:sz w:val="20"/>
        </w:rPr>
        <w:t xml:space="preserve">а) о достижении значений результата предоставления субсидии, устанавливаемых министерством в Соглашении;</w:t>
      </w:r>
    </w:p>
    <w:p>
      <w:pPr>
        <w:pStyle w:val="0"/>
        <w:spacing w:before="200" w:line-rule="auto"/>
        <w:ind w:firstLine="540"/>
        <w:jc w:val="both"/>
      </w:pPr>
      <w:r>
        <w:rPr>
          <w:sz w:val="20"/>
        </w:rPr>
        <w:t xml:space="preserve">б) о представлении в министерство отчетов в соответствии с </w:t>
      </w:r>
      <w:hyperlink w:history="0" w:anchor="P8491" w:tooltip="35. Субъект государственной поддержки представляет в министерство следующую отчетность:">
        <w:r>
          <w:rPr>
            <w:sz w:val="20"/>
            <w:color w:val="0000ff"/>
          </w:rPr>
          <w:t xml:space="preserve">пунктом 35</w:t>
        </w:r>
      </w:hyperlink>
      <w:r>
        <w:rPr>
          <w:sz w:val="20"/>
        </w:rPr>
        <w:t xml:space="preserve"> настоящего Порядка;</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335" w:tooltip="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
        <w:r>
          <w:rPr>
            <w:sz w:val="20"/>
            <w:color w:val="0000ff"/>
          </w:rPr>
          <w:t xml:space="preserve">пункте 5</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32. В случае превышения заявленного к возмещению размера субсидии по направлению государственной поддержки, указанному в </w:t>
      </w:r>
      <w:hyperlink w:history="0" w:anchor="P8337" w:tooltip="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
        <w:r>
          <w:rPr>
            <w:sz w:val="20"/>
            <w:color w:val="0000ff"/>
          </w:rPr>
          <w:t xml:space="preserve">пункте 6</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заключения Соглашения.</w:t>
      </w:r>
    </w:p>
    <w:p>
      <w:pPr>
        <w:pStyle w:val="0"/>
        <w:spacing w:before="200" w:line-rule="auto"/>
        <w:ind w:firstLine="540"/>
        <w:jc w:val="both"/>
      </w:pPr>
      <w:r>
        <w:rPr>
          <w:sz w:val="20"/>
        </w:rPr>
        <w:t xml:space="preserve">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693"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pPr>
        <w:pStyle w:val="0"/>
        <w:spacing w:before="200" w:line-rule="auto"/>
        <w:ind w:firstLine="540"/>
        <w:jc w:val="both"/>
      </w:pPr>
      <w:r>
        <w:rPr>
          <w:sz w:val="20"/>
        </w:rP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69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передающим свои права другому гражданину в соответствии со </w:t>
      </w:r>
      <w:hyperlink w:history="0" r:id="rId1695"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8491" w:name="P8491"/>
    <w:bookmarkEnd w:id="8491"/>
    <w:p>
      <w:pPr>
        <w:pStyle w:val="0"/>
        <w:ind w:firstLine="540"/>
        <w:jc w:val="both"/>
      </w:pPr>
      <w:r>
        <w:rPr>
          <w:sz w:val="20"/>
        </w:rPr>
        <w:t xml:space="preserve">35. Субъект государственной поддержки представляет в министерство следующую отчетность:</w:t>
      </w:r>
    </w:p>
    <w:p>
      <w:pPr>
        <w:pStyle w:val="0"/>
        <w:spacing w:before="200" w:line-rule="auto"/>
        <w:ind w:firstLine="540"/>
        <w:jc w:val="both"/>
      </w:pPr>
      <w:r>
        <w:rPr>
          <w:sz w:val="20"/>
        </w:rPr>
        <w:t xml:space="preserve">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pPr>
        <w:pStyle w:val="0"/>
        <w:spacing w:before="200" w:line-rule="auto"/>
        <w:ind w:firstLine="540"/>
        <w:jc w:val="both"/>
      </w:pPr>
      <w:r>
        <w:rPr>
          <w:sz w:val="20"/>
        </w:rPr>
        <w:t xml:space="preserve">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pPr>
        <w:pStyle w:val="0"/>
        <w:spacing w:before="200" w:line-rule="auto"/>
        <w:ind w:firstLine="540"/>
        <w:jc w:val="both"/>
      </w:pPr>
      <w:r>
        <w:rPr>
          <w:sz w:val="20"/>
        </w:rPr>
        <w:t xml:space="preserve">36. Министерство осуществляет проверку отчетов в течение 60 рабочих дней со дня их поступления, по результатам которой:</w:t>
      </w:r>
    </w:p>
    <w:p>
      <w:pPr>
        <w:pStyle w:val="0"/>
        <w:spacing w:before="200" w:line-rule="auto"/>
        <w:ind w:firstLine="540"/>
        <w:jc w:val="both"/>
      </w:pPr>
      <w:r>
        <w:rPr>
          <w:sz w:val="20"/>
        </w:rPr>
        <w:t xml:space="preserve">1) принимает отчет;</w:t>
      </w:r>
    </w:p>
    <w:p>
      <w:pPr>
        <w:pStyle w:val="0"/>
        <w:spacing w:before="200" w:line-rule="auto"/>
        <w:ind w:firstLine="540"/>
        <w:jc w:val="both"/>
      </w:pPr>
      <w:r>
        <w:rPr>
          <w:sz w:val="20"/>
        </w:rPr>
        <w:t xml:space="preserve">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6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69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8503" w:name="P8503"/>
    <w:bookmarkEnd w:id="8503"/>
    <w:p>
      <w:pPr>
        <w:pStyle w:val="0"/>
        <w:spacing w:before="200" w:line-rule="auto"/>
        <w:ind w:firstLine="540"/>
        <w:jc w:val="both"/>
      </w:pPr>
      <w:r>
        <w:rPr>
          <w:sz w:val="20"/>
        </w:rPr>
        <w:t xml:space="preserve">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1698" w:tooltip="Постановление Правительства Новосибирской области от 28.12.2024 N 63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28.12.2024 N 639-п)</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40. Министерство в течение десяти рабочих дней со дня выявления указанных в </w:t>
      </w:r>
      <w:hyperlink w:history="0" w:anchor="P8503" w:tooltip="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
        <w:r>
          <w:rPr>
            <w:sz w:val="20"/>
            <w:color w:val="0000ff"/>
          </w:rPr>
          <w:t xml:space="preserve">пункте 39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42.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699"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25.02.2025)</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25.02.2025)</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9483&amp;dst=100005" TargetMode = "External"/>
	<Relationship Id="rId8" Type="http://schemas.openxmlformats.org/officeDocument/2006/relationships/hyperlink" Target="https://login.consultant.ru/link/?req=doc&amp;base=RLAW049&amp;n=81938&amp;dst=100005" TargetMode = "External"/>
	<Relationship Id="rId9" Type="http://schemas.openxmlformats.org/officeDocument/2006/relationships/hyperlink" Target="https://login.consultant.ru/link/?req=doc&amp;base=RLAW049&amp;n=83038&amp;dst=100005" TargetMode = "External"/>
	<Relationship Id="rId10" Type="http://schemas.openxmlformats.org/officeDocument/2006/relationships/hyperlink" Target="https://login.consultant.ru/link/?req=doc&amp;base=RLAW049&amp;n=83805&amp;dst=100005" TargetMode = "External"/>
	<Relationship Id="rId11" Type="http://schemas.openxmlformats.org/officeDocument/2006/relationships/hyperlink" Target="https://login.consultant.ru/link/?req=doc&amp;base=RLAW049&amp;n=86404&amp;dst=100005" TargetMode = "External"/>
	<Relationship Id="rId12" Type="http://schemas.openxmlformats.org/officeDocument/2006/relationships/hyperlink" Target="https://login.consultant.ru/link/?req=doc&amp;base=RLAW049&amp;n=86304&amp;dst=100005" TargetMode = "External"/>
	<Relationship Id="rId13" Type="http://schemas.openxmlformats.org/officeDocument/2006/relationships/hyperlink" Target="https://login.consultant.ru/link/?req=doc&amp;base=RLAW049&amp;n=90616&amp;dst=100005" TargetMode = "External"/>
	<Relationship Id="rId14" Type="http://schemas.openxmlformats.org/officeDocument/2006/relationships/hyperlink" Target="https://login.consultant.ru/link/?req=doc&amp;base=RLAW049&amp;n=90799&amp;dst=100005" TargetMode = "External"/>
	<Relationship Id="rId15" Type="http://schemas.openxmlformats.org/officeDocument/2006/relationships/hyperlink" Target="https://login.consultant.ru/link/?req=doc&amp;base=RLAW049&amp;n=92634&amp;dst=100005" TargetMode = "External"/>
	<Relationship Id="rId16" Type="http://schemas.openxmlformats.org/officeDocument/2006/relationships/hyperlink" Target="https://login.consultant.ru/link/?req=doc&amp;base=RLAW049&amp;n=93091&amp;dst=100005" TargetMode = "External"/>
	<Relationship Id="rId17" Type="http://schemas.openxmlformats.org/officeDocument/2006/relationships/hyperlink" Target="https://login.consultant.ru/link/?req=doc&amp;base=RLAW049&amp;n=94025&amp;dst=100005" TargetMode = "External"/>
	<Relationship Id="rId18" Type="http://schemas.openxmlformats.org/officeDocument/2006/relationships/hyperlink" Target="https://login.consultant.ru/link/?req=doc&amp;base=RLAW049&amp;n=95626&amp;dst=100005" TargetMode = "External"/>
	<Relationship Id="rId19" Type="http://schemas.openxmlformats.org/officeDocument/2006/relationships/hyperlink" Target="https://login.consultant.ru/link/?req=doc&amp;base=RLAW049&amp;n=95829&amp;dst=100005" TargetMode = "External"/>
	<Relationship Id="rId20" Type="http://schemas.openxmlformats.org/officeDocument/2006/relationships/hyperlink" Target="https://login.consultant.ru/link/?req=doc&amp;base=RLAW049&amp;n=97423&amp;dst=100005" TargetMode = "External"/>
	<Relationship Id="rId21" Type="http://schemas.openxmlformats.org/officeDocument/2006/relationships/hyperlink" Target="https://login.consultant.ru/link/?req=doc&amp;base=RLAW049&amp;n=100165&amp;dst=100005" TargetMode = "External"/>
	<Relationship Id="rId22" Type="http://schemas.openxmlformats.org/officeDocument/2006/relationships/hyperlink" Target="https://login.consultant.ru/link/?req=doc&amp;base=RLAW049&amp;n=101802&amp;dst=100005" TargetMode = "External"/>
	<Relationship Id="rId23" Type="http://schemas.openxmlformats.org/officeDocument/2006/relationships/hyperlink" Target="https://login.consultant.ru/link/?req=doc&amp;base=RLAW049&amp;n=102416&amp;dst=100005" TargetMode = "External"/>
	<Relationship Id="rId24" Type="http://schemas.openxmlformats.org/officeDocument/2006/relationships/hyperlink" Target="https://login.consultant.ru/link/?req=doc&amp;base=RLAW049&amp;n=104521&amp;dst=100005" TargetMode = "External"/>
	<Relationship Id="rId25" Type="http://schemas.openxmlformats.org/officeDocument/2006/relationships/hyperlink" Target="https://login.consultant.ru/link/?req=doc&amp;base=RLAW049&amp;n=105687&amp;dst=100005" TargetMode = "External"/>
	<Relationship Id="rId26" Type="http://schemas.openxmlformats.org/officeDocument/2006/relationships/hyperlink" Target="https://login.consultant.ru/link/?req=doc&amp;base=RLAW049&amp;n=107391&amp;dst=100005" TargetMode = "External"/>
	<Relationship Id="rId27" Type="http://schemas.openxmlformats.org/officeDocument/2006/relationships/hyperlink" Target="https://login.consultant.ru/link/?req=doc&amp;base=RLAW049&amp;n=107631&amp;dst=100005" TargetMode = "External"/>
	<Relationship Id="rId28" Type="http://schemas.openxmlformats.org/officeDocument/2006/relationships/hyperlink" Target="https://login.consultant.ru/link/?req=doc&amp;base=RLAW049&amp;n=108469&amp;dst=100005" TargetMode = "External"/>
	<Relationship Id="rId29" Type="http://schemas.openxmlformats.org/officeDocument/2006/relationships/hyperlink" Target="https://login.consultant.ru/link/?req=doc&amp;base=RLAW049&amp;n=108410&amp;dst=100005" TargetMode = "External"/>
	<Relationship Id="rId30" Type="http://schemas.openxmlformats.org/officeDocument/2006/relationships/hyperlink" Target="https://login.consultant.ru/link/?req=doc&amp;base=RLAW049&amp;n=111138&amp;dst=100005" TargetMode = "External"/>
	<Relationship Id="rId31" Type="http://schemas.openxmlformats.org/officeDocument/2006/relationships/hyperlink" Target="https://login.consultant.ru/link/?req=doc&amp;base=RLAW049&amp;n=112182&amp;dst=100005" TargetMode = "External"/>
	<Relationship Id="rId32" Type="http://schemas.openxmlformats.org/officeDocument/2006/relationships/hyperlink" Target="https://login.consultant.ru/link/?req=doc&amp;base=RLAW049&amp;n=112679&amp;dst=100005" TargetMode = "External"/>
	<Relationship Id="rId33" Type="http://schemas.openxmlformats.org/officeDocument/2006/relationships/hyperlink" Target="https://login.consultant.ru/link/?req=doc&amp;base=RLAW049&amp;n=114212&amp;dst=100005" TargetMode = "External"/>
	<Relationship Id="rId34" Type="http://schemas.openxmlformats.org/officeDocument/2006/relationships/hyperlink" Target="https://login.consultant.ru/link/?req=doc&amp;base=RLAW049&amp;n=115484&amp;dst=100005" TargetMode = "External"/>
	<Relationship Id="rId35" Type="http://schemas.openxmlformats.org/officeDocument/2006/relationships/hyperlink" Target="https://login.consultant.ru/link/?req=doc&amp;base=RLAW049&amp;n=116914&amp;dst=100005" TargetMode = "External"/>
	<Relationship Id="rId36" Type="http://schemas.openxmlformats.org/officeDocument/2006/relationships/hyperlink" Target="https://login.consultant.ru/link/?req=doc&amp;base=RLAW049&amp;n=116905&amp;dst=100005" TargetMode = "External"/>
	<Relationship Id="rId37" Type="http://schemas.openxmlformats.org/officeDocument/2006/relationships/hyperlink" Target="https://login.consultant.ru/link/?req=doc&amp;base=RLAW049&amp;n=117726&amp;dst=100005" TargetMode = "External"/>
	<Relationship Id="rId38" Type="http://schemas.openxmlformats.org/officeDocument/2006/relationships/hyperlink" Target="https://login.consultant.ru/link/?req=doc&amp;base=RLAW049&amp;n=120249&amp;dst=100005" TargetMode = "External"/>
	<Relationship Id="rId39" Type="http://schemas.openxmlformats.org/officeDocument/2006/relationships/hyperlink" Target="https://login.consultant.ru/link/?req=doc&amp;base=RLAW049&amp;n=121968&amp;dst=100005" TargetMode = "External"/>
	<Relationship Id="rId40" Type="http://schemas.openxmlformats.org/officeDocument/2006/relationships/hyperlink" Target="https://login.consultant.ru/link/?req=doc&amp;base=RLAW049&amp;n=123464&amp;dst=100005" TargetMode = "External"/>
	<Relationship Id="rId41" Type="http://schemas.openxmlformats.org/officeDocument/2006/relationships/hyperlink" Target="https://login.consultant.ru/link/?req=doc&amp;base=RLAW049&amp;n=123946&amp;dst=100005" TargetMode = "External"/>
	<Relationship Id="rId42" Type="http://schemas.openxmlformats.org/officeDocument/2006/relationships/hyperlink" Target="https://login.consultant.ru/link/?req=doc&amp;base=RLAW049&amp;n=125095&amp;dst=100005" TargetMode = "External"/>
	<Relationship Id="rId43" Type="http://schemas.openxmlformats.org/officeDocument/2006/relationships/hyperlink" Target="https://login.consultant.ru/link/?req=doc&amp;base=RLAW049&amp;n=126135&amp;dst=100005" TargetMode = "External"/>
	<Relationship Id="rId44" Type="http://schemas.openxmlformats.org/officeDocument/2006/relationships/hyperlink" Target="https://login.consultant.ru/link/?req=doc&amp;base=RLAW049&amp;n=126959&amp;dst=100005" TargetMode = "External"/>
	<Relationship Id="rId45" Type="http://schemas.openxmlformats.org/officeDocument/2006/relationships/hyperlink" Target="https://login.consultant.ru/link/?req=doc&amp;base=RLAW049&amp;n=128062&amp;dst=100005" TargetMode = "External"/>
	<Relationship Id="rId46" Type="http://schemas.openxmlformats.org/officeDocument/2006/relationships/hyperlink" Target="https://login.consultant.ru/link/?req=doc&amp;base=RLAW049&amp;n=129496&amp;dst=100005" TargetMode = "External"/>
	<Relationship Id="rId47" Type="http://schemas.openxmlformats.org/officeDocument/2006/relationships/hyperlink" Target="https://login.consultant.ru/link/?req=doc&amp;base=RLAW049&amp;n=131852&amp;dst=100005" TargetMode = "External"/>
	<Relationship Id="rId48" Type="http://schemas.openxmlformats.org/officeDocument/2006/relationships/hyperlink" Target="https://login.consultant.ru/link/?req=doc&amp;base=RLAW049&amp;n=132036&amp;dst=100005" TargetMode = "External"/>
	<Relationship Id="rId49" Type="http://schemas.openxmlformats.org/officeDocument/2006/relationships/hyperlink" Target="https://login.consultant.ru/link/?req=doc&amp;base=RLAW049&amp;n=132228&amp;dst=100005" TargetMode = "External"/>
	<Relationship Id="rId50" Type="http://schemas.openxmlformats.org/officeDocument/2006/relationships/hyperlink" Target="https://login.consultant.ru/link/?req=doc&amp;base=RLAW049&amp;n=132710&amp;dst=100005" TargetMode = "External"/>
	<Relationship Id="rId51" Type="http://schemas.openxmlformats.org/officeDocument/2006/relationships/hyperlink" Target="https://login.consultant.ru/link/?req=doc&amp;base=RLAW049&amp;n=134417&amp;dst=100005" TargetMode = "External"/>
	<Relationship Id="rId52" Type="http://schemas.openxmlformats.org/officeDocument/2006/relationships/hyperlink" Target="https://login.consultant.ru/link/?req=doc&amp;base=RLAW049&amp;n=135465&amp;dst=100005" TargetMode = "External"/>
	<Relationship Id="rId53" Type="http://schemas.openxmlformats.org/officeDocument/2006/relationships/hyperlink" Target="https://login.consultant.ru/link/?req=doc&amp;base=RLAW049&amp;n=135467&amp;dst=100005" TargetMode = "External"/>
	<Relationship Id="rId54" Type="http://schemas.openxmlformats.org/officeDocument/2006/relationships/hyperlink" Target="https://login.consultant.ru/link/?req=doc&amp;base=RLAW049&amp;n=137034&amp;dst=100005" TargetMode = "External"/>
	<Relationship Id="rId55" Type="http://schemas.openxmlformats.org/officeDocument/2006/relationships/hyperlink" Target="https://login.consultant.ru/link/?req=doc&amp;base=RLAW049&amp;n=137195&amp;dst=100005" TargetMode = "External"/>
	<Relationship Id="rId56" Type="http://schemas.openxmlformats.org/officeDocument/2006/relationships/hyperlink" Target="https://login.consultant.ru/link/?req=doc&amp;base=RLAW049&amp;n=139896&amp;dst=100005" TargetMode = "External"/>
	<Relationship Id="rId57" Type="http://schemas.openxmlformats.org/officeDocument/2006/relationships/hyperlink" Target="https://login.consultant.ru/link/?req=doc&amp;base=RLAW049&amp;n=140779&amp;dst=100005" TargetMode = "External"/>
	<Relationship Id="rId58" Type="http://schemas.openxmlformats.org/officeDocument/2006/relationships/hyperlink" Target="https://login.consultant.ru/link/?req=doc&amp;base=RLAW049&amp;n=144482&amp;dst=100005" TargetMode = "External"/>
	<Relationship Id="rId59" Type="http://schemas.openxmlformats.org/officeDocument/2006/relationships/hyperlink" Target="https://login.consultant.ru/link/?req=doc&amp;base=RLAW049&amp;n=144484&amp;dst=100005" TargetMode = "External"/>
	<Relationship Id="rId60" Type="http://schemas.openxmlformats.org/officeDocument/2006/relationships/hyperlink" Target="https://login.consultant.ru/link/?req=doc&amp;base=RLAW049&amp;n=145231&amp;dst=100005" TargetMode = "External"/>
	<Relationship Id="rId61" Type="http://schemas.openxmlformats.org/officeDocument/2006/relationships/hyperlink" Target="https://login.consultant.ru/link/?req=doc&amp;base=RLAW049&amp;n=145822&amp;dst=100005" TargetMode = "External"/>
	<Relationship Id="rId62" Type="http://schemas.openxmlformats.org/officeDocument/2006/relationships/hyperlink" Target="https://login.consultant.ru/link/?req=doc&amp;base=RLAW049&amp;n=146057&amp;dst=100005" TargetMode = "External"/>
	<Relationship Id="rId63" Type="http://schemas.openxmlformats.org/officeDocument/2006/relationships/hyperlink" Target="https://login.consultant.ru/link/?req=doc&amp;base=RLAW049&amp;n=147814&amp;dst=100005" TargetMode = "External"/>
	<Relationship Id="rId64" Type="http://schemas.openxmlformats.org/officeDocument/2006/relationships/hyperlink" Target="https://login.consultant.ru/link/?req=doc&amp;base=RLAW049&amp;n=149346&amp;dst=100005" TargetMode = "External"/>
	<Relationship Id="rId65" Type="http://schemas.openxmlformats.org/officeDocument/2006/relationships/hyperlink" Target="https://login.consultant.ru/link/?req=doc&amp;base=RLAW049&amp;n=150076&amp;dst=100005" TargetMode = "External"/>
	<Relationship Id="rId66" Type="http://schemas.openxmlformats.org/officeDocument/2006/relationships/hyperlink" Target="https://login.consultant.ru/link/?req=doc&amp;base=RLAW049&amp;n=153576&amp;dst=100005" TargetMode = "External"/>
	<Relationship Id="rId67" Type="http://schemas.openxmlformats.org/officeDocument/2006/relationships/hyperlink" Target="https://login.consultant.ru/link/?req=doc&amp;base=RLAW049&amp;n=155358&amp;dst=100005" TargetMode = "External"/>
	<Relationship Id="rId68" Type="http://schemas.openxmlformats.org/officeDocument/2006/relationships/hyperlink" Target="https://login.consultant.ru/link/?req=doc&amp;base=RLAW049&amp;n=155361&amp;dst=100005" TargetMode = "External"/>
	<Relationship Id="rId69" Type="http://schemas.openxmlformats.org/officeDocument/2006/relationships/hyperlink" Target="https://login.consultant.ru/link/?req=doc&amp;base=RLAW049&amp;n=155737&amp;dst=100005" TargetMode = "External"/>
	<Relationship Id="rId70" Type="http://schemas.openxmlformats.org/officeDocument/2006/relationships/hyperlink" Target="https://login.consultant.ru/link/?req=doc&amp;base=RLAW049&amp;n=156177&amp;dst=100005" TargetMode = "External"/>
	<Relationship Id="rId71" Type="http://schemas.openxmlformats.org/officeDocument/2006/relationships/hyperlink" Target="https://login.consultant.ru/link/?req=doc&amp;base=RLAW049&amp;n=168489&amp;dst=100005" TargetMode = "External"/>
	<Relationship Id="rId72" Type="http://schemas.openxmlformats.org/officeDocument/2006/relationships/hyperlink" Target="https://login.consultant.ru/link/?req=doc&amp;base=RLAW049&amp;n=159786&amp;dst=100005" TargetMode = "External"/>
	<Relationship Id="rId73" Type="http://schemas.openxmlformats.org/officeDocument/2006/relationships/hyperlink" Target="https://login.consultant.ru/link/?req=doc&amp;base=RLAW049&amp;n=160291&amp;dst=100005" TargetMode = "External"/>
	<Relationship Id="rId74" Type="http://schemas.openxmlformats.org/officeDocument/2006/relationships/hyperlink" Target="https://login.consultant.ru/link/?req=doc&amp;base=RLAW049&amp;n=160668&amp;dst=100005" TargetMode = "External"/>
	<Relationship Id="rId75" Type="http://schemas.openxmlformats.org/officeDocument/2006/relationships/hyperlink" Target="https://login.consultant.ru/link/?req=doc&amp;base=RLAW049&amp;n=161562&amp;dst=100005" TargetMode = "External"/>
	<Relationship Id="rId76" Type="http://schemas.openxmlformats.org/officeDocument/2006/relationships/hyperlink" Target="https://login.consultant.ru/link/?req=doc&amp;base=RLAW049&amp;n=161851&amp;dst=100005" TargetMode = "External"/>
	<Relationship Id="rId77" Type="http://schemas.openxmlformats.org/officeDocument/2006/relationships/hyperlink" Target="https://login.consultant.ru/link/?req=doc&amp;base=RLAW049&amp;n=162345&amp;dst=100005" TargetMode = "External"/>
	<Relationship Id="rId78" Type="http://schemas.openxmlformats.org/officeDocument/2006/relationships/hyperlink" Target="https://login.consultant.ru/link/?req=doc&amp;base=RLAW049&amp;n=164193&amp;dst=100005" TargetMode = "External"/>
	<Relationship Id="rId79" Type="http://schemas.openxmlformats.org/officeDocument/2006/relationships/hyperlink" Target="https://login.consultant.ru/link/?req=doc&amp;base=RLAW049&amp;n=166445&amp;dst=100005" TargetMode = "External"/>
	<Relationship Id="rId80" Type="http://schemas.openxmlformats.org/officeDocument/2006/relationships/hyperlink" Target="https://login.consultant.ru/link/?req=doc&amp;base=RLAW049&amp;n=168690&amp;dst=100005" TargetMode = "External"/>
	<Relationship Id="rId81" Type="http://schemas.openxmlformats.org/officeDocument/2006/relationships/hyperlink" Target="https://login.consultant.ru/link/?req=doc&amp;base=RLAW049&amp;n=170882&amp;dst=100005" TargetMode = "External"/>
	<Relationship Id="rId82" Type="http://schemas.openxmlformats.org/officeDocument/2006/relationships/hyperlink" Target="https://login.consultant.ru/link/?req=doc&amp;base=RLAW049&amp;n=171552&amp;dst=100005" TargetMode = "External"/>
	<Relationship Id="rId83" Type="http://schemas.openxmlformats.org/officeDocument/2006/relationships/hyperlink" Target="https://login.consultant.ru/link/?req=doc&amp;base=RLAW049&amp;n=173977&amp;dst=100005" TargetMode = "External"/>
	<Relationship Id="rId84" Type="http://schemas.openxmlformats.org/officeDocument/2006/relationships/hyperlink" Target="https://login.consultant.ru/link/?req=doc&amp;base=RLAW049&amp;n=175594&amp;dst=100005" TargetMode = "External"/>
	<Relationship Id="rId85" Type="http://schemas.openxmlformats.org/officeDocument/2006/relationships/hyperlink" Target="https://login.consultant.ru/link/?req=doc&amp;base=RLAW049&amp;n=175790&amp;dst=100005" TargetMode = "External"/>
	<Relationship Id="rId86" Type="http://schemas.openxmlformats.org/officeDocument/2006/relationships/hyperlink" Target="https://login.consultant.ru/link/?req=doc&amp;base=RLAW049&amp;n=177429&amp;dst=100005" TargetMode = "External"/>
	<Relationship Id="rId87" Type="http://schemas.openxmlformats.org/officeDocument/2006/relationships/hyperlink" Target="https://login.consultant.ru/link/?req=doc&amp;base=RLAW049&amp;n=177832&amp;dst=100005" TargetMode = "External"/>
	<Relationship Id="rId88" Type="http://schemas.openxmlformats.org/officeDocument/2006/relationships/hyperlink" Target="https://login.consultant.ru/link/?req=doc&amp;base=RLAW049&amp;n=179430&amp;dst=100005" TargetMode = "External"/>
	<Relationship Id="rId89" Type="http://schemas.openxmlformats.org/officeDocument/2006/relationships/hyperlink" Target="https://login.consultant.ru/link/?req=doc&amp;base=RLAW049&amp;n=181002&amp;dst=100005" TargetMode = "External"/>
	<Relationship Id="rId90" Type="http://schemas.openxmlformats.org/officeDocument/2006/relationships/hyperlink" Target="https://login.consultant.ru/link/?req=doc&amp;base=RLAW049&amp;n=180653&amp;dst=100017" TargetMode = "External"/>
	<Relationship Id="rId91" Type="http://schemas.openxmlformats.org/officeDocument/2006/relationships/hyperlink" Target="https://login.consultant.ru/link/?req=doc&amp;base=RLAW049&amp;n=181970&amp;dst=100031" TargetMode = "External"/>
	<Relationship Id="rId92" Type="http://schemas.openxmlformats.org/officeDocument/2006/relationships/hyperlink" Target="https://login.consultant.ru/link/?req=doc&amp;base=RLAW049&amp;n=120249&amp;dst=100006" TargetMode = "External"/>
	<Relationship Id="rId93" Type="http://schemas.openxmlformats.org/officeDocument/2006/relationships/hyperlink" Target="https://login.consultant.ru/link/?req=doc&amp;base=RLAW049&amp;n=120249&amp;dst=100006" TargetMode = "External"/>
	<Relationship Id="rId94" Type="http://schemas.openxmlformats.org/officeDocument/2006/relationships/hyperlink" Target="https://login.consultant.ru/link/?req=doc&amp;base=RLAW049&amp;n=128062&amp;dst=100007" TargetMode = "External"/>
	<Relationship Id="rId95" Type="http://schemas.openxmlformats.org/officeDocument/2006/relationships/hyperlink" Target="https://login.consultant.ru/link/?req=doc&amp;base=RLAW049&amp;n=108410&amp;dst=100006" TargetMode = "External"/>
	<Relationship Id="rId96" Type="http://schemas.openxmlformats.org/officeDocument/2006/relationships/hyperlink" Target="https://login.consultant.ru/link/?req=doc&amp;base=RLAW049&amp;n=112182&amp;dst=100006" TargetMode = "External"/>
	<Relationship Id="rId97" Type="http://schemas.openxmlformats.org/officeDocument/2006/relationships/hyperlink" Target="https://login.consultant.ru/link/?req=doc&amp;base=RLAW049&amp;n=135465&amp;dst=100006" TargetMode = "External"/>
	<Relationship Id="rId98" Type="http://schemas.openxmlformats.org/officeDocument/2006/relationships/hyperlink" Target="https://login.consultant.ru/link/?req=doc&amp;base=RLAW049&amp;n=123464&amp;dst=100007" TargetMode = "External"/>
	<Relationship Id="rId99" Type="http://schemas.openxmlformats.org/officeDocument/2006/relationships/hyperlink" Target="https://login.consultant.ru/link/?req=doc&amp;base=RLAW049&amp;n=126135&amp;dst=100006" TargetMode = "External"/>
	<Relationship Id="rId100" Type="http://schemas.openxmlformats.org/officeDocument/2006/relationships/hyperlink" Target="https://login.consultant.ru/link/?req=doc&amp;base=RLAW049&amp;n=117726&amp;dst=100006" TargetMode = "External"/>
	<Relationship Id="rId101" Type="http://schemas.openxmlformats.org/officeDocument/2006/relationships/hyperlink" Target="https://login.consultant.ru/link/?req=doc&amp;base=RLAW049&amp;n=128062&amp;dst=100009" TargetMode = "External"/>
	<Relationship Id="rId102" Type="http://schemas.openxmlformats.org/officeDocument/2006/relationships/hyperlink" Target="https://login.consultant.ru/link/?req=doc&amp;base=RLAW049&amp;n=160291&amp;dst=100007" TargetMode = "External"/>
	<Relationship Id="rId103" Type="http://schemas.openxmlformats.org/officeDocument/2006/relationships/hyperlink" Target="https://login.consultant.ru/link/?req=doc&amp;base=RLAW049&amp;n=97423&amp;dst=100009" TargetMode = "External"/>
	<Relationship Id="rId104" Type="http://schemas.openxmlformats.org/officeDocument/2006/relationships/hyperlink" Target="https://login.consultant.ru/link/?req=doc&amp;base=RLAW049&amp;n=177832&amp;dst=100007" TargetMode = "External"/>
	<Relationship Id="rId105" Type="http://schemas.openxmlformats.org/officeDocument/2006/relationships/hyperlink" Target="https://login.consultant.ru/link/?req=doc&amp;base=RLAW049&amp;n=139896&amp;dst=100007" TargetMode = "External"/>
	<Relationship Id="rId106" Type="http://schemas.openxmlformats.org/officeDocument/2006/relationships/hyperlink" Target="https://login.consultant.ru/link/?req=doc&amp;base=RLAW049&amp;n=121968&amp;dst=100008" TargetMode = "External"/>
	<Relationship Id="rId107" Type="http://schemas.openxmlformats.org/officeDocument/2006/relationships/hyperlink" Target="https://login.consultant.ru/link/?req=doc&amp;base=RLAW049&amp;n=139896&amp;dst=100009" TargetMode = "External"/>
	<Relationship Id="rId108" Type="http://schemas.openxmlformats.org/officeDocument/2006/relationships/hyperlink" Target="https://login.consultant.ru/link/?req=doc&amp;base=RLAW049&amp;n=160291&amp;dst=100011" TargetMode = "External"/>
	<Relationship Id="rId109" Type="http://schemas.openxmlformats.org/officeDocument/2006/relationships/hyperlink" Target="https://login.consultant.ru/link/?req=doc&amp;base=RLAW049&amp;n=121968&amp;dst=100009" TargetMode = "External"/>
	<Relationship Id="rId110" Type="http://schemas.openxmlformats.org/officeDocument/2006/relationships/hyperlink" Target="https://login.consultant.ru/link/?req=doc&amp;base=RLAW049&amp;n=139896&amp;dst=100009" TargetMode = "External"/>
	<Relationship Id="rId111" Type="http://schemas.openxmlformats.org/officeDocument/2006/relationships/hyperlink" Target="https://login.consultant.ru/link/?req=doc&amp;base=RLAW049&amp;n=177832&amp;dst=100009" TargetMode = "External"/>
	<Relationship Id="rId112" Type="http://schemas.openxmlformats.org/officeDocument/2006/relationships/hyperlink" Target="https://login.consultant.ru/link/?req=doc&amp;base=RLAW049&amp;n=132036&amp;dst=100006" TargetMode = "External"/>
	<Relationship Id="rId113" Type="http://schemas.openxmlformats.org/officeDocument/2006/relationships/hyperlink" Target="https://login.consultant.ru/link/?req=doc&amp;base=RLAW049&amp;n=134417&amp;dst=100006" TargetMode = "External"/>
	<Relationship Id="rId114" Type="http://schemas.openxmlformats.org/officeDocument/2006/relationships/hyperlink" Target="https://login.consultant.ru/link/?req=doc&amp;base=RLAW049&amp;n=137034&amp;dst=100006" TargetMode = "External"/>
	<Relationship Id="rId115" Type="http://schemas.openxmlformats.org/officeDocument/2006/relationships/hyperlink" Target="https://login.consultant.ru/link/?req=doc&amp;base=RLAW049&amp;n=137034&amp;dst=100008" TargetMode = "External"/>
	<Relationship Id="rId116" Type="http://schemas.openxmlformats.org/officeDocument/2006/relationships/hyperlink" Target="https://login.consultant.ru/link/?req=doc&amp;base=RLAW049&amp;n=144484&amp;dst=100006" TargetMode = "External"/>
	<Relationship Id="rId117" Type="http://schemas.openxmlformats.org/officeDocument/2006/relationships/hyperlink" Target="https://login.consultant.ru/link/?req=doc&amp;base=RLAW049&amp;n=161562&amp;dst=100007" TargetMode = "External"/>
	<Relationship Id="rId118" Type="http://schemas.openxmlformats.org/officeDocument/2006/relationships/hyperlink" Target="https://login.consultant.ru/link/?req=doc&amp;base=RLAW049&amp;n=160291&amp;dst=100014" TargetMode = "External"/>
	<Relationship Id="rId119" Type="http://schemas.openxmlformats.org/officeDocument/2006/relationships/hyperlink" Target="https://login.consultant.ru/link/?req=doc&amp;base=RLAW049&amp;n=161562&amp;dst=100008" TargetMode = "External"/>
	<Relationship Id="rId120" Type="http://schemas.openxmlformats.org/officeDocument/2006/relationships/hyperlink" Target="https://login.consultant.ru/link/?req=doc&amp;base=RLAW049&amp;n=175790&amp;dst=100006" TargetMode = "External"/>
	<Relationship Id="rId121" Type="http://schemas.openxmlformats.org/officeDocument/2006/relationships/hyperlink" Target="https://login.consultant.ru/link/?req=doc&amp;base=RLAW049&amp;n=177832&amp;dst=100011" TargetMode = "External"/>
	<Relationship Id="rId122" Type="http://schemas.openxmlformats.org/officeDocument/2006/relationships/hyperlink" Target="https://login.consultant.ru/link/?req=doc&amp;base=RLAW049&amp;n=69251" TargetMode = "External"/>
	<Relationship Id="rId123" Type="http://schemas.openxmlformats.org/officeDocument/2006/relationships/hyperlink" Target="https://login.consultant.ru/link/?req=doc&amp;base=RLAW049&amp;n=60830" TargetMode = "External"/>
	<Relationship Id="rId124" Type="http://schemas.openxmlformats.org/officeDocument/2006/relationships/hyperlink" Target="https://login.consultant.ru/link/?req=doc&amp;base=RLAW049&amp;n=68482" TargetMode = "External"/>
	<Relationship Id="rId125" Type="http://schemas.openxmlformats.org/officeDocument/2006/relationships/hyperlink" Target="https://login.consultant.ru/link/?req=doc&amp;base=RLAW049&amp;n=69209" TargetMode = "External"/>
	<Relationship Id="rId126" Type="http://schemas.openxmlformats.org/officeDocument/2006/relationships/hyperlink" Target="https://login.consultant.ru/link/?req=doc&amp;base=RLAW049&amp;n=76958" TargetMode = "External"/>
	<Relationship Id="rId127" Type="http://schemas.openxmlformats.org/officeDocument/2006/relationships/hyperlink" Target="https://login.consultant.ru/link/?req=doc&amp;base=RLAW049&amp;n=50013" TargetMode = "External"/>
	<Relationship Id="rId128" Type="http://schemas.openxmlformats.org/officeDocument/2006/relationships/hyperlink" Target="https://login.consultant.ru/link/?req=doc&amp;base=RLAW049&amp;n=51643" TargetMode = "External"/>
	<Relationship Id="rId129" Type="http://schemas.openxmlformats.org/officeDocument/2006/relationships/hyperlink" Target="https://login.consultant.ru/link/?req=doc&amp;base=RLAW049&amp;n=54448" TargetMode = "External"/>
	<Relationship Id="rId130" Type="http://schemas.openxmlformats.org/officeDocument/2006/relationships/hyperlink" Target="https://login.consultant.ru/link/?req=doc&amp;base=RLAW049&amp;n=56001" TargetMode = "External"/>
	<Relationship Id="rId131" Type="http://schemas.openxmlformats.org/officeDocument/2006/relationships/hyperlink" Target="https://login.consultant.ru/link/?req=doc&amp;base=RLAW049&amp;n=62022" TargetMode = "External"/>
	<Relationship Id="rId132" Type="http://schemas.openxmlformats.org/officeDocument/2006/relationships/hyperlink" Target="https://login.consultant.ru/link/?req=doc&amp;base=RLAW049&amp;n=62613" TargetMode = "External"/>
	<Relationship Id="rId133" Type="http://schemas.openxmlformats.org/officeDocument/2006/relationships/hyperlink" Target="https://login.consultant.ru/link/?req=doc&amp;base=RLAW049&amp;n=63619" TargetMode = "External"/>
	<Relationship Id="rId134" Type="http://schemas.openxmlformats.org/officeDocument/2006/relationships/hyperlink" Target="https://login.consultant.ru/link/?req=doc&amp;base=RLAW049&amp;n=65161" TargetMode = "External"/>
	<Relationship Id="rId135" Type="http://schemas.openxmlformats.org/officeDocument/2006/relationships/hyperlink" Target="https://login.consultant.ru/link/?req=doc&amp;base=RLAW049&amp;n=67893" TargetMode = "External"/>
	<Relationship Id="rId136" Type="http://schemas.openxmlformats.org/officeDocument/2006/relationships/hyperlink" Target="https://login.consultant.ru/link/?req=doc&amp;base=RLAW049&amp;n=68481" TargetMode = "External"/>
	<Relationship Id="rId137" Type="http://schemas.openxmlformats.org/officeDocument/2006/relationships/hyperlink" Target="https://login.consultant.ru/link/?req=doc&amp;base=RLAW049&amp;n=70171" TargetMode = "External"/>
	<Relationship Id="rId138" Type="http://schemas.openxmlformats.org/officeDocument/2006/relationships/hyperlink" Target="https://login.consultant.ru/link/?req=doc&amp;base=RLAW049&amp;n=71945" TargetMode = "External"/>
	<Relationship Id="rId139" Type="http://schemas.openxmlformats.org/officeDocument/2006/relationships/hyperlink" Target="https://login.consultant.ru/link/?req=doc&amp;base=RLAW049&amp;n=73494" TargetMode = "External"/>
	<Relationship Id="rId140" Type="http://schemas.openxmlformats.org/officeDocument/2006/relationships/hyperlink" Target="https://login.consultant.ru/link/?req=doc&amp;base=RLAW049&amp;n=76259" TargetMode = "External"/>
	<Relationship Id="rId141" Type="http://schemas.openxmlformats.org/officeDocument/2006/relationships/hyperlink" Target="https://login.consultant.ru/link/?req=doc&amp;base=RLAW049&amp;n=76861" TargetMode = "External"/>
	<Relationship Id="rId142" Type="http://schemas.openxmlformats.org/officeDocument/2006/relationships/hyperlink" Target="https://login.consultant.ru/link/?req=doc&amp;base=RLAW049&amp;n=76955" TargetMode = "External"/>
	<Relationship Id="rId143" Type="http://schemas.openxmlformats.org/officeDocument/2006/relationships/hyperlink" Target="https://login.consultant.ru/link/?req=doc&amp;base=RLAW049&amp;n=65162" TargetMode = "External"/>
	<Relationship Id="rId144" Type="http://schemas.openxmlformats.org/officeDocument/2006/relationships/hyperlink" Target="https://login.consultant.ru/link/?req=doc&amp;base=RLAW049&amp;n=65424" TargetMode = "External"/>
	<Relationship Id="rId145" Type="http://schemas.openxmlformats.org/officeDocument/2006/relationships/hyperlink" Target="https://login.consultant.ru/link/?req=doc&amp;base=RLAW049&amp;n=68316" TargetMode = "External"/>
	<Relationship Id="rId146" Type="http://schemas.openxmlformats.org/officeDocument/2006/relationships/hyperlink" Target="https://login.consultant.ru/link/?req=doc&amp;base=RLAW049&amp;n=69391" TargetMode = "External"/>
	<Relationship Id="rId147" Type="http://schemas.openxmlformats.org/officeDocument/2006/relationships/hyperlink" Target="https://login.consultant.ru/link/?req=doc&amp;base=RLAW049&amp;n=73495" TargetMode = "External"/>
	<Relationship Id="rId148" Type="http://schemas.openxmlformats.org/officeDocument/2006/relationships/hyperlink" Target="https://login.consultant.ru/link/?req=doc&amp;base=RLAW049&amp;n=76862" TargetMode = "External"/>
	<Relationship Id="rId149" Type="http://schemas.openxmlformats.org/officeDocument/2006/relationships/hyperlink" Target="https://login.consultant.ru/link/?req=doc&amp;base=RLAW049&amp;n=76953&amp;dst=100006" TargetMode = "External"/>
	<Relationship Id="rId150" Type="http://schemas.openxmlformats.org/officeDocument/2006/relationships/hyperlink" Target="https://login.consultant.ru/link/?req=doc&amp;base=RLAW049&amp;n=69972&amp;dst=100007" TargetMode = "External"/>
	<Relationship Id="rId151" Type="http://schemas.openxmlformats.org/officeDocument/2006/relationships/hyperlink" Target="https://login.consultant.ru/link/?req=doc&amp;base=RLAW049&amp;n=76848&amp;dst=100008" TargetMode = "External"/>
	<Relationship Id="rId152" Type="http://schemas.openxmlformats.org/officeDocument/2006/relationships/hyperlink" Target="https://login.consultant.ru/link/?req=doc&amp;base=RLAW049&amp;n=76848&amp;dst=100013" TargetMode = "External"/>
	<Relationship Id="rId153" Type="http://schemas.openxmlformats.org/officeDocument/2006/relationships/hyperlink" Target="https://login.consultant.ru/link/?req=doc&amp;base=RLAW049&amp;n=70807" TargetMode = "External"/>
	<Relationship Id="rId154" Type="http://schemas.openxmlformats.org/officeDocument/2006/relationships/hyperlink" Target="https://login.consultant.ru/link/?req=doc&amp;base=RLAW049&amp;n=62778" TargetMode = "External"/>
	<Relationship Id="rId155" Type="http://schemas.openxmlformats.org/officeDocument/2006/relationships/hyperlink" Target="https://login.consultant.ru/link/?req=doc&amp;base=RLAW049&amp;n=64617" TargetMode = "External"/>
	<Relationship Id="rId156" Type="http://schemas.openxmlformats.org/officeDocument/2006/relationships/hyperlink" Target="https://login.consultant.ru/link/?req=doc&amp;base=RLAW049&amp;n=83038&amp;dst=100008" TargetMode = "External"/>
	<Relationship Id="rId157" Type="http://schemas.openxmlformats.org/officeDocument/2006/relationships/hyperlink" Target="https://login.consultant.ru/link/?req=doc&amp;base=RLAW049&amp;n=64570" TargetMode = "External"/>
	<Relationship Id="rId158" Type="http://schemas.openxmlformats.org/officeDocument/2006/relationships/hyperlink" Target="https://login.consultant.ru/link/?req=doc&amp;base=RLAW049&amp;n=83038&amp;dst=100010" TargetMode = "External"/>
	<Relationship Id="rId159" Type="http://schemas.openxmlformats.org/officeDocument/2006/relationships/hyperlink" Target="https://login.consultant.ru/link/?req=doc&amp;base=RLAW049&amp;n=137034&amp;dst=100009" TargetMode = "External"/>
	<Relationship Id="rId160" Type="http://schemas.openxmlformats.org/officeDocument/2006/relationships/hyperlink" Target="https://login.consultant.ru/link/?req=doc&amp;base=RLAW049&amp;n=79483&amp;dst=100006" TargetMode = "External"/>
	<Relationship Id="rId161" Type="http://schemas.openxmlformats.org/officeDocument/2006/relationships/hyperlink" Target="https://login.consultant.ru/link/?req=doc&amp;base=RLAW049&amp;n=81938&amp;dst=100006" TargetMode = "External"/>
	<Relationship Id="rId162" Type="http://schemas.openxmlformats.org/officeDocument/2006/relationships/hyperlink" Target="https://login.consultant.ru/link/?req=doc&amp;base=RLAW049&amp;n=83038&amp;dst=100013" TargetMode = "External"/>
	<Relationship Id="rId163" Type="http://schemas.openxmlformats.org/officeDocument/2006/relationships/hyperlink" Target="https://login.consultant.ru/link/?req=doc&amp;base=RLAW049&amp;n=83805&amp;dst=100006" TargetMode = "External"/>
	<Relationship Id="rId164" Type="http://schemas.openxmlformats.org/officeDocument/2006/relationships/hyperlink" Target="https://login.consultant.ru/link/?req=doc&amp;base=RLAW049&amp;n=86404&amp;dst=100006" TargetMode = "External"/>
	<Relationship Id="rId165" Type="http://schemas.openxmlformats.org/officeDocument/2006/relationships/hyperlink" Target="https://login.consultant.ru/link/?req=doc&amp;base=RLAW049&amp;n=90799&amp;dst=100006" TargetMode = "External"/>
	<Relationship Id="rId166" Type="http://schemas.openxmlformats.org/officeDocument/2006/relationships/hyperlink" Target="https://login.consultant.ru/link/?req=doc&amp;base=RLAW049&amp;n=92634&amp;dst=100006" TargetMode = "External"/>
	<Relationship Id="rId167" Type="http://schemas.openxmlformats.org/officeDocument/2006/relationships/hyperlink" Target="https://login.consultant.ru/link/?req=doc&amp;base=RLAW049&amp;n=94025&amp;dst=100006" TargetMode = "External"/>
	<Relationship Id="rId168" Type="http://schemas.openxmlformats.org/officeDocument/2006/relationships/hyperlink" Target="https://login.consultant.ru/link/?req=doc&amp;base=RLAW049&amp;n=95626&amp;dst=100006" TargetMode = "External"/>
	<Relationship Id="rId169" Type="http://schemas.openxmlformats.org/officeDocument/2006/relationships/hyperlink" Target="https://login.consultant.ru/link/?req=doc&amp;base=RLAW049&amp;n=95829&amp;dst=100006" TargetMode = "External"/>
	<Relationship Id="rId170" Type="http://schemas.openxmlformats.org/officeDocument/2006/relationships/hyperlink" Target="https://login.consultant.ru/link/?req=doc&amp;base=RLAW049&amp;n=97423&amp;dst=100010" TargetMode = "External"/>
	<Relationship Id="rId171" Type="http://schemas.openxmlformats.org/officeDocument/2006/relationships/hyperlink" Target="https://login.consultant.ru/link/?req=doc&amp;base=RLAW049&amp;n=101802&amp;dst=100008" TargetMode = "External"/>
	<Relationship Id="rId172" Type="http://schemas.openxmlformats.org/officeDocument/2006/relationships/hyperlink" Target="https://login.consultant.ru/link/?req=doc&amp;base=RLAW049&amp;n=104521&amp;dst=100006" TargetMode = "External"/>
	<Relationship Id="rId173" Type="http://schemas.openxmlformats.org/officeDocument/2006/relationships/hyperlink" Target="https://login.consultant.ru/link/?req=doc&amp;base=RLAW049&amp;n=105687&amp;dst=100008" TargetMode = "External"/>
	<Relationship Id="rId174" Type="http://schemas.openxmlformats.org/officeDocument/2006/relationships/hyperlink" Target="https://login.consultant.ru/link/?req=doc&amp;base=RLAW049&amp;n=107391&amp;dst=100006" TargetMode = "External"/>
	<Relationship Id="rId175" Type="http://schemas.openxmlformats.org/officeDocument/2006/relationships/hyperlink" Target="https://login.consultant.ru/link/?req=doc&amp;base=RLAW049&amp;n=108469&amp;dst=100006" TargetMode = "External"/>
	<Relationship Id="rId176" Type="http://schemas.openxmlformats.org/officeDocument/2006/relationships/hyperlink" Target="https://login.consultant.ru/link/?req=doc&amp;base=RLAW049&amp;n=112679&amp;dst=100008" TargetMode = "External"/>
	<Relationship Id="rId177" Type="http://schemas.openxmlformats.org/officeDocument/2006/relationships/hyperlink" Target="https://login.consultant.ru/link/?req=doc&amp;base=RLAW049&amp;n=114212&amp;dst=100008" TargetMode = "External"/>
	<Relationship Id="rId178" Type="http://schemas.openxmlformats.org/officeDocument/2006/relationships/hyperlink" Target="https://login.consultant.ru/link/?req=doc&amp;base=RLAW049&amp;n=115484&amp;dst=100006" TargetMode = "External"/>
	<Relationship Id="rId179" Type="http://schemas.openxmlformats.org/officeDocument/2006/relationships/hyperlink" Target="https://login.consultant.ru/link/?req=doc&amp;base=RLAW049&amp;n=116914&amp;dst=100006" TargetMode = "External"/>
	<Relationship Id="rId180" Type="http://schemas.openxmlformats.org/officeDocument/2006/relationships/hyperlink" Target="https://login.consultant.ru/link/?req=doc&amp;base=RLAW049&amp;n=120249&amp;dst=100007" TargetMode = "External"/>
	<Relationship Id="rId181" Type="http://schemas.openxmlformats.org/officeDocument/2006/relationships/hyperlink" Target="https://login.consultant.ru/link/?req=doc&amp;base=RLAW049&amp;n=123946&amp;dst=100008" TargetMode = "External"/>
	<Relationship Id="rId182" Type="http://schemas.openxmlformats.org/officeDocument/2006/relationships/hyperlink" Target="https://login.consultant.ru/link/?req=doc&amp;base=RLAW049&amp;n=125095&amp;dst=100006" TargetMode = "External"/>
	<Relationship Id="rId183" Type="http://schemas.openxmlformats.org/officeDocument/2006/relationships/hyperlink" Target="https://login.consultant.ru/link/?req=doc&amp;base=RLAW049&amp;n=126959&amp;dst=100006" TargetMode = "External"/>
	<Relationship Id="rId184" Type="http://schemas.openxmlformats.org/officeDocument/2006/relationships/hyperlink" Target="https://login.consultant.ru/link/?req=doc&amp;base=RLAW049&amp;n=129496&amp;dst=100006" TargetMode = "External"/>
	<Relationship Id="rId185" Type="http://schemas.openxmlformats.org/officeDocument/2006/relationships/hyperlink" Target="https://login.consultant.ru/link/?req=doc&amp;base=RLAW049&amp;n=131852&amp;dst=100006" TargetMode = "External"/>
	<Relationship Id="rId186" Type="http://schemas.openxmlformats.org/officeDocument/2006/relationships/hyperlink" Target="https://login.consultant.ru/link/?req=doc&amp;base=RLAW049&amp;n=135467&amp;dst=100006" TargetMode = "External"/>
	<Relationship Id="rId187" Type="http://schemas.openxmlformats.org/officeDocument/2006/relationships/hyperlink" Target="https://login.consultant.ru/link/?req=doc&amp;base=RLAW049&amp;n=137195&amp;dst=100006" TargetMode = "External"/>
	<Relationship Id="rId188" Type="http://schemas.openxmlformats.org/officeDocument/2006/relationships/hyperlink" Target="https://login.consultant.ru/link/?req=doc&amp;base=RLAW049&amp;n=140779&amp;dst=100006" TargetMode = "External"/>
	<Relationship Id="rId189" Type="http://schemas.openxmlformats.org/officeDocument/2006/relationships/hyperlink" Target="https://login.consultant.ru/link/?req=doc&amp;base=RLAW049&amp;n=146057&amp;dst=100006" TargetMode = "External"/>
	<Relationship Id="rId190" Type="http://schemas.openxmlformats.org/officeDocument/2006/relationships/hyperlink" Target="https://login.consultant.ru/link/?req=doc&amp;base=RLAW049&amp;n=147814&amp;dst=100006" TargetMode = "External"/>
	<Relationship Id="rId191" Type="http://schemas.openxmlformats.org/officeDocument/2006/relationships/hyperlink" Target="https://login.consultant.ru/link/?req=doc&amp;base=RLAW049&amp;n=149346&amp;dst=100006" TargetMode = "External"/>
	<Relationship Id="rId192" Type="http://schemas.openxmlformats.org/officeDocument/2006/relationships/hyperlink" Target="https://login.consultant.ru/link/?req=doc&amp;base=RLAW049&amp;n=155358&amp;dst=100006" TargetMode = "External"/>
	<Relationship Id="rId193" Type="http://schemas.openxmlformats.org/officeDocument/2006/relationships/hyperlink" Target="https://login.consultant.ru/link/?req=doc&amp;base=RLAW049&amp;n=160668&amp;dst=100006" TargetMode = "External"/>
	<Relationship Id="rId194" Type="http://schemas.openxmlformats.org/officeDocument/2006/relationships/hyperlink" Target="https://login.consultant.ru/link/?req=doc&amp;base=RLAW049&amp;n=161851&amp;dst=100006" TargetMode = "External"/>
	<Relationship Id="rId195" Type="http://schemas.openxmlformats.org/officeDocument/2006/relationships/hyperlink" Target="https://login.consultant.ru/link/?req=doc&amp;base=RLAW049&amp;n=164193&amp;dst=100006" TargetMode = "External"/>
	<Relationship Id="rId196" Type="http://schemas.openxmlformats.org/officeDocument/2006/relationships/hyperlink" Target="https://login.consultant.ru/link/?req=doc&amp;base=RLAW049&amp;n=168690&amp;dst=100006" TargetMode = "External"/>
	<Relationship Id="rId197" Type="http://schemas.openxmlformats.org/officeDocument/2006/relationships/hyperlink" Target="https://login.consultant.ru/link/?req=doc&amp;base=RLAW049&amp;n=171552&amp;dst=100006" TargetMode = "External"/>
	<Relationship Id="rId198" Type="http://schemas.openxmlformats.org/officeDocument/2006/relationships/hyperlink" Target="https://login.consultant.ru/link/?req=doc&amp;base=RLAW049&amp;n=175594&amp;dst=100006" TargetMode = "External"/>
	<Relationship Id="rId199" Type="http://schemas.openxmlformats.org/officeDocument/2006/relationships/hyperlink" Target="https://login.consultant.ru/link/?req=doc&amp;base=RLAW049&amp;n=171552&amp;dst=100007" TargetMode = "External"/>
	<Relationship Id="rId200" Type="http://schemas.openxmlformats.org/officeDocument/2006/relationships/hyperlink" Target="https://login.consultant.ru/link/?req=doc&amp;base=LAW&amp;n=475991" TargetMode = "External"/>
	<Relationship Id="rId201" Type="http://schemas.openxmlformats.org/officeDocument/2006/relationships/hyperlink" Target="https://login.consultant.ru/link/?req=doc&amp;base=RLAW049&amp;n=175594&amp;dst=100007" TargetMode = "External"/>
	<Relationship Id="rId202" Type="http://schemas.openxmlformats.org/officeDocument/2006/relationships/hyperlink" Target="https://login.consultant.ru/link/?req=doc&amp;base=LAW&amp;n=498270&amp;dst=100012" TargetMode = "External"/>
	<Relationship Id="rId203" Type="http://schemas.openxmlformats.org/officeDocument/2006/relationships/hyperlink" Target="https://login.consultant.ru/link/?req=doc&amp;base=LAW&amp;n=500541&amp;dst=100017" TargetMode = "External"/>
	<Relationship Id="rId204" Type="http://schemas.openxmlformats.org/officeDocument/2006/relationships/hyperlink" Target="https://login.consultant.ru/link/?req=doc&amp;base=RLAW049&amp;n=158112&amp;dst=100015" TargetMode = "External"/>
	<Relationship Id="rId205" Type="http://schemas.openxmlformats.org/officeDocument/2006/relationships/hyperlink" Target="https://login.consultant.ru/link/?req=doc&amp;base=LAW&amp;n=500478&amp;dst=159244" TargetMode = "External"/>
	<Relationship Id="rId206" Type="http://schemas.openxmlformats.org/officeDocument/2006/relationships/hyperlink" Target="https://login.consultant.ru/link/?req=doc&amp;base=RLAW049&amp;n=171552&amp;dst=100075" TargetMode = "External"/>
	<Relationship Id="rId207" Type="http://schemas.openxmlformats.org/officeDocument/2006/relationships/hyperlink" Target="https://login.consultant.ru/link/?req=doc&amp;base=RLAW049&amp;n=160668&amp;dst=100019" TargetMode = "External"/>
	<Relationship Id="rId208" Type="http://schemas.openxmlformats.org/officeDocument/2006/relationships/hyperlink" Target="https://login.consultant.ru/link/?req=doc&amp;base=RLAW049&amp;n=171552&amp;dst=100075" TargetMode = "External"/>
	<Relationship Id="rId209" Type="http://schemas.openxmlformats.org/officeDocument/2006/relationships/hyperlink" Target="https://login.consultant.ru/link/?req=doc&amp;base=RLAW049&amp;n=160668&amp;dst=100019" TargetMode = "External"/>
	<Relationship Id="rId210" Type="http://schemas.openxmlformats.org/officeDocument/2006/relationships/hyperlink" Target="https://login.consultant.ru/link/?req=doc&amp;base=RLAW049&amp;n=160668&amp;dst=100019" TargetMode = "External"/>
	<Relationship Id="rId211" Type="http://schemas.openxmlformats.org/officeDocument/2006/relationships/hyperlink" Target="https://login.consultant.ru/link/?req=doc&amp;base=RLAW049&amp;n=160668&amp;dst=100019" TargetMode = "External"/>
	<Relationship Id="rId212" Type="http://schemas.openxmlformats.org/officeDocument/2006/relationships/hyperlink" Target="https://login.consultant.ru/link/?req=doc&amp;base=RLAW049&amp;n=175594&amp;dst=100009" TargetMode = "External"/>
	<Relationship Id="rId213" Type="http://schemas.openxmlformats.org/officeDocument/2006/relationships/hyperlink" Target="https://login.consultant.ru/link/?req=doc&amp;base=RLAW049&amp;n=171552&amp;dst=100081" TargetMode = "External"/>
	<Relationship Id="rId214" Type="http://schemas.openxmlformats.org/officeDocument/2006/relationships/hyperlink" Target="https://login.consultant.ru/link/?req=doc&amp;base=RLAW049&amp;n=171552&amp;dst=100077" TargetMode = "External"/>
	<Relationship Id="rId215" Type="http://schemas.openxmlformats.org/officeDocument/2006/relationships/hyperlink" Target="https://login.consultant.ru/link/?req=doc&amp;base=RLAW049&amp;n=171552&amp;dst=100081" TargetMode = "External"/>
	<Relationship Id="rId216" Type="http://schemas.openxmlformats.org/officeDocument/2006/relationships/hyperlink" Target="https://login.consultant.ru/link/?req=doc&amp;base=RLAW049&amp;n=171552&amp;dst=100081" TargetMode = "External"/>
	<Relationship Id="rId217" Type="http://schemas.openxmlformats.org/officeDocument/2006/relationships/hyperlink" Target="https://login.consultant.ru/link/?req=doc&amp;base=RLAW049&amp;n=171552&amp;dst=100080" TargetMode = "External"/>
	<Relationship Id="rId218" Type="http://schemas.openxmlformats.org/officeDocument/2006/relationships/hyperlink" Target="https://login.consultant.ru/link/?req=doc&amp;base=RLAW049&amp;n=171552&amp;dst=100080" TargetMode = "External"/>
	<Relationship Id="rId219" Type="http://schemas.openxmlformats.org/officeDocument/2006/relationships/hyperlink" Target="https://login.consultant.ru/link/?req=doc&amp;base=RLAW049&amp;n=171552&amp;dst=100080" TargetMode = "External"/>
	<Relationship Id="rId220" Type="http://schemas.openxmlformats.org/officeDocument/2006/relationships/hyperlink" Target="https://login.consultant.ru/link/?req=doc&amp;base=RLAW049&amp;n=161851&amp;dst=100006" TargetMode = "External"/>
	<Relationship Id="rId221" Type="http://schemas.openxmlformats.org/officeDocument/2006/relationships/hyperlink" Target="https://login.consultant.ru/link/?req=doc&amp;base=RLAW049&amp;n=164193&amp;dst=100006" TargetMode = "External"/>
	<Relationship Id="rId222" Type="http://schemas.openxmlformats.org/officeDocument/2006/relationships/hyperlink" Target="https://login.consultant.ru/link/?req=doc&amp;base=LAW&amp;n=494507&amp;dst=127" TargetMode = "External"/>
	<Relationship Id="rId223" Type="http://schemas.openxmlformats.org/officeDocument/2006/relationships/hyperlink" Target="https://login.consultant.ru/link/?req=doc&amp;base=LAW&amp;n=430862&amp;dst=100010" TargetMode = "External"/>
	<Relationship Id="rId224" Type="http://schemas.openxmlformats.org/officeDocument/2006/relationships/hyperlink" Target="https://login.consultant.ru/link/?req=doc&amp;base=RLAW049&amp;n=164193&amp;dst=100007" TargetMode = "External"/>
	<Relationship Id="rId225" Type="http://schemas.openxmlformats.org/officeDocument/2006/relationships/hyperlink" Target="https://login.consultant.ru/link/?req=doc&amp;base=RLAW049&amp;n=179279&amp;dst=100115" TargetMode = "External"/>
	<Relationship Id="rId226" Type="http://schemas.openxmlformats.org/officeDocument/2006/relationships/hyperlink" Target="https://login.consultant.ru/link/?req=doc&amp;base=RLAW049&amp;n=164193&amp;dst=100008" TargetMode = "External"/>
	<Relationship Id="rId227" Type="http://schemas.openxmlformats.org/officeDocument/2006/relationships/hyperlink" Target="https://login.consultant.ru/link/?req=doc&amp;base=RLAW049&amp;n=179279&amp;dst=100044" TargetMode = "External"/>
	<Relationship Id="rId228" Type="http://schemas.openxmlformats.org/officeDocument/2006/relationships/hyperlink" Target="https://login.consultant.ru/link/?req=doc&amp;base=RLAW049&amp;n=179279&amp;dst=100078" TargetMode = "External"/>
	<Relationship Id="rId229" Type="http://schemas.openxmlformats.org/officeDocument/2006/relationships/hyperlink" Target="https://login.consultant.ru/link/?req=doc&amp;base=RLAW049&amp;n=179279&amp;dst=100089" TargetMode = "External"/>
	<Relationship Id="rId230" Type="http://schemas.openxmlformats.org/officeDocument/2006/relationships/hyperlink" Target="https://login.consultant.ru/link/?req=doc&amp;base=RLAW049&amp;n=86404&amp;dst=100239" TargetMode = "External"/>
	<Relationship Id="rId231" Type="http://schemas.openxmlformats.org/officeDocument/2006/relationships/hyperlink" Target="https://login.consultant.ru/link/?req=doc&amp;base=RLAW049&amp;n=97423&amp;dst=100090" TargetMode = "External"/>
	<Relationship Id="rId232" Type="http://schemas.openxmlformats.org/officeDocument/2006/relationships/hyperlink" Target="https://login.consultant.ru/link/?req=doc&amp;base=RLAW049&amp;n=123464&amp;dst=100011" TargetMode = "External"/>
	<Relationship Id="rId233" Type="http://schemas.openxmlformats.org/officeDocument/2006/relationships/hyperlink" Target="https://login.consultant.ru/link/?req=doc&amp;base=RLAW049&amp;n=175594&amp;dst=100010" TargetMode = "External"/>
	<Relationship Id="rId234" Type="http://schemas.openxmlformats.org/officeDocument/2006/relationships/hyperlink" Target="https://login.consultant.ru/link/?req=doc&amp;base=RLAW049&amp;n=123464&amp;dst=100012" TargetMode = "External"/>
	<Relationship Id="rId235" Type="http://schemas.openxmlformats.org/officeDocument/2006/relationships/hyperlink" Target="https://login.consultant.ru/link/?req=doc&amp;base=RLAW049&amp;n=123464&amp;dst=100014" TargetMode = "External"/>
	<Relationship Id="rId236" Type="http://schemas.openxmlformats.org/officeDocument/2006/relationships/hyperlink" Target="https://login.consultant.ru/link/?req=doc&amp;base=RLAW049&amp;n=97423&amp;dst=100090" TargetMode = "External"/>
	<Relationship Id="rId237" Type="http://schemas.openxmlformats.org/officeDocument/2006/relationships/hyperlink" Target="https://login.consultant.ru/link/?req=doc&amp;base=RLAW049&amp;n=86404&amp;dst=100240" TargetMode = "External"/>
	<Relationship Id="rId238" Type="http://schemas.openxmlformats.org/officeDocument/2006/relationships/hyperlink" Target="https://login.consultant.ru/link/?req=doc&amp;base=RLAW049&amp;n=123464&amp;dst=100015" TargetMode = "External"/>
	<Relationship Id="rId239" Type="http://schemas.openxmlformats.org/officeDocument/2006/relationships/hyperlink" Target="https://login.consultant.ru/link/?req=doc&amp;base=RLAW049&amp;n=123464&amp;dst=100017" TargetMode = "External"/>
	<Relationship Id="rId240" Type="http://schemas.openxmlformats.org/officeDocument/2006/relationships/hyperlink" Target="https://login.consultant.ru/link/?req=doc&amp;base=RLAW049&amp;n=123464&amp;dst=100018" TargetMode = "External"/>
	<Relationship Id="rId241" Type="http://schemas.openxmlformats.org/officeDocument/2006/relationships/hyperlink" Target="https://login.consultant.ru/link/?req=doc&amp;base=RLAW049&amp;n=123464&amp;dst=100022" TargetMode = "External"/>
	<Relationship Id="rId242" Type="http://schemas.openxmlformats.org/officeDocument/2006/relationships/hyperlink" Target="https://login.consultant.ru/link/?req=doc&amp;base=RLAW049&amp;n=165360&amp;dst=100012" TargetMode = "External"/>
	<Relationship Id="rId243" Type="http://schemas.openxmlformats.org/officeDocument/2006/relationships/hyperlink" Target="https://login.consultant.ru/link/?req=doc&amp;base=RLAW049&amp;n=86404&amp;dst=100242" TargetMode = "External"/>
	<Relationship Id="rId244" Type="http://schemas.openxmlformats.org/officeDocument/2006/relationships/hyperlink" Target="https://login.consultant.ru/link/?req=doc&amp;base=RLAW049&amp;n=175594&amp;dst=100011" TargetMode = "External"/>
	<Relationship Id="rId245" Type="http://schemas.openxmlformats.org/officeDocument/2006/relationships/hyperlink" Target="https://login.consultant.ru/link/?req=doc&amp;base=RLAW049&amp;n=175594&amp;dst=100012" TargetMode = "External"/>
	<Relationship Id="rId246" Type="http://schemas.openxmlformats.org/officeDocument/2006/relationships/hyperlink" Target="https://login.consultant.ru/link/?req=doc&amp;base=RLAW049&amp;n=128062&amp;dst=100012" TargetMode = "External"/>
	<Relationship Id="rId247" Type="http://schemas.openxmlformats.org/officeDocument/2006/relationships/hyperlink" Target="https://login.consultant.ru/link/?req=doc&amp;base=RLAW049&amp;n=144482&amp;dst=100006" TargetMode = "External"/>
	<Relationship Id="rId248" Type="http://schemas.openxmlformats.org/officeDocument/2006/relationships/hyperlink" Target="https://login.consultant.ru/link/?req=doc&amp;base=RLAW049&amp;n=160291&amp;dst=100016" TargetMode = "External"/>
	<Relationship Id="rId249" Type="http://schemas.openxmlformats.org/officeDocument/2006/relationships/hyperlink" Target="https://login.consultant.ru/link/?req=doc&amp;base=RLAW049&amp;n=160291&amp;dst=100017" TargetMode = "External"/>
	<Relationship Id="rId250" Type="http://schemas.openxmlformats.org/officeDocument/2006/relationships/hyperlink" Target="https://login.consultant.ru/link/?req=doc&amp;base=RLAW049&amp;n=144482&amp;dst=100006" TargetMode = "External"/>
	<Relationship Id="rId251" Type="http://schemas.openxmlformats.org/officeDocument/2006/relationships/hyperlink" Target="https://login.consultant.ru/link/?req=doc&amp;base=RLAW049&amp;n=160291&amp;dst=100019" TargetMode = "External"/>
	<Relationship Id="rId252" Type="http://schemas.openxmlformats.org/officeDocument/2006/relationships/hyperlink" Target="https://login.consultant.ru/link/?req=doc&amp;base=RLAW049&amp;n=160291&amp;dst=100020" TargetMode = "External"/>
	<Relationship Id="rId253" Type="http://schemas.openxmlformats.org/officeDocument/2006/relationships/hyperlink" Target="https://login.consultant.ru/link/?req=doc&amp;base=RLAW049&amp;n=160291&amp;dst=100022" TargetMode = "External"/>
	<Relationship Id="rId254" Type="http://schemas.openxmlformats.org/officeDocument/2006/relationships/image" Target="media/image2.wmf"/>
	<Relationship Id="rId255" Type="http://schemas.openxmlformats.org/officeDocument/2006/relationships/hyperlink" Target="https://login.consultant.ru/link/?req=doc&amp;base=RLAW049&amp;n=160291&amp;dst=100024" TargetMode = "External"/>
	<Relationship Id="rId256" Type="http://schemas.openxmlformats.org/officeDocument/2006/relationships/hyperlink" Target="https://login.consultant.ru/link/?req=doc&amp;base=RLAW049&amp;n=160291&amp;dst=100026" TargetMode = "External"/>
	<Relationship Id="rId257" Type="http://schemas.openxmlformats.org/officeDocument/2006/relationships/hyperlink" Target="https://login.consultant.ru/link/?req=doc&amp;base=RLAW049&amp;n=160291&amp;dst=100027" TargetMode = "External"/>
	<Relationship Id="rId258" Type="http://schemas.openxmlformats.org/officeDocument/2006/relationships/hyperlink" Target="https://login.consultant.ru/link/?req=doc&amp;base=RLAW049&amp;n=108410&amp;dst=100008" TargetMode = "External"/>
	<Relationship Id="rId259" Type="http://schemas.openxmlformats.org/officeDocument/2006/relationships/hyperlink" Target="https://login.consultant.ru/link/?req=doc&amp;base=RLAW049&amp;n=107632" TargetMode = "External"/>
	<Relationship Id="rId260" Type="http://schemas.openxmlformats.org/officeDocument/2006/relationships/image" Target="media/image3.wmf"/>
	<Relationship Id="rId261" Type="http://schemas.openxmlformats.org/officeDocument/2006/relationships/hyperlink" Target="https://login.consultant.ru/link/?req=doc&amp;base=RLAW049&amp;n=112182&amp;dst=100012" TargetMode = "External"/>
	<Relationship Id="rId262" Type="http://schemas.openxmlformats.org/officeDocument/2006/relationships/hyperlink" Target="https://login.consultant.ru/link/?req=doc&amp;base=LAW&amp;n=304255" TargetMode = "External"/>
	<Relationship Id="rId263" Type="http://schemas.openxmlformats.org/officeDocument/2006/relationships/image" Target="media/image4.wmf"/>
	<Relationship Id="rId264" Type="http://schemas.openxmlformats.org/officeDocument/2006/relationships/hyperlink" Target="https://login.consultant.ru/link/?req=doc&amp;base=RLAW049&amp;n=135465&amp;dst=100016" TargetMode = "External"/>
	<Relationship Id="rId265" Type="http://schemas.openxmlformats.org/officeDocument/2006/relationships/hyperlink" Target="https://login.consultant.ru/link/?req=doc&amp;base=RLAW049&amp;n=175594&amp;dst=100013" TargetMode = "External"/>
	<Relationship Id="rId266" Type="http://schemas.openxmlformats.org/officeDocument/2006/relationships/hyperlink" Target="https://login.consultant.ru/link/?req=doc&amp;base=LAW&amp;n=311685" TargetMode = "External"/>
	<Relationship Id="rId267" Type="http://schemas.openxmlformats.org/officeDocument/2006/relationships/hyperlink" Target="https://login.consultant.ru/link/?req=doc&amp;base=LAW&amp;n=491530" TargetMode = "External"/>
	<Relationship Id="rId268" Type="http://schemas.openxmlformats.org/officeDocument/2006/relationships/hyperlink" Target="https://login.consultant.ru/link/?req=doc&amp;base=RLAW049&amp;n=175594&amp;dst=100013" TargetMode = "External"/>
	<Relationship Id="rId269" Type="http://schemas.openxmlformats.org/officeDocument/2006/relationships/hyperlink" Target="https://login.consultant.ru/link/?req=doc&amp;base=LAW&amp;n=311685&amp;dst=100011" TargetMode = "External"/>
	<Relationship Id="rId270" Type="http://schemas.openxmlformats.org/officeDocument/2006/relationships/image" Target="media/image5.wmf"/>
	<Relationship Id="rId271" Type="http://schemas.openxmlformats.org/officeDocument/2006/relationships/hyperlink" Target="https://login.consultant.ru/link/?req=doc&amp;base=RLAW049&amp;n=150076&amp;dst=100006" TargetMode = "External"/>
	<Relationship Id="rId272" Type="http://schemas.openxmlformats.org/officeDocument/2006/relationships/hyperlink" Target="https://login.consultant.ru/link/?req=doc&amp;base=RLAW049&amp;n=155361&amp;dst=100006" TargetMode = "External"/>
	<Relationship Id="rId273" Type="http://schemas.openxmlformats.org/officeDocument/2006/relationships/hyperlink" Target="https://login.consultant.ru/link/?req=doc&amp;base=RLAW049&amp;n=155737&amp;dst=100006" TargetMode = "External"/>
	<Relationship Id="rId274" Type="http://schemas.openxmlformats.org/officeDocument/2006/relationships/hyperlink" Target="https://login.consultant.ru/link/?req=doc&amp;base=RLAW049&amp;n=159786&amp;dst=100006" TargetMode = "External"/>
	<Relationship Id="rId275" Type="http://schemas.openxmlformats.org/officeDocument/2006/relationships/hyperlink" Target="https://login.consultant.ru/link/?req=doc&amp;base=RLAW049&amp;n=160291&amp;dst=100028" TargetMode = "External"/>
	<Relationship Id="rId276" Type="http://schemas.openxmlformats.org/officeDocument/2006/relationships/hyperlink" Target="https://login.consultant.ru/link/?req=doc&amp;base=RLAW049&amp;n=161562&amp;dst=100010" TargetMode = "External"/>
	<Relationship Id="rId277" Type="http://schemas.openxmlformats.org/officeDocument/2006/relationships/hyperlink" Target="https://login.consultant.ru/link/?req=doc&amp;base=RLAW049&amp;n=162345&amp;dst=100006" TargetMode = "External"/>
	<Relationship Id="rId278" Type="http://schemas.openxmlformats.org/officeDocument/2006/relationships/hyperlink" Target="https://login.consultant.ru/link/?req=doc&amp;base=RLAW049&amp;n=166445&amp;dst=100006" TargetMode = "External"/>
	<Relationship Id="rId279" Type="http://schemas.openxmlformats.org/officeDocument/2006/relationships/hyperlink" Target="https://login.consultant.ru/link/?req=doc&amp;base=RLAW049&amp;n=173977&amp;dst=100006" TargetMode = "External"/>
	<Relationship Id="rId280" Type="http://schemas.openxmlformats.org/officeDocument/2006/relationships/hyperlink" Target="https://login.consultant.ru/link/?req=doc&amp;base=RLAW049&amp;n=177832&amp;dst=100013" TargetMode = "External"/>
	<Relationship Id="rId281" Type="http://schemas.openxmlformats.org/officeDocument/2006/relationships/hyperlink" Target="https://login.consultant.ru/link/?req=doc&amp;base=RLAW049&amp;n=181002&amp;dst=100006" TargetMode = "External"/>
	<Relationship Id="rId282" Type="http://schemas.openxmlformats.org/officeDocument/2006/relationships/hyperlink" Target="https://login.consultant.ru/link/?req=doc&amp;base=LAW&amp;n=490805&amp;dst=100029" TargetMode = "External"/>
	<Relationship Id="rId283" Type="http://schemas.openxmlformats.org/officeDocument/2006/relationships/hyperlink" Target="https://login.consultant.ru/link/?req=doc&amp;base=RLAW049&amp;n=176510&amp;dst=100086" TargetMode = "External"/>
	<Relationship Id="rId284" Type="http://schemas.openxmlformats.org/officeDocument/2006/relationships/hyperlink" Target="https://login.consultant.ru/link/?req=doc&amp;base=RLAW049&amp;n=182281" TargetMode = "External"/>
	<Relationship Id="rId285" Type="http://schemas.openxmlformats.org/officeDocument/2006/relationships/hyperlink" Target="https://login.consultant.ru/link/?req=doc&amp;base=RLAW049&amp;n=177832&amp;dst=100014" TargetMode = "External"/>
	<Relationship Id="rId286" Type="http://schemas.openxmlformats.org/officeDocument/2006/relationships/hyperlink" Target="https://login.consultant.ru/link/?req=doc&amp;base=LAW&amp;n=483244&amp;dst=62" TargetMode = "External"/>
	<Relationship Id="rId287" Type="http://schemas.openxmlformats.org/officeDocument/2006/relationships/hyperlink" Target="https://login.consultant.ru/link/?req=doc&amp;base=RLAW049&amp;n=161562&amp;dst=100012" TargetMode = "External"/>
	<Relationship Id="rId288" Type="http://schemas.openxmlformats.org/officeDocument/2006/relationships/hyperlink" Target="https://login.consultant.ru/link/?req=doc&amp;base=RLAW049&amp;n=177832&amp;dst=100016" TargetMode = "External"/>
	<Relationship Id="rId289" Type="http://schemas.openxmlformats.org/officeDocument/2006/relationships/hyperlink" Target="https://login.consultant.ru/link/?req=doc&amp;base=RLAW049&amp;n=161562&amp;dst=100014" TargetMode = "External"/>
	<Relationship Id="rId290" Type="http://schemas.openxmlformats.org/officeDocument/2006/relationships/hyperlink" Target="https://login.consultant.ru/link/?req=doc&amp;base=RLAW049&amp;n=177832&amp;dst=100017" TargetMode = "External"/>
	<Relationship Id="rId291" Type="http://schemas.openxmlformats.org/officeDocument/2006/relationships/hyperlink" Target="https://login.consultant.ru/link/?req=doc&amp;base=RLAW049&amp;n=177832&amp;dst=100019" TargetMode = "External"/>
	<Relationship Id="rId292" Type="http://schemas.openxmlformats.org/officeDocument/2006/relationships/hyperlink" Target="https://login.consultant.ru/link/?req=doc&amp;base=RLAW049&amp;n=177832&amp;dst=100020" TargetMode = "External"/>
	<Relationship Id="rId293" Type="http://schemas.openxmlformats.org/officeDocument/2006/relationships/hyperlink" Target="https://login.consultant.ru/link/?req=doc&amp;base=LAW&amp;n=448881&amp;dst=100142" TargetMode = "External"/>
	<Relationship Id="rId294" Type="http://schemas.openxmlformats.org/officeDocument/2006/relationships/hyperlink" Target="https://login.consultant.ru/link/?req=doc&amp;base=RLAW049&amp;n=177832&amp;dst=100021" TargetMode = "External"/>
	<Relationship Id="rId295" Type="http://schemas.openxmlformats.org/officeDocument/2006/relationships/hyperlink" Target="https://login.consultant.ru/link/?req=doc&amp;base=RLAW049&amp;n=177832&amp;dst=100023" TargetMode = "External"/>
	<Relationship Id="rId296" Type="http://schemas.openxmlformats.org/officeDocument/2006/relationships/hyperlink" Target="https://login.consultant.ru/link/?req=doc&amp;base=RLAW049&amp;n=177832&amp;dst=100026" TargetMode = "External"/>
	<Relationship Id="rId297" Type="http://schemas.openxmlformats.org/officeDocument/2006/relationships/hyperlink" Target="https://login.consultant.ru/link/?req=doc&amp;base=RLAW049&amp;n=177832&amp;dst=100028" TargetMode = "External"/>
	<Relationship Id="rId298" Type="http://schemas.openxmlformats.org/officeDocument/2006/relationships/hyperlink" Target="https://login.consultant.ru/link/?req=doc&amp;base=RLAW049&amp;n=181002&amp;dst=100008" TargetMode = "External"/>
	<Relationship Id="rId299" Type="http://schemas.openxmlformats.org/officeDocument/2006/relationships/hyperlink" Target="https://login.consultant.ru/link/?req=doc&amp;base=RLAW049&amp;n=181002&amp;dst=100009" TargetMode = "External"/>
	<Relationship Id="rId300" Type="http://schemas.openxmlformats.org/officeDocument/2006/relationships/hyperlink" Target="https://login.consultant.ru/link/?req=doc&amp;base=RLAW049&amp;n=177832&amp;dst=100032" TargetMode = "External"/>
	<Relationship Id="rId301" Type="http://schemas.openxmlformats.org/officeDocument/2006/relationships/hyperlink" Target="https://login.consultant.ru/link/?req=doc&amp;base=RLAW049&amp;n=177832&amp;dst=100034" TargetMode = "External"/>
	<Relationship Id="rId302" Type="http://schemas.openxmlformats.org/officeDocument/2006/relationships/hyperlink" Target="https://login.consultant.ru/link/?req=doc&amp;base=RLAW049&amp;n=181002&amp;dst=100011" TargetMode = "External"/>
	<Relationship Id="rId303" Type="http://schemas.openxmlformats.org/officeDocument/2006/relationships/hyperlink" Target="https://login.consultant.ru/link/?req=doc&amp;base=RLAW049&amp;n=177832&amp;dst=100036" TargetMode = "External"/>
	<Relationship Id="rId304" Type="http://schemas.openxmlformats.org/officeDocument/2006/relationships/hyperlink" Target="https://login.consultant.ru/link/?req=doc&amp;base=RLAW049&amp;n=177832&amp;dst=100037" TargetMode = "External"/>
	<Relationship Id="rId305" Type="http://schemas.openxmlformats.org/officeDocument/2006/relationships/hyperlink" Target="https://login.consultant.ru/link/?req=doc&amp;base=RLAW049&amp;n=181002&amp;dst=100012" TargetMode = "External"/>
	<Relationship Id="rId306" Type="http://schemas.openxmlformats.org/officeDocument/2006/relationships/hyperlink" Target="https://login.consultant.ru/link/?req=doc&amp;base=LAW&amp;n=483130&amp;dst=5769" TargetMode = "External"/>
	<Relationship Id="rId307" Type="http://schemas.openxmlformats.org/officeDocument/2006/relationships/hyperlink" Target="https://login.consultant.ru/link/?req=doc&amp;base=LAW&amp;n=61977" TargetMode = "External"/>
	<Relationship Id="rId308" Type="http://schemas.openxmlformats.org/officeDocument/2006/relationships/hyperlink" Target="https://login.consultant.ru/link/?req=doc&amp;base=LAW&amp;n=455730" TargetMode = "External"/>
	<Relationship Id="rId309" Type="http://schemas.openxmlformats.org/officeDocument/2006/relationships/hyperlink" Target="https://login.consultant.ru/link/?req=doc&amp;base=LAW&amp;n=121087&amp;dst=100142" TargetMode = "External"/>
	<Relationship Id="rId310" Type="http://schemas.openxmlformats.org/officeDocument/2006/relationships/hyperlink" Target="https://login.consultant.ru/link/?req=doc&amp;base=LAW&amp;n=494968" TargetMode = "External"/>
	<Relationship Id="rId311" Type="http://schemas.openxmlformats.org/officeDocument/2006/relationships/hyperlink" Target="https://login.consultant.ru/link/?req=doc&amp;base=RLAW049&amp;n=181002&amp;dst=100018" TargetMode = "External"/>
	<Relationship Id="rId312" Type="http://schemas.openxmlformats.org/officeDocument/2006/relationships/hyperlink" Target="https://login.consultant.ru/link/?req=doc&amp;base=LAW&amp;n=483130&amp;dst=5769" TargetMode = "External"/>
	<Relationship Id="rId313" Type="http://schemas.openxmlformats.org/officeDocument/2006/relationships/hyperlink" Target="https://login.consultant.ru/link/?req=doc&amp;base=RLAW049&amp;n=177832&amp;dst=100039" TargetMode = "External"/>
	<Relationship Id="rId314" Type="http://schemas.openxmlformats.org/officeDocument/2006/relationships/hyperlink" Target="https://login.consultant.ru/link/?req=doc&amp;base=RLAW049&amp;n=177832&amp;dst=100059" TargetMode = "External"/>
	<Relationship Id="rId315" Type="http://schemas.openxmlformats.org/officeDocument/2006/relationships/hyperlink" Target="https://login.consultant.ru/link/?req=doc&amp;base=RLAW049&amp;n=177832&amp;dst=100062" TargetMode = "External"/>
	<Relationship Id="rId316" Type="http://schemas.openxmlformats.org/officeDocument/2006/relationships/hyperlink" Target="https://login.consultant.ru/link/?req=doc&amp;base=RLAW049&amp;n=177832&amp;dst=100067" TargetMode = "External"/>
	<Relationship Id="rId317" Type="http://schemas.openxmlformats.org/officeDocument/2006/relationships/hyperlink" Target="https://login.consultant.ru/link/?req=doc&amp;base=RLAW049&amp;n=181002&amp;dst=100019" TargetMode = "External"/>
	<Relationship Id="rId318" Type="http://schemas.openxmlformats.org/officeDocument/2006/relationships/hyperlink" Target="https://login.consultant.ru/link/?req=doc&amp;base=RLAW049&amp;n=177832&amp;dst=100074" TargetMode = "External"/>
	<Relationship Id="rId319" Type="http://schemas.openxmlformats.org/officeDocument/2006/relationships/hyperlink" Target="https://login.consultant.ru/link/?req=doc&amp;base=RLAW049&amp;n=177832&amp;dst=100082" TargetMode = "External"/>
	<Relationship Id="rId320" Type="http://schemas.openxmlformats.org/officeDocument/2006/relationships/hyperlink" Target="https://login.consultant.ru/link/?req=doc&amp;base=RLAW049&amp;n=177832&amp;dst=100088" TargetMode = "External"/>
	<Relationship Id="rId321" Type="http://schemas.openxmlformats.org/officeDocument/2006/relationships/hyperlink" Target="https://login.consultant.ru/link/?req=doc&amp;base=RLAW049&amp;n=177832&amp;dst=100089" TargetMode = "External"/>
	<Relationship Id="rId322" Type="http://schemas.openxmlformats.org/officeDocument/2006/relationships/hyperlink" Target="https://login.consultant.ru/link/?req=doc&amp;base=RLAW049&amp;n=181002&amp;dst=100028" TargetMode = "External"/>
	<Relationship Id="rId323" Type="http://schemas.openxmlformats.org/officeDocument/2006/relationships/hyperlink" Target="https://login.consultant.ru/link/?req=doc&amp;base=RLAW049&amp;n=181002&amp;dst=100030" TargetMode = "External"/>
	<Relationship Id="rId324" Type="http://schemas.openxmlformats.org/officeDocument/2006/relationships/hyperlink" Target="https://login.consultant.ru/link/?req=doc&amp;base=RLAW049&amp;n=181002&amp;dst=100031" TargetMode = "External"/>
	<Relationship Id="rId325" Type="http://schemas.openxmlformats.org/officeDocument/2006/relationships/hyperlink" Target="https://login.consultant.ru/link/?req=doc&amp;base=RLAW049&amp;n=181002&amp;dst=100032" TargetMode = "External"/>
	<Relationship Id="rId326" Type="http://schemas.openxmlformats.org/officeDocument/2006/relationships/hyperlink" Target="https://login.consultant.ru/link/?req=doc&amp;base=RLAW049&amp;n=177832&amp;dst=100091" TargetMode = "External"/>
	<Relationship Id="rId327" Type="http://schemas.openxmlformats.org/officeDocument/2006/relationships/hyperlink" Target="https://login.consultant.ru/link/?req=doc&amp;base=RLAW049&amp;n=177832&amp;dst=100098" TargetMode = "External"/>
	<Relationship Id="rId328" Type="http://schemas.openxmlformats.org/officeDocument/2006/relationships/hyperlink" Target="https://login.consultant.ru/link/?req=doc&amp;base=RLAW049&amp;n=177832&amp;dst=100099" TargetMode = "External"/>
	<Relationship Id="rId329" Type="http://schemas.openxmlformats.org/officeDocument/2006/relationships/hyperlink" Target="https://login.consultant.ru/link/?req=doc&amp;base=RLAW049&amp;n=177832&amp;dst=100102" TargetMode = "External"/>
	<Relationship Id="rId330" Type="http://schemas.openxmlformats.org/officeDocument/2006/relationships/hyperlink" Target="https://login.consultant.ru/link/?req=doc&amp;base=LAW&amp;n=494979&amp;dst=100018" TargetMode = "External"/>
	<Relationship Id="rId331" Type="http://schemas.openxmlformats.org/officeDocument/2006/relationships/hyperlink" Target="https://login.consultant.ru/link/?req=doc&amp;base=RLAW049&amp;n=177832&amp;dst=100103" TargetMode = "External"/>
	<Relationship Id="rId332" Type="http://schemas.openxmlformats.org/officeDocument/2006/relationships/hyperlink" Target="https://login.consultant.ru/link/?req=doc&amp;base=RLAW049&amp;n=177832&amp;dst=100104" TargetMode = "External"/>
	<Relationship Id="rId333" Type="http://schemas.openxmlformats.org/officeDocument/2006/relationships/hyperlink" Target="https://login.consultant.ru/link/?req=doc&amp;base=RLAW049&amp;n=177832&amp;dst=100106" TargetMode = "External"/>
	<Relationship Id="rId334" Type="http://schemas.openxmlformats.org/officeDocument/2006/relationships/hyperlink" Target="https://login.consultant.ru/link/?req=doc&amp;base=RLAW049&amp;n=177832&amp;dst=100108" TargetMode = "External"/>
	<Relationship Id="rId335" Type="http://schemas.openxmlformats.org/officeDocument/2006/relationships/hyperlink" Target="https://login.consultant.ru/link/?req=doc&amp;base=RLAW049&amp;n=177832&amp;dst=100109" TargetMode = "External"/>
	<Relationship Id="rId336" Type="http://schemas.openxmlformats.org/officeDocument/2006/relationships/hyperlink" Target="https://login.consultant.ru/link/?req=doc&amp;base=LAW&amp;n=466790&amp;dst=3704" TargetMode = "External"/>
	<Relationship Id="rId337" Type="http://schemas.openxmlformats.org/officeDocument/2006/relationships/hyperlink" Target="https://login.consultant.ru/link/?req=doc&amp;base=LAW&amp;n=466790&amp;dst=3722" TargetMode = "External"/>
	<Relationship Id="rId338" Type="http://schemas.openxmlformats.org/officeDocument/2006/relationships/hyperlink" Target="https://login.consultant.ru/link/?req=doc&amp;base=RLAW049&amp;n=155361&amp;dst=100009" TargetMode = "External"/>
	<Relationship Id="rId339" Type="http://schemas.openxmlformats.org/officeDocument/2006/relationships/hyperlink" Target="https://login.consultant.ru/link/?req=doc&amp;base=RLAW049&amp;n=177832&amp;dst=100111" TargetMode = "External"/>
	<Relationship Id="rId340" Type="http://schemas.openxmlformats.org/officeDocument/2006/relationships/hyperlink" Target="https://login.consultant.ru/link/?req=doc&amp;base=LAW&amp;n=482692&amp;dst=217" TargetMode = "External"/>
	<Relationship Id="rId341" Type="http://schemas.openxmlformats.org/officeDocument/2006/relationships/hyperlink" Target="https://login.consultant.ru/link/?req=doc&amp;base=LAW&amp;n=482692&amp;dst=217" TargetMode = "External"/>
	<Relationship Id="rId342" Type="http://schemas.openxmlformats.org/officeDocument/2006/relationships/hyperlink" Target="https://login.consultant.ru/link/?req=doc&amp;base=LAW&amp;n=479333&amp;dst=100104" TargetMode = "External"/>
	<Relationship Id="rId343" Type="http://schemas.openxmlformats.org/officeDocument/2006/relationships/hyperlink" Target="https://login.consultant.ru/link/?req=doc&amp;base=RLAW049&amp;n=177832&amp;dst=100112" TargetMode = "External"/>
	<Relationship Id="rId344" Type="http://schemas.openxmlformats.org/officeDocument/2006/relationships/hyperlink" Target="https://login.consultant.ru/link/?req=doc&amp;base=RLAW049&amp;n=166445&amp;dst=100031" TargetMode = "External"/>
	<Relationship Id="rId345" Type="http://schemas.openxmlformats.org/officeDocument/2006/relationships/hyperlink" Target="https://login.consultant.ru/link/?req=doc&amp;base=RLAW049&amp;n=166445&amp;dst=100034" TargetMode = "External"/>
	<Relationship Id="rId346" Type="http://schemas.openxmlformats.org/officeDocument/2006/relationships/hyperlink" Target="https://login.consultant.ru/link/?req=doc&amp;base=RLAW049&amp;n=166445&amp;dst=100036" TargetMode = "External"/>
	<Relationship Id="rId347" Type="http://schemas.openxmlformats.org/officeDocument/2006/relationships/hyperlink" Target="https://login.consultant.ru/link/?req=doc&amp;base=RLAW049&amp;n=166445&amp;dst=100037" TargetMode = "External"/>
	<Relationship Id="rId348" Type="http://schemas.openxmlformats.org/officeDocument/2006/relationships/hyperlink" Target="https://login.consultant.ru/link/?req=doc&amp;base=RLAW049&amp;n=166445&amp;dst=100038" TargetMode = "External"/>
	<Relationship Id="rId349" Type="http://schemas.openxmlformats.org/officeDocument/2006/relationships/hyperlink" Target="https://login.consultant.ru/link/?req=doc&amp;base=RLAW049&amp;n=177832&amp;dst=100116" TargetMode = "External"/>
	<Relationship Id="rId350" Type="http://schemas.openxmlformats.org/officeDocument/2006/relationships/hyperlink" Target="https://login.consultant.ru/link/?req=doc&amp;base=RLAW049&amp;n=155361&amp;dst=100011" TargetMode = "External"/>
	<Relationship Id="rId351" Type="http://schemas.openxmlformats.org/officeDocument/2006/relationships/hyperlink" Target="https://login.consultant.ru/link/?req=doc&amp;base=LAW&amp;n=466790&amp;dst=3704" TargetMode = "External"/>
	<Relationship Id="rId352" Type="http://schemas.openxmlformats.org/officeDocument/2006/relationships/hyperlink" Target="https://login.consultant.ru/link/?req=doc&amp;base=LAW&amp;n=466790&amp;dst=3722" TargetMode = "External"/>
	<Relationship Id="rId353" Type="http://schemas.openxmlformats.org/officeDocument/2006/relationships/hyperlink" Target="https://login.consultant.ru/link/?req=doc&amp;base=RLAW049&amp;n=155361&amp;dst=100012" TargetMode = "External"/>
	<Relationship Id="rId354" Type="http://schemas.openxmlformats.org/officeDocument/2006/relationships/hyperlink" Target="https://login.consultant.ru/link/?req=doc&amp;base=RLAW049&amp;n=155361&amp;dst=100014" TargetMode = "External"/>
	<Relationship Id="rId355" Type="http://schemas.openxmlformats.org/officeDocument/2006/relationships/hyperlink" Target="https://login.consultant.ru/link/?req=doc&amp;base=RLAW049&amp;n=173977&amp;dst=100006" TargetMode = "External"/>
	<Relationship Id="rId356" Type="http://schemas.openxmlformats.org/officeDocument/2006/relationships/hyperlink" Target="https://login.consultant.ru/link/?req=doc&amp;base=RLAW049&amp;n=159786&amp;dst=100015" TargetMode = "External"/>
	<Relationship Id="rId357" Type="http://schemas.openxmlformats.org/officeDocument/2006/relationships/hyperlink" Target="https://login.consultant.ru/link/?req=doc&amp;base=LAW&amp;n=480322&amp;dst=100011" TargetMode = "External"/>
	<Relationship Id="rId358" Type="http://schemas.openxmlformats.org/officeDocument/2006/relationships/hyperlink" Target="https://login.consultant.ru/link/?req=doc&amp;base=RLAW049&amp;n=177832&amp;dst=100121" TargetMode = "External"/>
	<Relationship Id="rId359" Type="http://schemas.openxmlformats.org/officeDocument/2006/relationships/hyperlink" Target="https://login.consultant.ru/link/?req=doc&amp;base=RLAW049&amp;n=155361&amp;dst=100015" TargetMode = "External"/>
	<Relationship Id="rId360" Type="http://schemas.openxmlformats.org/officeDocument/2006/relationships/hyperlink" Target="https://login.consultant.ru/link/?req=doc&amp;base=RLAW049&amp;n=155737&amp;dst=100006" TargetMode = "External"/>
	<Relationship Id="rId361" Type="http://schemas.openxmlformats.org/officeDocument/2006/relationships/hyperlink" Target="https://login.consultant.ru/link/?req=doc&amp;base=RLAW049&amp;n=160291&amp;dst=100029" TargetMode = "External"/>
	<Relationship Id="rId362" Type="http://schemas.openxmlformats.org/officeDocument/2006/relationships/hyperlink" Target="https://login.consultant.ru/link/?req=doc&amp;base=RLAW049&amp;n=161562&amp;dst=100016" TargetMode = "External"/>
	<Relationship Id="rId363" Type="http://schemas.openxmlformats.org/officeDocument/2006/relationships/hyperlink" Target="https://login.consultant.ru/link/?req=doc&amp;base=RLAW049&amp;n=166445&amp;dst=100040" TargetMode = "External"/>
	<Relationship Id="rId364" Type="http://schemas.openxmlformats.org/officeDocument/2006/relationships/hyperlink" Target="https://login.consultant.ru/link/?req=doc&amp;base=RLAW049&amp;n=177832&amp;dst=100123" TargetMode = "External"/>
	<Relationship Id="rId365" Type="http://schemas.openxmlformats.org/officeDocument/2006/relationships/hyperlink" Target="https://login.consultant.ru/link/?req=doc&amp;base=RLAW049&amp;n=181002&amp;dst=100034" TargetMode = "External"/>
	<Relationship Id="rId366" Type="http://schemas.openxmlformats.org/officeDocument/2006/relationships/header" Target="header2.xml"/>
	<Relationship Id="rId367" Type="http://schemas.openxmlformats.org/officeDocument/2006/relationships/footer" Target="footer2.xml"/>
	<Relationship Id="rId368" Type="http://schemas.openxmlformats.org/officeDocument/2006/relationships/image" Target="media/image6.wmf"/>
	<Relationship Id="rId369" Type="http://schemas.openxmlformats.org/officeDocument/2006/relationships/hyperlink" Target="https://login.consultant.ru/link/?req=doc&amp;base=RLAW049&amp;n=155361&amp;dst=100016" TargetMode = "External"/>
	<Relationship Id="rId370" Type="http://schemas.openxmlformats.org/officeDocument/2006/relationships/hyperlink" Target="https://login.consultant.ru/link/?req=doc&amp;base=RLAW049&amp;n=161562&amp;dst=100018" TargetMode = "External"/>
	<Relationship Id="rId371" Type="http://schemas.openxmlformats.org/officeDocument/2006/relationships/hyperlink" Target="https://login.consultant.ru/link/?req=doc&amp;base=RLAW049&amp;n=166445&amp;dst=100043" TargetMode = "External"/>
	<Relationship Id="rId372" Type="http://schemas.openxmlformats.org/officeDocument/2006/relationships/hyperlink" Target="https://login.consultant.ru/link/?req=doc&amp;base=RLAW049&amp;n=177832&amp;dst=100126" TargetMode = "External"/>
	<Relationship Id="rId373" Type="http://schemas.openxmlformats.org/officeDocument/2006/relationships/hyperlink" Target="https://login.consultant.ru/link/?req=doc&amp;base=RLAW049&amp;n=181002&amp;dst=100035" TargetMode = "External"/>
	<Relationship Id="rId374" Type="http://schemas.openxmlformats.org/officeDocument/2006/relationships/hyperlink" Target="https://login.consultant.ru/link/?req=doc&amp;base=RLAW049&amp;n=161562&amp;dst=100025" TargetMode = "External"/>
	<Relationship Id="rId375" Type="http://schemas.openxmlformats.org/officeDocument/2006/relationships/hyperlink" Target="https://login.consultant.ru/link/?req=doc&amp;base=RLAW049&amp;n=161562&amp;dst=100023" TargetMode = "External"/>
	<Relationship Id="rId376" Type="http://schemas.openxmlformats.org/officeDocument/2006/relationships/hyperlink" Target="https://login.consultant.ru/link/?req=doc&amp;base=RLAW049&amp;n=166445&amp;dst=100061" TargetMode = "External"/>
	<Relationship Id="rId377" Type="http://schemas.openxmlformats.org/officeDocument/2006/relationships/hyperlink" Target="https://login.consultant.ru/link/?req=doc&amp;base=RLAW049&amp;n=177832&amp;dst=100129" TargetMode = "External"/>
	<Relationship Id="rId378" Type="http://schemas.openxmlformats.org/officeDocument/2006/relationships/hyperlink" Target="https://login.consultant.ru/link/?req=doc&amp;base=RLAW049&amp;n=161562&amp;dst=100029" TargetMode = "External"/>
	<Relationship Id="rId379" Type="http://schemas.openxmlformats.org/officeDocument/2006/relationships/hyperlink" Target="https://login.consultant.ru/link/?req=doc&amp;base=RLAW049&amp;n=161562&amp;dst=100027" TargetMode = "External"/>
	<Relationship Id="rId380" Type="http://schemas.openxmlformats.org/officeDocument/2006/relationships/hyperlink" Target="https://login.consultant.ru/link/?req=doc&amp;base=RLAW049&amp;n=177832&amp;dst=100130" TargetMode = "External"/>
	<Relationship Id="rId381" Type="http://schemas.openxmlformats.org/officeDocument/2006/relationships/hyperlink" Target="https://login.consultant.ru/link/?req=doc&amp;base=RLAW049&amp;n=161562&amp;dst=100031" TargetMode = "External"/>
	<Relationship Id="rId382" Type="http://schemas.openxmlformats.org/officeDocument/2006/relationships/hyperlink" Target="https://login.consultant.ru/link/?req=doc&amp;base=RLAW049&amp;n=177832&amp;dst=100130" TargetMode = "External"/>
	<Relationship Id="rId383" Type="http://schemas.openxmlformats.org/officeDocument/2006/relationships/hyperlink" Target="https://login.consultant.ru/link/?req=doc&amp;base=RLAW049&amp;n=177832&amp;dst=100132" TargetMode = "External"/>
	<Relationship Id="rId384" Type="http://schemas.openxmlformats.org/officeDocument/2006/relationships/hyperlink" Target="https://login.consultant.ru/link/?req=doc&amp;base=LAW&amp;n=67024" TargetMode = "External"/>
	<Relationship Id="rId385" Type="http://schemas.openxmlformats.org/officeDocument/2006/relationships/hyperlink" Target="https://login.consultant.ru/link/?req=doc&amp;base=RLAW049&amp;n=166445&amp;dst=100065" TargetMode = "External"/>
	<Relationship Id="rId386" Type="http://schemas.openxmlformats.org/officeDocument/2006/relationships/hyperlink" Target="https://login.consultant.ru/link/?req=doc&amp;base=RLAW049&amp;n=160291&amp;dst=100030" TargetMode = "External"/>
	<Relationship Id="rId387" Type="http://schemas.openxmlformats.org/officeDocument/2006/relationships/hyperlink" Target="https://login.consultant.ru/link/?req=doc&amp;base=RLAW049&amp;n=161562&amp;dst=100033" TargetMode = "External"/>
	<Relationship Id="rId388" Type="http://schemas.openxmlformats.org/officeDocument/2006/relationships/hyperlink" Target="https://login.consultant.ru/link/?req=doc&amp;base=RLAW049&amp;n=166445&amp;dst=100067" TargetMode = "External"/>
	<Relationship Id="rId389" Type="http://schemas.openxmlformats.org/officeDocument/2006/relationships/hyperlink" Target="https://login.consultant.ru/link/?req=doc&amp;base=LAW&amp;n=477377" TargetMode = "External"/>
	<Relationship Id="rId390" Type="http://schemas.openxmlformats.org/officeDocument/2006/relationships/hyperlink" Target="https://login.consultant.ru/link/?req=doc&amp;base=RLAW049&amp;n=166445&amp;dst=100073" TargetMode = "External"/>
	<Relationship Id="rId391" Type="http://schemas.openxmlformats.org/officeDocument/2006/relationships/hyperlink" Target="https://login.consultant.ru/link/?req=doc&amp;base=RLAW049&amp;n=166445&amp;dst=100073" TargetMode = "External"/>
	<Relationship Id="rId392" Type="http://schemas.openxmlformats.org/officeDocument/2006/relationships/hyperlink" Target="https://login.consultant.ru/link/?req=doc&amp;base=RLAW049&amp;n=155361&amp;dst=100020" TargetMode = "External"/>
	<Relationship Id="rId393" Type="http://schemas.openxmlformats.org/officeDocument/2006/relationships/hyperlink" Target="https://login.consultant.ru/link/?req=doc&amp;base=RLAW049&amp;n=177832&amp;dst=100157" TargetMode = "External"/>
	<Relationship Id="rId394" Type="http://schemas.openxmlformats.org/officeDocument/2006/relationships/hyperlink" Target="https://login.consultant.ru/link/?req=doc&amp;base=RLAW049&amp;n=155361&amp;dst=100022" TargetMode = "External"/>
	<Relationship Id="rId395" Type="http://schemas.openxmlformats.org/officeDocument/2006/relationships/hyperlink" Target="https://login.consultant.ru/link/?req=doc&amp;base=RLAW049&amp;n=177832&amp;dst=100159" TargetMode = "External"/>
	<Relationship Id="rId396" Type="http://schemas.openxmlformats.org/officeDocument/2006/relationships/hyperlink" Target="https://login.consultant.ru/link/?req=doc&amp;base=RLAW049&amp;n=160291&amp;dst=100032" TargetMode = "External"/>
	<Relationship Id="rId397" Type="http://schemas.openxmlformats.org/officeDocument/2006/relationships/hyperlink" Target="https://login.consultant.ru/link/?req=doc&amp;base=OTN&amp;n=9254" TargetMode = "External"/>
	<Relationship Id="rId398" Type="http://schemas.openxmlformats.org/officeDocument/2006/relationships/hyperlink" Target="https://login.consultant.ru/link/?req=doc&amp;base=LAW&amp;n=67024" TargetMode = "External"/>
	<Relationship Id="rId399" Type="http://schemas.openxmlformats.org/officeDocument/2006/relationships/hyperlink" Target="https://login.consultant.ru/link/?req=doc&amp;base=RLAW049&amp;n=161562&amp;dst=100036" TargetMode = "External"/>
	<Relationship Id="rId400" Type="http://schemas.openxmlformats.org/officeDocument/2006/relationships/hyperlink" Target="https://login.consultant.ru/link/?req=doc&amp;base=RLAW049&amp;n=177832&amp;dst=100161" TargetMode = "External"/>
	<Relationship Id="rId401" Type="http://schemas.openxmlformats.org/officeDocument/2006/relationships/image" Target="media/image7.wmf"/>
	<Relationship Id="rId402" Type="http://schemas.openxmlformats.org/officeDocument/2006/relationships/hyperlink" Target="https://login.consultant.ru/link/?req=doc&amp;base=RLAW049&amp;n=181002&amp;dst=100056" TargetMode = "External"/>
	<Relationship Id="rId403" Type="http://schemas.openxmlformats.org/officeDocument/2006/relationships/hyperlink" Target="https://login.consultant.ru/link/?req=doc&amp;base=OTN&amp;n=20913" TargetMode = "External"/>
	<Relationship Id="rId404" Type="http://schemas.openxmlformats.org/officeDocument/2006/relationships/hyperlink" Target="https://login.consultant.ru/link/?req=doc&amp;base=LAW&amp;n=422935" TargetMode = "External"/>
	<Relationship Id="rId405" Type="http://schemas.openxmlformats.org/officeDocument/2006/relationships/hyperlink" Target="https://login.consultant.ru/link/?req=doc&amp;base=OTN&amp;n=20913" TargetMode = "External"/>
	<Relationship Id="rId406" Type="http://schemas.openxmlformats.org/officeDocument/2006/relationships/hyperlink" Target="https://login.consultant.ru/link/?req=doc&amp;base=LAW&amp;n=422935" TargetMode = "External"/>
	<Relationship Id="rId407" Type="http://schemas.openxmlformats.org/officeDocument/2006/relationships/hyperlink" Target="https://login.consultant.ru/link/?req=doc&amp;base=RLAW049&amp;n=155737&amp;dst=100008" TargetMode = "External"/>
	<Relationship Id="rId408" Type="http://schemas.openxmlformats.org/officeDocument/2006/relationships/hyperlink" Target="https://login.consultant.ru/link/?req=doc&amp;base=RLAW049&amp;n=161562&amp;dst=100040" TargetMode = "External"/>
	<Relationship Id="rId409" Type="http://schemas.openxmlformats.org/officeDocument/2006/relationships/hyperlink" Target="https://login.consultant.ru/link/?req=doc&amp;base=RLAW049&amp;n=155737&amp;dst=100009" TargetMode = "External"/>
	<Relationship Id="rId410" Type="http://schemas.openxmlformats.org/officeDocument/2006/relationships/hyperlink" Target="https://login.consultant.ru/link/?req=doc&amp;base=RLAW049&amp;n=161562&amp;dst=100041" TargetMode = "External"/>
	<Relationship Id="rId411" Type="http://schemas.openxmlformats.org/officeDocument/2006/relationships/hyperlink" Target="https://login.consultant.ru/link/?req=doc&amp;base=RLAW049&amp;n=177832&amp;dst=100164" TargetMode = "External"/>
	<Relationship Id="rId412" Type="http://schemas.openxmlformats.org/officeDocument/2006/relationships/hyperlink" Target="https://login.consultant.ru/link/?req=doc&amp;base=RLAW049&amp;n=166445&amp;dst=100078" TargetMode = "External"/>
	<Relationship Id="rId413" Type="http://schemas.openxmlformats.org/officeDocument/2006/relationships/hyperlink" Target="https://login.consultant.ru/link/?req=doc&amp;base=RLAW049&amp;n=145304" TargetMode = "External"/>
	<Relationship Id="rId414" Type="http://schemas.openxmlformats.org/officeDocument/2006/relationships/hyperlink" Target="https://login.consultant.ru/link/?req=doc&amp;base=RLAW049&amp;n=161562&amp;dst=100042" TargetMode = "External"/>
	<Relationship Id="rId415" Type="http://schemas.openxmlformats.org/officeDocument/2006/relationships/hyperlink" Target="https://login.consultant.ru/link/?req=doc&amp;base=RLAW049&amp;n=177832&amp;dst=100167" TargetMode = "External"/>
	<Relationship Id="rId416" Type="http://schemas.openxmlformats.org/officeDocument/2006/relationships/hyperlink" Target="https://login.consultant.ru/link/?req=doc&amp;base=RLAW049&amp;n=177832&amp;dst=100169" TargetMode = "External"/>
	<Relationship Id="rId417" Type="http://schemas.openxmlformats.org/officeDocument/2006/relationships/hyperlink" Target="https://login.consultant.ru/link/?req=doc&amp;base=LAW&amp;n=494923&amp;dst=100291" TargetMode = "External"/>
	<Relationship Id="rId418" Type="http://schemas.openxmlformats.org/officeDocument/2006/relationships/hyperlink" Target="https://login.consultant.ru/link/?req=doc&amp;base=OTN&amp;n=7120" TargetMode = "External"/>
	<Relationship Id="rId419" Type="http://schemas.openxmlformats.org/officeDocument/2006/relationships/hyperlink" Target="https://login.consultant.ru/link/?req=doc&amp;base=OTN&amp;n=33671" TargetMode = "External"/>
	<Relationship Id="rId420" Type="http://schemas.openxmlformats.org/officeDocument/2006/relationships/hyperlink" Target="https://login.consultant.ru/link/?req=doc&amp;base=OTN&amp;n=31346" TargetMode = "External"/>
	<Relationship Id="rId421" Type="http://schemas.openxmlformats.org/officeDocument/2006/relationships/hyperlink" Target="https://login.consultant.ru/link/?req=doc&amp;base=RLAW049&amp;n=177832&amp;dst=100177" TargetMode = "External"/>
	<Relationship Id="rId422" Type="http://schemas.openxmlformats.org/officeDocument/2006/relationships/hyperlink" Target="https://login.consultant.ru/link/?req=doc&amp;base=RLAW049&amp;n=177832&amp;dst=100183" TargetMode = "External"/>
	<Relationship Id="rId423" Type="http://schemas.openxmlformats.org/officeDocument/2006/relationships/hyperlink" Target="https://login.consultant.ru/link/?req=doc&amp;base=RLAW049&amp;n=177832&amp;dst=100190" TargetMode = "External"/>
	<Relationship Id="rId424" Type="http://schemas.openxmlformats.org/officeDocument/2006/relationships/hyperlink" Target="https://login.consultant.ru/link/?req=doc&amp;base=RLAW049&amp;n=150076&amp;dst=100007" TargetMode = "External"/>
	<Relationship Id="rId425" Type="http://schemas.openxmlformats.org/officeDocument/2006/relationships/hyperlink" Target="https://login.consultant.ru/link/?req=doc&amp;base=RLAW049&amp;n=155361&amp;dst=100024" TargetMode = "External"/>
	<Relationship Id="rId426" Type="http://schemas.openxmlformats.org/officeDocument/2006/relationships/hyperlink" Target="https://login.consultant.ru/link/?req=doc&amp;base=RLAW049&amp;n=159786&amp;dst=100023" TargetMode = "External"/>
	<Relationship Id="rId427" Type="http://schemas.openxmlformats.org/officeDocument/2006/relationships/hyperlink" Target="https://login.consultant.ru/link/?req=doc&amp;base=RLAW049&amp;n=160291&amp;dst=100034" TargetMode = "External"/>
	<Relationship Id="rId428" Type="http://schemas.openxmlformats.org/officeDocument/2006/relationships/hyperlink" Target="https://login.consultant.ru/link/?req=doc&amp;base=RLAW049&amp;n=166445&amp;dst=100087" TargetMode = "External"/>
	<Relationship Id="rId429" Type="http://schemas.openxmlformats.org/officeDocument/2006/relationships/hyperlink" Target="https://login.consultant.ru/link/?req=doc&amp;base=RLAW049&amp;n=170882&amp;dst=100006" TargetMode = "External"/>
	<Relationship Id="rId430" Type="http://schemas.openxmlformats.org/officeDocument/2006/relationships/hyperlink" Target="https://login.consultant.ru/link/?req=doc&amp;base=RLAW049&amp;n=173977&amp;dst=100007" TargetMode = "External"/>
	<Relationship Id="rId431" Type="http://schemas.openxmlformats.org/officeDocument/2006/relationships/hyperlink" Target="https://login.consultant.ru/link/?req=doc&amp;base=RLAW049&amp;n=177832&amp;dst=100191" TargetMode = "External"/>
	<Relationship Id="rId432" Type="http://schemas.openxmlformats.org/officeDocument/2006/relationships/hyperlink" Target="https://login.consultant.ru/link/?req=doc&amp;base=LAW&amp;n=500478" TargetMode = "External"/>
	<Relationship Id="rId433" Type="http://schemas.openxmlformats.org/officeDocument/2006/relationships/hyperlink" Target="https://login.consultant.ru/link/?req=doc&amp;base=RLAW049&amp;n=177832&amp;dst=100192" TargetMode = "External"/>
	<Relationship Id="rId434" Type="http://schemas.openxmlformats.org/officeDocument/2006/relationships/hyperlink" Target="https://login.consultant.ru/link/?req=doc&amp;base=RLAW049&amp;n=170882&amp;dst=100008" TargetMode = "External"/>
	<Relationship Id="rId435" Type="http://schemas.openxmlformats.org/officeDocument/2006/relationships/hyperlink" Target="https://login.consultant.ru/link/?req=doc&amp;base=LAW&amp;n=494507" TargetMode = "External"/>
	<Relationship Id="rId436" Type="http://schemas.openxmlformats.org/officeDocument/2006/relationships/hyperlink" Target="https://login.consultant.ru/link/?req=doc&amp;base=LAW&amp;n=490805" TargetMode = "External"/>
	<Relationship Id="rId437" Type="http://schemas.openxmlformats.org/officeDocument/2006/relationships/hyperlink" Target="https://login.consultant.ru/link/?req=doc&amp;base=RLAW049&amp;n=170882&amp;dst=100009" TargetMode = "External"/>
	<Relationship Id="rId438" Type="http://schemas.openxmlformats.org/officeDocument/2006/relationships/hyperlink" Target="https://login.consultant.ru/link/?req=doc&amp;base=RLAW049&amp;n=170882&amp;dst=100011" TargetMode = "External"/>
	<Relationship Id="rId439" Type="http://schemas.openxmlformats.org/officeDocument/2006/relationships/hyperlink" Target="https://login.consultant.ru/link/?req=doc&amp;base=LAW&amp;n=481359" TargetMode = "External"/>
	<Relationship Id="rId440" Type="http://schemas.openxmlformats.org/officeDocument/2006/relationships/hyperlink" Target="https://login.consultant.ru/link/?req=doc&amp;base=RLAW049&amp;n=170882&amp;dst=100013" TargetMode = "External"/>
	<Relationship Id="rId441" Type="http://schemas.openxmlformats.org/officeDocument/2006/relationships/hyperlink" Target="https://login.consultant.ru/link/?req=doc&amp;base=RLAW049&amp;n=173977&amp;dst=100008" TargetMode = "External"/>
	<Relationship Id="rId442" Type="http://schemas.openxmlformats.org/officeDocument/2006/relationships/hyperlink" Target="https://login.consultant.ru/link/?req=doc&amp;base=RLAW049&amp;n=155361&amp;dst=100025" TargetMode = "External"/>
	<Relationship Id="rId443" Type="http://schemas.openxmlformats.org/officeDocument/2006/relationships/hyperlink" Target="https://login.consultant.ru/link/?req=doc&amp;base=RLAW049&amp;n=170882&amp;dst=100014" TargetMode = "External"/>
	<Relationship Id="rId444" Type="http://schemas.openxmlformats.org/officeDocument/2006/relationships/hyperlink" Target="https://login.consultant.ru/link/?req=doc&amp;base=RLAW049&amp;n=170882&amp;dst=100015" TargetMode = "External"/>
	<Relationship Id="rId445" Type="http://schemas.openxmlformats.org/officeDocument/2006/relationships/hyperlink" Target="https://login.consultant.ru/link/?req=doc&amp;base=RLAW049&amp;n=170882&amp;dst=100016" TargetMode = "External"/>
	<Relationship Id="rId446" Type="http://schemas.openxmlformats.org/officeDocument/2006/relationships/hyperlink" Target="https://login.consultant.ru/link/?req=doc&amp;base=LAW&amp;n=500478&amp;dst=83338" TargetMode = "External"/>
	<Relationship Id="rId447" Type="http://schemas.openxmlformats.org/officeDocument/2006/relationships/hyperlink" Target="https://login.consultant.ru/link/?req=doc&amp;base=RLAW049&amp;n=170882&amp;dst=100017" TargetMode = "External"/>
	<Relationship Id="rId448" Type="http://schemas.openxmlformats.org/officeDocument/2006/relationships/hyperlink" Target="https://login.consultant.ru/link/?req=doc&amp;base=RLAW049&amp;n=170882&amp;dst=100018" TargetMode = "External"/>
	<Relationship Id="rId449" Type="http://schemas.openxmlformats.org/officeDocument/2006/relationships/hyperlink" Target="https://login.consultant.ru/link/?req=doc&amp;base=RLAW049&amp;n=177832&amp;dst=100194" TargetMode = "External"/>
	<Relationship Id="rId450" Type="http://schemas.openxmlformats.org/officeDocument/2006/relationships/hyperlink" Target="https://login.consultant.ru/link/?req=doc&amp;base=RLAW049&amp;n=177832&amp;dst=100195" TargetMode = "External"/>
	<Relationship Id="rId451" Type="http://schemas.openxmlformats.org/officeDocument/2006/relationships/hyperlink" Target="https://login.consultant.ru/link/?req=doc&amp;base=RLAW049&amp;n=160291&amp;dst=100036" TargetMode = "External"/>
	<Relationship Id="rId452" Type="http://schemas.openxmlformats.org/officeDocument/2006/relationships/hyperlink" Target="https://login.consultant.ru/link/?req=doc&amp;base=RLAW049&amp;n=170882&amp;dst=100024" TargetMode = "External"/>
	<Relationship Id="rId453" Type="http://schemas.openxmlformats.org/officeDocument/2006/relationships/hyperlink" Target="https://login.consultant.ru/link/?req=doc&amp;base=RLAW049&amp;n=170882&amp;dst=100025" TargetMode = "External"/>
	<Relationship Id="rId454" Type="http://schemas.openxmlformats.org/officeDocument/2006/relationships/hyperlink" Target="https://login.consultant.ru/link/?req=doc&amp;base=RLAW049&amp;n=170882&amp;dst=100027" TargetMode = "External"/>
	<Relationship Id="rId455" Type="http://schemas.openxmlformats.org/officeDocument/2006/relationships/hyperlink" Target="https://login.consultant.ru/link/?req=doc&amp;base=RLAW049&amp;n=170882&amp;dst=100028" TargetMode = "External"/>
	<Relationship Id="rId456" Type="http://schemas.openxmlformats.org/officeDocument/2006/relationships/hyperlink" Target="https://login.consultant.ru/link/?req=doc&amp;base=RLAW049&amp;n=170882&amp;dst=100029" TargetMode = "External"/>
	<Relationship Id="rId457" Type="http://schemas.openxmlformats.org/officeDocument/2006/relationships/hyperlink" Target="https://login.consultant.ru/link/?req=doc&amp;base=RLAW049&amp;n=170882&amp;dst=100030" TargetMode = "External"/>
	<Relationship Id="rId458" Type="http://schemas.openxmlformats.org/officeDocument/2006/relationships/hyperlink" Target="https://login.consultant.ru/link/?req=doc&amp;base=LAW&amp;n=448881&amp;dst=100142" TargetMode = "External"/>
	<Relationship Id="rId459" Type="http://schemas.openxmlformats.org/officeDocument/2006/relationships/hyperlink" Target="https://login.consultant.ru/link/?req=doc&amp;base=RLAW049&amp;n=159786&amp;dst=100024" TargetMode = "External"/>
	<Relationship Id="rId460" Type="http://schemas.openxmlformats.org/officeDocument/2006/relationships/hyperlink" Target="https://login.consultant.ru/link/?req=doc&amp;base=RLAW049&amp;n=170882&amp;dst=100031" TargetMode = "External"/>
	<Relationship Id="rId461" Type="http://schemas.openxmlformats.org/officeDocument/2006/relationships/hyperlink" Target="https://login.consultant.ru/link/?req=doc&amp;base=RLAW049&amp;n=177832&amp;dst=100197" TargetMode = "External"/>
	<Relationship Id="rId462" Type="http://schemas.openxmlformats.org/officeDocument/2006/relationships/hyperlink" Target="https://login.consultant.ru/link/?req=doc&amp;base=RLAW049&amp;n=177832&amp;dst=100200" TargetMode = "External"/>
	<Relationship Id="rId463" Type="http://schemas.openxmlformats.org/officeDocument/2006/relationships/hyperlink" Target="https://login.consultant.ru/link/?req=doc&amp;base=RLAW049&amp;n=177832&amp;dst=100202" TargetMode = "External"/>
	<Relationship Id="rId464" Type="http://schemas.openxmlformats.org/officeDocument/2006/relationships/hyperlink" Target="https://login.consultant.ru/link/?req=doc&amp;base=RLAW049&amp;n=177832&amp;dst=100204" TargetMode = "External"/>
	<Relationship Id="rId465" Type="http://schemas.openxmlformats.org/officeDocument/2006/relationships/hyperlink" Target="https://login.consultant.ru/link/?req=doc&amp;base=RLAW049&amp;n=177832&amp;dst=100206" TargetMode = "External"/>
	<Relationship Id="rId466" Type="http://schemas.openxmlformats.org/officeDocument/2006/relationships/hyperlink" Target="https://login.consultant.ru/link/?req=doc&amp;base=RLAW049&amp;n=170882&amp;dst=100037" TargetMode = "External"/>
	<Relationship Id="rId467" Type="http://schemas.openxmlformats.org/officeDocument/2006/relationships/hyperlink" Target="https://login.consultant.ru/link/?req=doc&amp;base=RLAW049&amp;n=170882&amp;dst=100039" TargetMode = "External"/>
	<Relationship Id="rId468" Type="http://schemas.openxmlformats.org/officeDocument/2006/relationships/hyperlink" Target="https://login.consultant.ru/link/?req=doc&amp;base=RLAW049&amp;n=177832&amp;dst=100207" TargetMode = "External"/>
	<Relationship Id="rId469" Type="http://schemas.openxmlformats.org/officeDocument/2006/relationships/hyperlink" Target="https://login.consultant.ru/link/?req=doc&amp;base=RLAW049&amp;n=170882&amp;dst=100043" TargetMode = "External"/>
	<Relationship Id="rId470" Type="http://schemas.openxmlformats.org/officeDocument/2006/relationships/hyperlink" Target="https://login.consultant.ru/link/?req=doc&amp;base=LAW&amp;n=498695&amp;dst=354" TargetMode = "External"/>
	<Relationship Id="rId471" Type="http://schemas.openxmlformats.org/officeDocument/2006/relationships/hyperlink" Target="https://login.consultant.ru/link/?req=doc&amp;base=RLAW049&amp;n=177832&amp;dst=100209" TargetMode = "External"/>
	<Relationship Id="rId472" Type="http://schemas.openxmlformats.org/officeDocument/2006/relationships/hyperlink" Target="https://login.consultant.ru/link/?req=doc&amp;base=LAW&amp;n=483130&amp;dst=5769" TargetMode = "External"/>
	<Relationship Id="rId473" Type="http://schemas.openxmlformats.org/officeDocument/2006/relationships/hyperlink" Target="https://login.consultant.ru/link/?req=doc&amp;base=RLAW049&amp;n=170882&amp;dst=100046" TargetMode = "External"/>
	<Relationship Id="rId474" Type="http://schemas.openxmlformats.org/officeDocument/2006/relationships/hyperlink" Target="https://login.consultant.ru/link/?req=doc&amp;base=RLAW049&amp;n=177832&amp;dst=100212" TargetMode = "External"/>
	<Relationship Id="rId475" Type="http://schemas.openxmlformats.org/officeDocument/2006/relationships/hyperlink" Target="https://login.consultant.ru/link/?req=doc&amp;base=RLAW049&amp;n=177832&amp;dst=100213" TargetMode = "External"/>
	<Relationship Id="rId476" Type="http://schemas.openxmlformats.org/officeDocument/2006/relationships/hyperlink" Target="https://login.consultant.ru/link/?req=doc&amp;base=RLAW049&amp;n=170882&amp;dst=100050" TargetMode = "External"/>
	<Relationship Id="rId477" Type="http://schemas.openxmlformats.org/officeDocument/2006/relationships/hyperlink" Target="https://login.consultant.ru/link/?req=doc&amp;base=RLAW049&amp;n=170882&amp;dst=100052" TargetMode = "External"/>
	<Relationship Id="rId478" Type="http://schemas.openxmlformats.org/officeDocument/2006/relationships/hyperlink" Target="https://login.consultant.ru/link/?req=doc&amp;base=RLAW049&amp;n=170882&amp;dst=100054" TargetMode = "External"/>
	<Relationship Id="rId479" Type="http://schemas.openxmlformats.org/officeDocument/2006/relationships/hyperlink" Target="https://login.consultant.ru/link/?req=doc&amp;base=RLAW049&amp;n=177832&amp;dst=100215" TargetMode = "External"/>
	<Relationship Id="rId480" Type="http://schemas.openxmlformats.org/officeDocument/2006/relationships/hyperlink" Target="https://login.consultant.ru/link/?req=doc&amp;base=LAW&amp;n=455730" TargetMode = "External"/>
	<Relationship Id="rId481" Type="http://schemas.openxmlformats.org/officeDocument/2006/relationships/hyperlink" Target="https://login.consultant.ru/link/?req=doc&amp;base=RLAW049&amp;n=170882&amp;dst=100056" TargetMode = "External"/>
	<Relationship Id="rId482" Type="http://schemas.openxmlformats.org/officeDocument/2006/relationships/hyperlink" Target="https://login.consultant.ru/link/?req=doc&amp;base=RLAW049&amp;n=170882&amp;dst=100057" TargetMode = "External"/>
	<Relationship Id="rId483" Type="http://schemas.openxmlformats.org/officeDocument/2006/relationships/hyperlink" Target="https://login.consultant.ru/link/?req=doc&amp;base=LAW&amp;n=121087&amp;dst=100142" TargetMode = "External"/>
	<Relationship Id="rId484" Type="http://schemas.openxmlformats.org/officeDocument/2006/relationships/hyperlink" Target="https://login.consultant.ru/link/?req=doc&amp;base=RLAW049&amp;n=170882&amp;dst=100059" TargetMode = "External"/>
	<Relationship Id="rId485" Type="http://schemas.openxmlformats.org/officeDocument/2006/relationships/hyperlink" Target="https://login.consultant.ru/link/?req=doc&amp;base=LAW&amp;n=494968" TargetMode = "External"/>
	<Relationship Id="rId486" Type="http://schemas.openxmlformats.org/officeDocument/2006/relationships/hyperlink" Target="https://login.consultant.ru/link/?req=doc&amp;base=RLAW049&amp;n=170882&amp;dst=100061" TargetMode = "External"/>
	<Relationship Id="rId487" Type="http://schemas.openxmlformats.org/officeDocument/2006/relationships/hyperlink" Target="https://login.consultant.ru/link/?req=doc&amp;base=RLAW049&amp;n=177832&amp;dst=100216" TargetMode = "External"/>
	<Relationship Id="rId488" Type="http://schemas.openxmlformats.org/officeDocument/2006/relationships/hyperlink" Target="https://login.consultant.ru/link/?req=doc&amp;base=RLAW049&amp;n=177832&amp;dst=100218" TargetMode = "External"/>
	<Relationship Id="rId489" Type="http://schemas.openxmlformats.org/officeDocument/2006/relationships/hyperlink" Target="https://login.consultant.ru/link/?req=doc&amp;base=RLAW049&amp;n=177832&amp;dst=100219" TargetMode = "External"/>
	<Relationship Id="rId490" Type="http://schemas.openxmlformats.org/officeDocument/2006/relationships/hyperlink" Target="https://login.consultant.ru/link/?req=doc&amp;base=RLAW049&amp;n=177832&amp;dst=100220" TargetMode = "External"/>
	<Relationship Id="rId491" Type="http://schemas.openxmlformats.org/officeDocument/2006/relationships/hyperlink" Target="https://login.consultant.ru/link/?req=doc&amp;base=LAW&amp;n=483130&amp;dst=5769" TargetMode = "External"/>
	<Relationship Id="rId492" Type="http://schemas.openxmlformats.org/officeDocument/2006/relationships/hyperlink" Target="https://login.consultant.ru/link/?req=doc&amp;base=RLAW049&amp;n=177832&amp;dst=100221" TargetMode = "External"/>
	<Relationship Id="rId493" Type="http://schemas.openxmlformats.org/officeDocument/2006/relationships/hyperlink" Target="https://login.consultant.ru/link/?req=doc&amp;base=RLAW049&amp;n=166445&amp;dst=100092" TargetMode = "External"/>
	<Relationship Id="rId494" Type="http://schemas.openxmlformats.org/officeDocument/2006/relationships/hyperlink" Target="https://login.consultant.ru/link/?req=doc&amp;base=RLAW049&amp;n=177832&amp;dst=100222" TargetMode = "External"/>
	<Relationship Id="rId495" Type="http://schemas.openxmlformats.org/officeDocument/2006/relationships/hyperlink" Target="https://login.consultant.ru/link/?req=doc&amp;base=RLAW049&amp;n=177832&amp;dst=100225" TargetMode = "External"/>
	<Relationship Id="rId496" Type="http://schemas.openxmlformats.org/officeDocument/2006/relationships/hyperlink" Target="https://login.consultant.ru/link/?req=doc&amp;base=RLAW049&amp;n=177832&amp;dst=100230" TargetMode = "External"/>
	<Relationship Id="rId497" Type="http://schemas.openxmlformats.org/officeDocument/2006/relationships/hyperlink" Target="https://login.consultant.ru/link/?req=doc&amp;base=RLAW049&amp;n=170882&amp;dst=100081" TargetMode = "External"/>
	<Relationship Id="rId498" Type="http://schemas.openxmlformats.org/officeDocument/2006/relationships/hyperlink" Target="https://login.consultant.ru/link/?req=doc&amp;base=RLAW049&amp;n=170882&amp;dst=100082" TargetMode = "External"/>
	<Relationship Id="rId499" Type="http://schemas.openxmlformats.org/officeDocument/2006/relationships/hyperlink" Target="https://login.consultant.ru/link/?req=doc&amp;base=RLAW049&amp;n=177832&amp;dst=100234" TargetMode = "External"/>
	<Relationship Id="rId500" Type="http://schemas.openxmlformats.org/officeDocument/2006/relationships/hyperlink" Target="https://login.consultant.ru/link/?req=doc&amp;base=RLAW049&amp;n=177832&amp;dst=100242" TargetMode = "External"/>
	<Relationship Id="rId501" Type="http://schemas.openxmlformats.org/officeDocument/2006/relationships/hyperlink" Target="https://login.consultant.ru/link/?req=doc&amp;base=RLAW049&amp;n=170882&amp;dst=100087" TargetMode = "External"/>
	<Relationship Id="rId502" Type="http://schemas.openxmlformats.org/officeDocument/2006/relationships/hyperlink" Target="https://login.consultant.ru/link/?req=doc&amp;base=RLAW049&amp;n=177832&amp;dst=100247" TargetMode = "External"/>
	<Relationship Id="rId503" Type="http://schemas.openxmlformats.org/officeDocument/2006/relationships/hyperlink" Target="https://login.consultant.ru/link/?req=doc&amp;base=RLAW049&amp;n=177832&amp;dst=100249" TargetMode = "External"/>
	<Relationship Id="rId504" Type="http://schemas.openxmlformats.org/officeDocument/2006/relationships/hyperlink" Target="https://login.consultant.ru/link/?req=doc&amp;base=RLAW049&amp;n=177832&amp;dst=100256" TargetMode = "External"/>
	<Relationship Id="rId505" Type="http://schemas.openxmlformats.org/officeDocument/2006/relationships/hyperlink" Target="https://login.consultant.ru/link/?req=doc&amp;base=RLAW049&amp;n=177832&amp;dst=100259" TargetMode = "External"/>
	<Relationship Id="rId506" Type="http://schemas.openxmlformats.org/officeDocument/2006/relationships/hyperlink" Target="https://login.consultant.ru/link/?req=doc&amp;base=LAW&amp;n=494979&amp;dst=100018" TargetMode = "External"/>
	<Relationship Id="rId507" Type="http://schemas.openxmlformats.org/officeDocument/2006/relationships/hyperlink" Target="https://login.consultant.ru/link/?req=doc&amp;base=RLAW049&amp;n=159786&amp;dst=100031" TargetMode = "External"/>
	<Relationship Id="rId508" Type="http://schemas.openxmlformats.org/officeDocument/2006/relationships/hyperlink" Target="https://login.consultant.ru/link/?req=doc&amp;base=RLAW049&amp;n=170882&amp;dst=100091" TargetMode = "External"/>
	<Relationship Id="rId509" Type="http://schemas.openxmlformats.org/officeDocument/2006/relationships/hyperlink" Target="https://login.consultant.ru/link/?req=doc&amp;base=RLAW049&amp;n=177832&amp;dst=100261" TargetMode = "External"/>
	<Relationship Id="rId510" Type="http://schemas.openxmlformats.org/officeDocument/2006/relationships/hyperlink" Target="https://login.consultant.ru/link/?req=doc&amp;base=RLAW049&amp;n=177832&amp;dst=100262" TargetMode = "External"/>
	<Relationship Id="rId511" Type="http://schemas.openxmlformats.org/officeDocument/2006/relationships/hyperlink" Target="https://login.consultant.ru/link/?req=doc&amp;base=RLAW049&amp;n=170882&amp;dst=100093" TargetMode = "External"/>
	<Relationship Id="rId512" Type="http://schemas.openxmlformats.org/officeDocument/2006/relationships/hyperlink" Target="https://login.consultant.ru/link/?req=doc&amp;base=RLAW049&amp;n=170882&amp;dst=100095" TargetMode = "External"/>
	<Relationship Id="rId513" Type="http://schemas.openxmlformats.org/officeDocument/2006/relationships/hyperlink" Target="https://login.consultant.ru/link/?req=doc&amp;base=RLAW049&amp;n=170882&amp;dst=100096" TargetMode = "External"/>
	<Relationship Id="rId514" Type="http://schemas.openxmlformats.org/officeDocument/2006/relationships/hyperlink" Target="https://login.consultant.ru/link/?req=doc&amp;base=LAW&amp;n=498284&amp;dst=100044" TargetMode = "External"/>
	<Relationship Id="rId515" Type="http://schemas.openxmlformats.org/officeDocument/2006/relationships/hyperlink" Target="https://login.consultant.ru/link/?req=doc&amp;base=RLAW049&amp;n=177832&amp;dst=100264" TargetMode = "External"/>
	<Relationship Id="rId516" Type="http://schemas.openxmlformats.org/officeDocument/2006/relationships/hyperlink" Target="https://login.consultant.ru/link/?req=doc&amp;base=LAW&amp;n=466790&amp;dst=3704" TargetMode = "External"/>
	<Relationship Id="rId517" Type="http://schemas.openxmlformats.org/officeDocument/2006/relationships/hyperlink" Target="https://login.consultant.ru/link/?req=doc&amp;base=LAW&amp;n=466790&amp;dst=3722" TargetMode = "External"/>
	<Relationship Id="rId518" Type="http://schemas.openxmlformats.org/officeDocument/2006/relationships/hyperlink" Target="https://login.consultant.ru/link/?req=doc&amp;base=RLAW049&amp;n=177832&amp;dst=100266" TargetMode = "External"/>
	<Relationship Id="rId519" Type="http://schemas.openxmlformats.org/officeDocument/2006/relationships/hyperlink" Target="https://login.consultant.ru/link/?req=doc&amp;base=RLAW049&amp;n=177832&amp;dst=100268" TargetMode = "External"/>
	<Relationship Id="rId520" Type="http://schemas.openxmlformats.org/officeDocument/2006/relationships/hyperlink" Target="https://login.consultant.ru/link/?req=doc&amp;base=RLAW049&amp;n=177832&amp;dst=100269" TargetMode = "External"/>
	<Relationship Id="rId521" Type="http://schemas.openxmlformats.org/officeDocument/2006/relationships/hyperlink" Target="https://login.consultant.ru/link/?req=doc&amp;base=RLAW049&amp;n=170882&amp;dst=100098" TargetMode = "External"/>
	<Relationship Id="rId522" Type="http://schemas.openxmlformats.org/officeDocument/2006/relationships/hyperlink" Target="https://login.consultant.ru/link/?req=doc&amp;base=LAW&amp;n=482692&amp;dst=217" TargetMode = "External"/>
	<Relationship Id="rId523" Type="http://schemas.openxmlformats.org/officeDocument/2006/relationships/hyperlink" Target="https://login.consultant.ru/link/?req=doc&amp;base=LAW&amp;n=482692&amp;dst=217" TargetMode = "External"/>
	<Relationship Id="rId524" Type="http://schemas.openxmlformats.org/officeDocument/2006/relationships/hyperlink" Target="https://login.consultant.ru/link/?req=doc&amp;base=LAW&amp;n=479333&amp;dst=100104" TargetMode = "External"/>
	<Relationship Id="rId525" Type="http://schemas.openxmlformats.org/officeDocument/2006/relationships/hyperlink" Target="https://login.consultant.ru/link/?req=doc&amp;base=RLAW049&amp;n=177832&amp;dst=100270" TargetMode = "External"/>
	<Relationship Id="rId526" Type="http://schemas.openxmlformats.org/officeDocument/2006/relationships/hyperlink" Target="https://login.consultant.ru/link/?req=doc&amp;base=RLAW049&amp;n=170882&amp;dst=100099" TargetMode = "External"/>
	<Relationship Id="rId527" Type="http://schemas.openxmlformats.org/officeDocument/2006/relationships/hyperlink" Target="https://login.consultant.ru/link/?req=doc&amp;base=RLAW049&amp;n=166445&amp;dst=100108" TargetMode = "External"/>
	<Relationship Id="rId528" Type="http://schemas.openxmlformats.org/officeDocument/2006/relationships/hyperlink" Target="https://login.consultant.ru/link/?req=doc&amp;base=RLAW049&amp;n=177832&amp;dst=100274" TargetMode = "External"/>
	<Relationship Id="rId529" Type="http://schemas.openxmlformats.org/officeDocument/2006/relationships/hyperlink" Target="https://login.consultant.ru/link/?req=doc&amp;base=RLAW049&amp;n=155361&amp;dst=100031" TargetMode = "External"/>
	<Relationship Id="rId530" Type="http://schemas.openxmlformats.org/officeDocument/2006/relationships/hyperlink" Target="https://login.consultant.ru/link/?req=doc&amp;base=LAW&amp;n=466790&amp;dst=3704" TargetMode = "External"/>
	<Relationship Id="rId531" Type="http://schemas.openxmlformats.org/officeDocument/2006/relationships/hyperlink" Target="https://login.consultant.ru/link/?req=doc&amp;base=LAW&amp;n=466790&amp;dst=3722" TargetMode = "External"/>
	<Relationship Id="rId532" Type="http://schemas.openxmlformats.org/officeDocument/2006/relationships/hyperlink" Target="https://login.consultant.ru/link/?req=doc&amp;base=RLAW049&amp;n=155361&amp;dst=100032" TargetMode = "External"/>
	<Relationship Id="rId533" Type="http://schemas.openxmlformats.org/officeDocument/2006/relationships/hyperlink" Target="https://login.consultant.ru/link/?req=doc&amp;base=RLAW049&amp;n=155361&amp;dst=100034" TargetMode = "External"/>
	<Relationship Id="rId534" Type="http://schemas.openxmlformats.org/officeDocument/2006/relationships/hyperlink" Target="https://login.consultant.ru/link/?req=doc&amp;base=RLAW049&amp;n=159786&amp;dst=100032" TargetMode = "External"/>
	<Relationship Id="rId535" Type="http://schemas.openxmlformats.org/officeDocument/2006/relationships/hyperlink" Target="https://login.consultant.ru/link/?req=doc&amp;base=LAW&amp;n=480322&amp;dst=100011" TargetMode = "External"/>
	<Relationship Id="rId536" Type="http://schemas.openxmlformats.org/officeDocument/2006/relationships/hyperlink" Target="https://login.consultant.ru/link/?req=doc&amp;base=RLAW049&amp;n=166445&amp;dst=100116" TargetMode = "External"/>
	<Relationship Id="rId537" Type="http://schemas.openxmlformats.org/officeDocument/2006/relationships/hyperlink" Target="https://login.consultant.ru/link/?req=doc&amp;base=RLAW049&amp;n=170882&amp;dst=100101" TargetMode = "External"/>
	<Relationship Id="rId538" Type="http://schemas.openxmlformats.org/officeDocument/2006/relationships/hyperlink" Target="https://login.consultant.ru/link/?req=doc&amp;base=RLAW049&amp;n=173977&amp;dst=100009" TargetMode = "External"/>
	<Relationship Id="rId539" Type="http://schemas.openxmlformats.org/officeDocument/2006/relationships/hyperlink" Target="https://login.consultant.ru/link/?req=doc&amp;base=RLAW049&amp;n=177832&amp;dst=100281" TargetMode = "External"/>
	<Relationship Id="rId540" Type="http://schemas.openxmlformats.org/officeDocument/2006/relationships/hyperlink" Target="https://login.consultant.ru/link/?req=doc&amp;base=RLAW049&amp;n=155361&amp;dst=100035" TargetMode = "External"/>
	<Relationship Id="rId541" Type="http://schemas.openxmlformats.org/officeDocument/2006/relationships/hyperlink" Target="https://login.consultant.ru/link/?req=doc&amp;base=RLAW049&amp;n=160291&amp;dst=100040" TargetMode = "External"/>
	<Relationship Id="rId542" Type="http://schemas.openxmlformats.org/officeDocument/2006/relationships/hyperlink" Target="https://login.consultant.ru/link/?req=doc&amp;base=RLAW049&amp;n=166445&amp;dst=100119" TargetMode = "External"/>
	<Relationship Id="rId543" Type="http://schemas.openxmlformats.org/officeDocument/2006/relationships/hyperlink" Target="https://login.consultant.ru/link/?req=doc&amp;base=RLAW049&amp;n=170882&amp;dst=100106" TargetMode = "External"/>
	<Relationship Id="rId544" Type="http://schemas.openxmlformats.org/officeDocument/2006/relationships/hyperlink" Target="https://login.consultant.ru/link/?req=doc&amp;base=RLAW049&amp;n=173977&amp;dst=100010" TargetMode = "External"/>
	<Relationship Id="rId545" Type="http://schemas.openxmlformats.org/officeDocument/2006/relationships/hyperlink" Target="https://login.consultant.ru/link/?req=doc&amp;base=RLAW049&amp;n=177832&amp;dst=100282" TargetMode = "External"/>
	<Relationship Id="rId546" Type="http://schemas.openxmlformats.org/officeDocument/2006/relationships/hyperlink" Target="https://login.consultant.ru/link/?req=doc&amp;base=RLAW049&amp;n=170882&amp;dst=100108" TargetMode = "External"/>
	<Relationship Id="rId547" Type="http://schemas.openxmlformats.org/officeDocument/2006/relationships/hyperlink" Target="https://login.consultant.ru/link/?req=doc&amp;base=RLAW049&amp;n=177832&amp;dst=100286" TargetMode = "External"/>
	<Relationship Id="rId548" Type="http://schemas.openxmlformats.org/officeDocument/2006/relationships/hyperlink" Target="https://login.consultant.ru/link/?req=doc&amp;base=LAW&amp;n=500478&amp;dst=83719" TargetMode = "External"/>
	<Relationship Id="rId549" Type="http://schemas.openxmlformats.org/officeDocument/2006/relationships/hyperlink" Target="https://login.consultant.ru/link/?req=doc&amp;base=LAW&amp;n=500478" TargetMode = "External"/>
	<Relationship Id="rId550" Type="http://schemas.openxmlformats.org/officeDocument/2006/relationships/hyperlink" Target="https://login.consultant.ru/link/?req=doc&amp;base=LAW&amp;n=481359" TargetMode = "External"/>
	<Relationship Id="rId551" Type="http://schemas.openxmlformats.org/officeDocument/2006/relationships/hyperlink" Target="https://login.consultant.ru/link/?req=doc&amp;base=LAW&amp;n=494923&amp;dst=100291" TargetMode = "External"/>
	<Relationship Id="rId552" Type="http://schemas.openxmlformats.org/officeDocument/2006/relationships/hyperlink" Target="https://login.consultant.ru/link/?req=doc&amp;base=LAW&amp;n=454242&amp;dst=100008" TargetMode = "External"/>
	<Relationship Id="rId553" Type="http://schemas.openxmlformats.org/officeDocument/2006/relationships/hyperlink" Target="https://login.consultant.ru/link/?req=doc&amp;base=LAW&amp;n=93308" TargetMode = "External"/>
	<Relationship Id="rId554" Type="http://schemas.openxmlformats.org/officeDocument/2006/relationships/hyperlink" Target="https://login.consultant.ru/link/?req=doc&amp;base=OTN&amp;n=9254" TargetMode = "External"/>
	<Relationship Id="rId555" Type="http://schemas.openxmlformats.org/officeDocument/2006/relationships/hyperlink" Target="https://login.consultant.ru/link/?req=doc&amp;base=OTN&amp;n=9815" TargetMode = "External"/>
	<Relationship Id="rId556" Type="http://schemas.openxmlformats.org/officeDocument/2006/relationships/hyperlink" Target="https://login.consultant.ru/link/?req=doc&amp;base=LAW&amp;n=477377" TargetMode = "External"/>
	<Relationship Id="rId557" Type="http://schemas.openxmlformats.org/officeDocument/2006/relationships/hyperlink" Target="https://login.consultant.ru/link/?req=doc&amp;base=RLAW049&amp;n=155361&amp;dst=100037" TargetMode = "External"/>
	<Relationship Id="rId558" Type="http://schemas.openxmlformats.org/officeDocument/2006/relationships/hyperlink" Target="https://login.consultant.ru/link/?req=doc&amp;base=RLAW049&amp;n=160291&amp;dst=100042" TargetMode = "External"/>
	<Relationship Id="rId559" Type="http://schemas.openxmlformats.org/officeDocument/2006/relationships/hyperlink" Target="https://login.consultant.ru/link/?req=doc&amp;base=RLAW049&amp;n=170882&amp;dst=100110" TargetMode = "External"/>
	<Relationship Id="rId560" Type="http://schemas.openxmlformats.org/officeDocument/2006/relationships/hyperlink" Target="https://login.consultant.ru/link/?req=doc&amp;base=RLAW049&amp;n=173977&amp;dst=100011" TargetMode = "External"/>
	<Relationship Id="rId561" Type="http://schemas.openxmlformats.org/officeDocument/2006/relationships/hyperlink" Target="https://login.consultant.ru/link/?req=doc&amp;base=LAW&amp;n=500478&amp;dst=83719" TargetMode = "External"/>
	<Relationship Id="rId562" Type="http://schemas.openxmlformats.org/officeDocument/2006/relationships/hyperlink" Target="https://login.consultant.ru/link/?req=doc&amp;base=LAW&amp;n=500478" TargetMode = "External"/>
	<Relationship Id="rId563" Type="http://schemas.openxmlformats.org/officeDocument/2006/relationships/hyperlink" Target="https://login.consultant.ru/link/?req=doc&amp;base=LAW&amp;n=454997&amp;dst=126" TargetMode = "External"/>
	<Relationship Id="rId564" Type="http://schemas.openxmlformats.org/officeDocument/2006/relationships/hyperlink" Target="https://login.consultant.ru/link/?req=doc&amp;base=LAW&amp;n=454997&amp;dst=191" TargetMode = "External"/>
	<Relationship Id="rId565" Type="http://schemas.openxmlformats.org/officeDocument/2006/relationships/hyperlink" Target="https://login.consultant.ru/link/?req=doc&amp;base=LAW&amp;n=67024" TargetMode = "External"/>
	<Relationship Id="rId566" Type="http://schemas.openxmlformats.org/officeDocument/2006/relationships/hyperlink" Target="https://login.consultant.ru/link/?req=doc&amp;base=RLAW049&amp;n=170882&amp;dst=100143" TargetMode = "External"/>
	<Relationship Id="rId567" Type="http://schemas.openxmlformats.org/officeDocument/2006/relationships/hyperlink" Target="https://login.consultant.ru/link/?req=doc&amp;base=RLAW049&amp;n=173977&amp;dst=100012" TargetMode = "External"/>
	<Relationship Id="rId568" Type="http://schemas.openxmlformats.org/officeDocument/2006/relationships/hyperlink" Target="https://login.consultant.ru/link/?req=doc&amp;base=RLAW049&amp;n=160291&amp;dst=100043" TargetMode = "External"/>
	<Relationship Id="rId569" Type="http://schemas.openxmlformats.org/officeDocument/2006/relationships/hyperlink" Target="https://login.consultant.ru/link/?req=doc&amp;base=RLAW049&amp;n=170882&amp;dst=100164" TargetMode = "External"/>
	<Relationship Id="rId570" Type="http://schemas.openxmlformats.org/officeDocument/2006/relationships/hyperlink" Target="https://login.consultant.ru/link/?req=doc&amp;base=LAW&amp;n=500478&amp;dst=83719" TargetMode = "External"/>
	<Relationship Id="rId571" Type="http://schemas.openxmlformats.org/officeDocument/2006/relationships/hyperlink" Target="https://login.consultant.ru/link/?req=doc&amp;base=LAW&amp;n=500478" TargetMode = "External"/>
	<Relationship Id="rId572" Type="http://schemas.openxmlformats.org/officeDocument/2006/relationships/hyperlink" Target="https://login.consultant.ru/link/?req=doc&amp;base=RLAW049&amp;n=170882&amp;dst=100175" TargetMode = "External"/>
	<Relationship Id="rId573" Type="http://schemas.openxmlformats.org/officeDocument/2006/relationships/hyperlink" Target="https://login.consultant.ru/link/?req=doc&amp;base=RLAW049&amp;n=170882&amp;dst=100168" TargetMode = "External"/>
	<Relationship Id="rId574" Type="http://schemas.openxmlformats.org/officeDocument/2006/relationships/hyperlink" Target="https://login.consultant.ru/link/?req=doc&amp;base=LAW&amp;n=500478&amp;dst=83719" TargetMode = "External"/>
	<Relationship Id="rId575" Type="http://schemas.openxmlformats.org/officeDocument/2006/relationships/hyperlink" Target="https://login.consultant.ru/link/?req=doc&amp;base=LAW&amp;n=500478" TargetMode = "External"/>
	<Relationship Id="rId576" Type="http://schemas.openxmlformats.org/officeDocument/2006/relationships/hyperlink" Target="https://login.consultant.ru/link/?req=doc&amp;base=RLAW049&amp;n=170882&amp;dst=100178" TargetMode = "External"/>
	<Relationship Id="rId577" Type="http://schemas.openxmlformats.org/officeDocument/2006/relationships/hyperlink" Target="https://login.consultant.ru/link/?req=doc&amp;base=LAW&amp;n=500478&amp;dst=83719" TargetMode = "External"/>
	<Relationship Id="rId578" Type="http://schemas.openxmlformats.org/officeDocument/2006/relationships/hyperlink" Target="https://login.consultant.ru/link/?req=doc&amp;base=LAW&amp;n=454997&amp;dst=99" TargetMode = "External"/>
	<Relationship Id="rId579" Type="http://schemas.openxmlformats.org/officeDocument/2006/relationships/hyperlink" Target="https://login.consultant.ru/link/?req=doc&amp;base=RLAW049&amp;n=170882&amp;dst=100181" TargetMode = "External"/>
	<Relationship Id="rId580" Type="http://schemas.openxmlformats.org/officeDocument/2006/relationships/hyperlink" Target="https://login.consultant.ru/link/?req=doc&amp;base=LAW&amp;n=500478&amp;dst=83719" TargetMode = "External"/>
	<Relationship Id="rId581" Type="http://schemas.openxmlformats.org/officeDocument/2006/relationships/hyperlink" Target="https://login.consultant.ru/link/?req=doc&amp;base=LAW&amp;n=500478" TargetMode = "External"/>
	<Relationship Id="rId582" Type="http://schemas.openxmlformats.org/officeDocument/2006/relationships/hyperlink" Target="https://login.consultant.ru/link/?req=doc&amp;base=RLAW049&amp;n=170882&amp;dst=100182" TargetMode = "External"/>
	<Relationship Id="rId583" Type="http://schemas.openxmlformats.org/officeDocument/2006/relationships/hyperlink" Target="https://login.consultant.ru/link/?req=doc&amp;base=LAW&amp;n=500478&amp;dst=83719" TargetMode = "External"/>
	<Relationship Id="rId584" Type="http://schemas.openxmlformats.org/officeDocument/2006/relationships/hyperlink" Target="https://login.consultant.ru/link/?req=doc&amp;base=LAW&amp;n=500478" TargetMode = "External"/>
	<Relationship Id="rId585" Type="http://schemas.openxmlformats.org/officeDocument/2006/relationships/hyperlink" Target="https://login.consultant.ru/link/?req=doc&amp;base=RLAW049&amp;n=170882&amp;dst=100192" TargetMode = "External"/>
	<Relationship Id="rId586" Type="http://schemas.openxmlformats.org/officeDocument/2006/relationships/hyperlink" Target="https://login.consultant.ru/link/?req=doc&amp;base=LAW&amp;n=500478&amp;dst=83719" TargetMode = "External"/>
	<Relationship Id="rId587" Type="http://schemas.openxmlformats.org/officeDocument/2006/relationships/hyperlink" Target="https://login.consultant.ru/link/?req=doc&amp;base=LAW&amp;n=500478" TargetMode = "External"/>
	<Relationship Id="rId588" Type="http://schemas.openxmlformats.org/officeDocument/2006/relationships/hyperlink" Target="https://login.consultant.ru/link/?req=doc&amp;base=RLAW049&amp;n=170882&amp;dst=100200" TargetMode = "External"/>
	<Relationship Id="rId589" Type="http://schemas.openxmlformats.org/officeDocument/2006/relationships/hyperlink" Target="https://login.consultant.ru/link/?req=doc&amp;base=RLAW049&amp;n=170882&amp;dst=100211" TargetMode = "External"/>
	<Relationship Id="rId590" Type="http://schemas.openxmlformats.org/officeDocument/2006/relationships/hyperlink" Target="https://login.consultant.ru/link/?req=doc&amp;base=LAW&amp;n=500478&amp;dst=83336" TargetMode = "External"/>
	<Relationship Id="rId591" Type="http://schemas.openxmlformats.org/officeDocument/2006/relationships/image" Target="media/image8.wmf"/>
	<Relationship Id="rId592" Type="http://schemas.openxmlformats.org/officeDocument/2006/relationships/hyperlink" Target="https://login.consultant.ru/link/?req=doc&amp;base=RLAW049&amp;n=170882&amp;dst=100213" TargetMode = "External"/>
	<Relationship Id="rId593" Type="http://schemas.openxmlformats.org/officeDocument/2006/relationships/hyperlink" Target="https://login.consultant.ru/link/?req=doc&amp;base=LAW&amp;n=500478&amp;dst=84108" TargetMode = "External"/>
	<Relationship Id="rId594" Type="http://schemas.openxmlformats.org/officeDocument/2006/relationships/hyperlink" Target="https://login.consultant.ru/link/?req=doc&amp;base=LAW&amp;n=500478&amp;dst=84108" TargetMode = "External"/>
	<Relationship Id="rId595" Type="http://schemas.openxmlformats.org/officeDocument/2006/relationships/hyperlink" Target="https://login.consultant.ru/link/?req=doc&amp;base=LAW&amp;n=500478&amp;dst=82558" TargetMode = "External"/>
	<Relationship Id="rId596" Type="http://schemas.openxmlformats.org/officeDocument/2006/relationships/hyperlink" Target="https://login.consultant.ru/link/?req=doc&amp;base=RLAW049&amp;n=177832&amp;dst=100288" TargetMode = "External"/>
	<Relationship Id="rId597" Type="http://schemas.openxmlformats.org/officeDocument/2006/relationships/hyperlink" Target="https://login.consultant.ru/link/?req=doc&amp;base=LAW&amp;n=500478&amp;dst=83500" TargetMode = "External"/>
	<Relationship Id="rId598" Type="http://schemas.openxmlformats.org/officeDocument/2006/relationships/hyperlink" Target="https://login.consultant.ru/link/?req=doc&amp;base=LAW&amp;n=463001" TargetMode = "External"/>
	<Relationship Id="rId599" Type="http://schemas.openxmlformats.org/officeDocument/2006/relationships/hyperlink" Target="https://login.consultant.ru/link/?req=doc&amp;base=LAW&amp;n=455963" TargetMode = "External"/>
	<Relationship Id="rId600" Type="http://schemas.openxmlformats.org/officeDocument/2006/relationships/hyperlink" Target="https://login.consultant.ru/link/?req=doc&amp;base=LAW&amp;n=481408&amp;dst=681" TargetMode = "External"/>
	<Relationship Id="rId601" Type="http://schemas.openxmlformats.org/officeDocument/2006/relationships/hyperlink" Target="https://login.consultant.ru/link/?req=doc&amp;base=RLAW049&amp;n=170882&amp;dst=100253" TargetMode = "External"/>
	<Relationship Id="rId602" Type="http://schemas.openxmlformats.org/officeDocument/2006/relationships/hyperlink" Target="https://login.consultant.ru/link/?req=doc&amp;base=LAW&amp;n=494507&amp;dst=102859" TargetMode = "External"/>
	<Relationship Id="rId603" Type="http://schemas.openxmlformats.org/officeDocument/2006/relationships/hyperlink" Target="https://login.consultant.ru/link/?req=doc&amp;base=LAW&amp;n=494507" TargetMode = "External"/>
	<Relationship Id="rId604" Type="http://schemas.openxmlformats.org/officeDocument/2006/relationships/hyperlink" Target="https://login.consultant.ru/link/?req=doc&amp;base=LAW&amp;n=494507" TargetMode = "External"/>
	<Relationship Id="rId605" Type="http://schemas.openxmlformats.org/officeDocument/2006/relationships/hyperlink" Target="https://login.consultant.ru/link/?req=doc&amp;base=LAW&amp;n=494507" TargetMode = "External"/>
	<Relationship Id="rId606" Type="http://schemas.openxmlformats.org/officeDocument/2006/relationships/hyperlink" Target="https://login.consultant.ru/link/?req=doc&amp;base=RLAW049&amp;n=170882&amp;dst=100269" TargetMode = "External"/>
	<Relationship Id="rId607" Type="http://schemas.openxmlformats.org/officeDocument/2006/relationships/hyperlink" Target="https://login.consultant.ru/link/?req=doc&amp;base=RLAW049&amp;n=177832&amp;dst=100317" TargetMode = "External"/>
	<Relationship Id="rId608" Type="http://schemas.openxmlformats.org/officeDocument/2006/relationships/hyperlink" Target="https://login.consultant.ru/link/?req=doc&amp;base=RLAW049&amp;n=177832&amp;dst=100319" TargetMode = "External"/>
	<Relationship Id="rId609" Type="http://schemas.openxmlformats.org/officeDocument/2006/relationships/hyperlink" Target="https://login.consultant.ru/link/?req=doc&amp;base=RLAW049&amp;n=170882&amp;dst=100269" TargetMode = "External"/>
	<Relationship Id="rId610" Type="http://schemas.openxmlformats.org/officeDocument/2006/relationships/hyperlink" Target="https://login.consultant.ru/link/?req=doc&amp;base=RLAW049&amp;n=177832&amp;dst=100319" TargetMode = "External"/>
	<Relationship Id="rId611" Type="http://schemas.openxmlformats.org/officeDocument/2006/relationships/hyperlink" Target="https://login.consultant.ru/link/?req=doc&amp;base=RLAW049&amp;n=177832&amp;dst=100320" TargetMode = "External"/>
	<Relationship Id="rId612" Type="http://schemas.openxmlformats.org/officeDocument/2006/relationships/hyperlink" Target="https://login.consultant.ru/link/?req=doc&amp;base=RLAW049&amp;n=150076&amp;dst=100008" TargetMode = "External"/>
	<Relationship Id="rId613" Type="http://schemas.openxmlformats.org/officeDocument/2006/relationships/hyperlink" Target="https://login.consultant.ru/link/?req=doc&amp;base=RLAW049&amp;n=155361&amp;dst=100056" TargetMode = "External"/>
	<Relationship Id="rId614" Type="http://schemas.openxmlformats.org/officeDocument/2006/relationships/hyperlink" Target="https://login.consultant.ru/link/?req=doc&amp;base=RLAW049&amp;n=159786&amp;dst=100040" TargetMode = "External"/>
	<Relationship Id="rId615" Type="http://schemas.openxmlformats.org/officeDocument/2006/relationships/hyperlink" Target="https://login.consultant.ru/link/?req=doc&amp;base=RLAW049&amp;n=160291&amp;dst=100095" TargetMode = "External"/>
	<Relationship Id="rId616" Type="http://schemas.openxmlformats.org/officeDocument/2006/relationships/hyperlink" Target="https://login.consultant.ru/link/?req=doc&amp;base=RLAW049&amp;n=166445&amp;dst=100150" TargetMode = "External"/>
	<Relationship Id="rId617" Type="http://schemas.openxmlformats.org/officeDocument/2006/relationships/hyperlink" Target="https://login.consultant.ru/link/?req=doc&amp;base=RLAW049&amp;n=177832&amp;dst=100321" TargetMode = "External"/>
	<Relationship Id="rId618" Type="http://schemas.openxmlformats.org/officeDocument/2006/relationships/hyperlink" Target="https://login.consultant.ru/link/?req=doc&amp;base=RLAW049&amp;n=179193&amp;dst=100015" TargetMode = "External"/>
	<Relationship Id="rId619" Type="http://schemas.openxmlformats.org/officeDocument/2006/relationships/hyperlink" Target="https://login.consultant.ru/link/?req=doc&amp;base=RLAW049&amp;n=160291&amp;dst=100098" TargetMode = "External"/>
	<Relationship Id="rId620" Type="http://schemas.openxmlformats.org/officeDocument/2006/relationships/hyperlink" Target="https://login.consultant.ru/link/?req=doc&amp;base=LAW&amp;n=490805&amp;dst=100029" TargetMode = "External"/>
	<Relationship Id="rId621" Type="http://schemas.openxmlformats.org/officeDocument/2006/relationships/hyperlink" Target="https://login.consultant.ru/link/?req=doc&amp;base=RLAW049&amp;n=177832&amp;dst=100322" TargetMode = "External"/>
	<Relationship Id="rId622" Type="http://schemas.openxmlformats.org/officeDocument/2006/relationships/hyperlink" Target="https://login.consultant.ru/link/?req=doc&amp;base=RLAW049&amp;n=160291&amp;dst=100099" TargetMode = "External"/>
	<Relationship Id="rId623" Type="http://schemas.openxmlformats.org/officeDocument/2006/relationships/hyperlink" Target="https://login.consultant.ru/link/?req=doc&amp;base=RLAW049&amp;n=160291&amp;dst=100100" TargetMode = "External"/>
	<Relationship Id="rId624" Type="http://schemas.openxmlformats.org/officeDocument/2006/relationships/hyperlink" Target="https://login.consultant.ru/link/?req=doc&amp;base=LAW&amp;n=448881&amp;dst=100142" TargetMode = "External"/>
	<Relationship Id="rId625" Type="http://schemas.openxmlformats.org/officeDocument/2006/relationships/hyperlink" Target="https://login.consultant.ru/link/?req=doc&amp;base=RLAW049&amp;n=177832&amp;dst=100324" TargetMode = "External"/>
	<Relationship Id="rId626" Type="http://schemas.openxmlformats.org/officeDocument/2006/relationships/hyperlink" Target="https://login.consultant.ru/link/?req=doc&amp;base=RLAW049&amp;n=177832&amp;dst=100326" TargetMode = "External"/>
	<Relationship Id="rId627" Type="http://schemas.openxmlformats.org/officeDocument/2006/relationships/hyperlink" Target="https://login.consultant.ru/link/?req=doc&amp;base=RLAW049&amp;n=177832&amp;dst=100329" TargetMode = "External"/>
	<Relationship Id="rId628" Type="http://schemas.openxmlformats.org/officeDocument/2006/relationships/hyperlink" Target="https://login.consultant.ru/link/?req=doc&amp;base=RLAW049&amp;n=177832&amp;dst=100331" TargetMode = "External"/>
	<Relationship Id="rId629" Type="http://schemas.openxmlformats.org/officeDocument/2006/relationships/hyperlink" Target="https://login.consultant.ru/link/?req=doc&amp;base=RLAW049&amp;n=177832&amp;dst=100333" TargetMode = "External"/>
	<Relationship Id="rId630" Type="http://schemas.openxmlformats.org/officeDocument/2006/relationships/hyperlink" Target="https://login.consultant.ru/link/?req=doc&amp;base=RLAW049&amp;n=177832&amp;dst=100335" TargetMode = "External"/>
	<Relationship Id="rId631" Type="http://schemas.openxmlformats.org/officeDocument/2006/relationships/hyperlink" Target="https://login.consultant.ru/link/?req=doc&amp;base=RLAW049&amp;n=177832&amp;dst=100337" TargetMode = "External"/>
	<Relationship Id="rId632" Type="http://schemas.openxmlformats.org/officeDocument/2006/relationships/hyperlink" Target="https://login.consultant.ru/link/?req=doc&amp;base=RLAW049&amp;n=177832&amp;dst=100339" TargetMode = "External"/>
	<Relationship Id="rId633" Type="http://schemas.openxmlformats.org/officeDocument/2006/relationships/hyperlink" Target="https://login.consultant.ru/link/?req=doc&amp;base=RLAW049&amp;n=177832&amp;dst=100340" TargetMode = "External"/>
	<Relationship Id="rId634" Type="http://schemas.openxmlformats.org/officeDocument/2006/relationships/hyperlink" Target="https://login.consultant.ru/link/?req=doc&amp;base=LAW&amp;n=483130&amp;dst=5769" TargetMode = "External"/>
	<Relationship Id="rId635" Type="http://schemas.openxmlformats.org/officeDocument/2006/relationships/hyperlink" Target="https://login.consultant.ru/link/?req=doc&amp;base=LAW&amp;n=121087&amp;dst=100142" TargetMode = "External"/>
	<Relationship Id="rId636" Type="http://schemas.openxmlformats.org/officeDocument/2006/relationships/hyperlink" Target="https://login.consultant.ru/link/?req=doc&amp;base=LAW&amp;n=494968" TargetMode = "External"/>
	<Relationship Id="rId637" Type="http://schemas.openxmlformats.org/officeDocument/2006/relationships/hyperlink" Target="https://login.consultant.ru/link/?req=doc&amp;base=LAW&amp;n=483130&amp;dst=5769" TargetMode = "External"/>
	<Relationship Id="rId638" Type="http://schemas.openxmlformats.org/officeDocument/2006/relationships/hyperlink" Target="https://login.consultant.ru/link/?req=doc&amp;base=RLAW049&amp;n=177832&amp;dst=100341" TargetMode = "External"/>
	<Relationship Id="rId639" Type="http://schemas.openxmlformats.org/officeDocument/2006/relationships/hyperlink" Target="https://login.consultant.ru/link/?req=doc&amp;base=RLAW049&amp;n=177832&amp;dst=100358" TargetMode = "External"/>
	<Relationship Id="rId640" Type="http://schemas.openxmlformats.org/officeDocument/2006/relationships/hyperlink" Target="https://login.consultant.ru/link/?req=doc&amp;base=RLAW049&amp;n=177832&amp;dst=100361" TargetMode = "External"/>
	<Relationship Id="rId641" Type="http://schemas.openxmlformats.org/officeDocument/2006/relationships/hyperlink" Target="https://login.consultant.ru/link/?req=doc&amp;base=RLAW049&amp;n=177832&amp;dst=100366" TargetMode = "External"/>
	<Relationship Id="rId642" Type="http://schemas.openxmlformats.org/officeDocument/2006/relationships/hyperlink" Target="https://login.consultant.ru/link/?req=doc&amp;base=RLAW049&amp;n=177832&amp;dst=100369" TargetMode = "External"/>
	<Relationship Id="rId643" Type="http://schemas.openxmlformats.org/officeDocument/2006/relationships/hyperlink" Target="https://login.consultant.ru/link/?req=doc&amp;base=RLAW049&amp;n=177832&amp;dst=100374" TargetMode = "External"/>
	<Relationship Id="rId644" Type="http://schemas.openxmlformats.org/officeDocument/2006/relationships/hyperlink" Target="https://login.consultant.ru/link/?req=doc&amp;base=RLAW049&amp;n=177832&amp;dst=100382" TargetMode = "External"/>
	<Relationship Id="rId645" Type="http://schemas.openxmlformats.org/officeDocument/2006/relationships/hyperlink" Target="https://login.consultant.ru/link/?req=doc&amp;base=RLAW049&amp;n=177832&amp;dst=100388" TargetMode = "External"/>
	<Relationship Id="rId646" Type="http://schemas.openxmlformats.org/officeDocument/2006/relationships/hyperlink" Target="https://login.consultant.ru/link/?req=doc&amp;base=RLAW049&amp;n=160291&amp;dst=100103" TargetMode = "External"/>
	<Relationship Id="rId647" Type="http://schemas.openxmlformats.org/officeDocument/2006/relationships/hyperlink" Target="https://login.consultant.ru/link/?req=doc&amp;base=RLAW049&amp;n=160291&amp;dst=100105" TargetMode = "External"/>
	<Relationship Id="rId648" Type="http://schemas.openxmlformats.org/officeDocument/2006/relationships/hyperlink" Target="https://login.consultant.ru/link/?req=doc&amp;base=RLAW049&amp;n=177832&amp;dst=100389" TargetMode = "External"/>
	<Relationship Id="rId649" Type="http://schemas.openxmlformats.org/officeDocument/2006/relationships/hyperlink" Target="https://login.consultant.ru/link/?req=doc&amp;base=RLAW049&amp;n=177832&amp;dst=100391" TargetMode = "External"/>
	<Relationship Id="rId650" Type="http://schemas.openxmlformats.org/officeDocument/2006/relationships/hyperlink" Target="https://login.consultant.ru/link/?req=doc&amp;base=RLAW049&amp;n=177832&amp;dst=100392" TargetMode = "External"/>
	<Relationship Id="rId651" Type="http://schemas.openxmlformats.org/officeDocument/2006/relationships/hyperlink" Target="https://login.consultant.ru/link/?req=doc&amp;base=RLAW049&amp;n=177832&amp;dst=100402" TargetMode = "External"/>
	<Relationship Id="rId652" Type="http://schemas.openxmlformats.org/officeDocument/2006/relationships/hyperlink" Target="https://login.consultant.ru/link/?req=doc&amp;base=RLAW049&amp;n=177832&amp;dst=100409" TargetMode = "External"/>
	<Relationship Id="rId653" Type="http://schemas.openxmlformats.org/officeDocument/2006/relationships/hyperlink" Target="https://login.consultant.ru/link/?req=doc&amp;base=RLAW049&amp;n=177832&amp;dst=100411" TargetMode = "External"/>
	<Relationship Id="rId654" Type="http://schemas.openxmlformats.org/officeDocument/2006/relationships/hyperlink" Target="https://login.consultant.ru/link/?req=doc&amp;base=RLAW049&amp;n=177832&amp;dst=100414" TargetMode = "External"/>
	<Relationship Id="rId655" Type="http://schemas.openxmlformats.org/officeDocument/2006/relationships/hyperlink" Target="https://login.consultant.ru/link/?req=doc&amp;base=RLAW049&amp;n=160291&amp;dst=100109" TargetMode = "External"/>
	<Relationship Id="rId656" Type="http://schemas.openxmlformats.org/officeDocument/2006/relationships/hyperlink" Target="https://login.consultant.ru/link/?req=doc&amp;base=RLAW049&amp;n=160291&amp;dst=100118" TargetMode = "External"/>
	<Relationship Id="rId657" Type="http://schemas.openxmlformats.org/officeDocument/2006/relationships/hyperlink" Target="https://login.consultant.ru/link/?req=doc&amp;base=RLAW049&amp;n=177832&amp;dst=100415" TargetMode = "External"/>
	<Relationship Id="rId658" Type="http://schemas.openxmlformats.org/officeDocument/2006/relationships/hyperlink" Target="https://login.consultant.ru/link/?req=doc&amp;base=RLAW049&amp;n=177832&amp;dst=100416" TargetMode = "External"/>
	<Relationship Id="rId659" Type="http://schemas.openxmlformats.org/officeDocument/2006/relationships/hyperlink" Target="https://login.consultant.ru/link/?req=doc&amp;base=RLAW049&amp;n=177832&amp;dst=100416" TargetMode = "External"/>
	<Relationship Id="rId660" Type="http://schemas.openxmlformats.org/officeDocument/2006/relationships/hyperlink" Target="https://login.consultant.ru/link/?req=doc&amp;base=LAW&amp;n=466790&amp;dst=3704" TargetMode = "External"/>
	<Relationship Id="rId661" Type="http://schemas.openxmlformats.org/officeDocument/2006/relationships/hyperlink" Target="https://login.consultant.ru/link/?req=doc&amp;base=LAW&amp;n=466790&amp;dst=3722" TargetMode = "External"/>
	<Relationship Id="rId662" Type="http://schemas.openxmlformats.org/officeDocument/2006/relationships/hyperlink" Target="https://login.consultant.ru/link/?req=doc&amp;base=RLAW049&amp;n=155361&amp;dst=100059" TargetMode = "External"/>
	<Relationship Id="rId663" Type="http://schemas.openxmlformats.org/officeDocument/2006/relationships/hyperlink" Target="https://login.consultant.ru/link/?req=doc&amp;base=RLAW049&amp;n=177832&amp;dst=100417" TargetMode = "External"/>
	<Relationship Id="rId664" Type="http://schemas.openxmlformats.org/officeDocument/2006/relationships/hyperlink" Target="https://login.consultant.ru/link/?req=doc&amp;base=RLAW049&amp;n=177832&amp;dst=100418" TargetMode = "External"/>
	<Relationship Id="rId665" Type="http://schemas.openxmlformats.org/officeDocument/2006/relationships/hyperlink" Target="https://login.consultant.ru/link/?req=doc&amp;base=RLAW049&amp;n=166445&amp;dst=100165" TargetMode = "External"/>
	<Relationship Id="rId666" Type="http://schemas.openxmlformats.org/officeDocument/2006/relationships/hyperlink" Target="https://login.consultant.ru/link/?req=doc&amp;base=RLAW049&amp;n=177832&amp;dst=100420" TargetMode = "External"/>
	<Relationship Id="rId667" Type="http://schemas.openxmlformats.org/officeDocument/2006/relationships/hyperlink" Target="https://login.consultant.ru/link/?req=doc&amp;base=RLAW049&amp;n=177832&amp;dst=100423" TargetMode = "External"/>
	<Relationship Id="rId668" Type="http://schemas.openxmlformats.org/officeDocument/2006/relationships/hyperlink" Target="https://login.consultant.ru/link/?req=doc&amp;base=RLAW049&amp;n=155361&amp;dst=100061" TargetMode = "External"/>
	<Relationship Id="rId669" Type="http://schemas.openxmlformats.org/officeDocument/2006/relationships/hyperlink" Target="https://login.consultant.ru/link/?req=doc&amp;base=RLAW049&amp;n=160291&amp;dst=100120" TargetMode = "External"/>
	<Relationship Id="rId670" Type="http://schemas.openxmlformats.org/officeDocument/2006/relationships/hyperlink" Target="https://login.consultant.ru/link/?req=doc&amp;base=LAW&amp;n=466790&amp;dst=3704" TargetMode = "External"/>
	<Relationship Id="rId671" Type="http://schemas.openxmlformats.org/officeDocument/2006/relationships/hyperlink" Target="https://login.consultant.ru/link/?req=doc&amp;base=LAW&amp;n=466790&amp;dst=3722" TargetMode = "External"/>
	<Relationship Id="rId672" Type="http://schemas.openxmlformats.org/officeDocument/2006/relationships/hyperlink" Target="https://login.consultant.ru/link/?req=doc&amp;base=RLAW049&amp;n=155361&amp;dst=100062" TargetMode = "External"/>
	<Relationship Id="rId673" Type="http://schemas.openxmlformats.org/officeDocument/2006/relationships/hyperlink" Target="https://login.consultant.ru/link/?req=doc&amp;base=RLAW049&amp;n=155361&amp;dst=100064" TargetMode = "External"/>
	<Relationship Id="rId674" Type="http://schemas.openxmlformats.org/officeDocument/2006/relationships/hyperlink" Target="https://login.consultant.ru/link/?req=doc&amp;base=RLAW049&amp;n=159786&amp;dst=100048" TargetMode = "External"/>
	<Relationship Id="rId675" Type="http://schemas.openxmlformats.org/officeDocument/2006/relationships/hyperlink" Target="https://login.consultant.ru/link/?req=doc&amp;base=RLAW049&amp;n=160291&amp;dst=100121" TargetMode = "External"/>
	<Relationship Id="rId676" Type="http://schemas.openxmlformats.org/officeDocument/2006/relationships/hyperlink" Target="https://login.consultant.ru/link/?req=doc&amp;base=RLAW049&amp;n=177832&amp;dst=100428" TargetMode = "External"/>
	<Relationship Id="rId677" Type="http://schemas.openxmlformats.org/officeDocument/2006/relationships/hyperlink" Target="https://login.consultant.ru/link/?req=doc&amp;base=RLAW049&amp;n=97423&amp;dst=100009" TargetMode = "External"/>
	<Relationship Id="rId678" Type="http://schemas.openxmlformats.org/officeDocument/2006/relationships/hyperlink" Target="https://login.consultant.ru/link/?req=doc&amp;base=RLAW049&amp;n=177832&amp;dst=100429" TargetMode = "External"/>
	<Relationship Id="rId679" Type="http://schemas.openxmlformats.org/officeDocument/2006/relationships/hyperlink" Target="https://login.consultant.ru/link/?req=doc&amp;base=LAW&amp;n=500478" TargetMode = "External"/>
	<Relationship Id="rId680" Type="http://schemas.openxmlformats.org/officeDocument/2006/relationships/hyperlink" Target="https://login.consultant.ru/link/?req=doc&amp;base=LAW&amp;n=490805&amp;dst=100029" TargetMode = "External"/>
	<Relationship Id="rId681" Type="http://schemas.openxmlformats.org/officeDocument/2006/relationships/hyperlink" Target="https://login.consultant.ru/link/?req=doc&amp;base=LAW&amp;n=481359" TargetMode = "External"/>
	<Relationship Id="rId682" Type="http://schemas.openxmlformats.org/officeDocument/2006/relationships/hyperlink" Target="https://login.consultant.ru/link/?req=doc&amp;base=LAW&amp;n=479333" TargetMode = "External"/>
	<Relationship Id="rId683" Type="http://schemas.openxmlformats.org/officeDocument/2006/relationships/hyperlink" Target="https://login.consultant.ru/link/?req=doc&amp;base=LAW&amp;n=479332" TargetMode = "External"/>
	<Relationship Id="rId684" Type="http://schemas.openxmlformats.org/officeDocument/2006/relationships/hyperlink" Target="https://login.consultant.ru/link/?req=doc&amp;base=LAW&amp;n=454116" TargetMode = "External"/>
	<Relationship Id="rId685" Type="http://schemas.openxmlformats.org/officeDocument/2006/relationships/hyperlink" Target="https://login.consultant.ru/link/?req=doc&amp;base=RLAW049&amp;n=126581" TargetMode = "External"/>
	<Relationship Id="rId686" Type="http://schemas.openxmlformats.org/officeDocument/2006/relationships/hyperlink" Target="https://login.consultant.ru/link/?req=doc&amp;base=LAW&amp;n=479332" TargetMode = "External"/>
	<Relationship Id="rId687" Type="http://schemas.openxmlformats.org/officeDocument/2006/relationships/hyperlink" Target="https://login.consultant.ru/link/?req=doc&amp;base=LAW&amp;n=482651" TargetMode = "External"/>
	<Relationship Id="rId688" Type="http://schemas.openxmlformats.org/officeDocument/2006/relationships/hyperlink" Target="https://login.consultant.ru/link/?req=doc&amp;base=LAW&amp;n=448881&amp;dst=100142" TargetMode = "External"/>
	<Relationship Id="rId689" Type="http://schemas.openxmlformats.org/officeDocument/2006/relationships/hyperlink" Target="https://login.consultant.ru/link/?req=doc&amp;base=LAW&amp;n=463001" TargetMode = "External"/>
	<Relationship Id="rId690" Type="http://schemas.openxmlformats.org/officeDocument/2006/relationships/image" Target="media/image9.wmf"/>
	<Relationship Id="rId691" Type="http://schemas.openxmlformats.org/officeDocument/2006/relationships/image" Target="media/image10.wmf"/>
	<Relationship Id="rId692" Type="http://schemas.openxmlformats.org/officeDocument/2006/relationships/image" Target="media/image11.wmf"/>
	<Relationship Id="rId693" Type="http://schemas.openxmlformats.org/officeDocument/2006/relationships/image" Target="media/image12.wmf"/>
	<Relationship Id="rId694" Type="http://schemas.openxmlformats.org/officeDocument/2006/relationships/image" Target="media/image13.wmf"/>
	<Relationship Id="rId695" Type="http://schemas.openxmlformats.org/officeDocument/2006/relationships/image" Target="media/image14.wmf"/>
	<Relationship Id="rId696" Type="http://schemas.openxmlformats.org/officeDocument/2006/relationships/hyperlink" Target="https://login.consultant.ru/link/?req=doc&amp;base=LAW&amp;n=494979&amp;dst=100018" TargetMode = "External"/>
	<Relationship Id="rId697" Type="http://schemas.openxmlformats.org/officeDocument/2006/relationships/hyperlink" Target="https://login.consultant.ru/link/?req=doc&amp;base=LAW&amp;n=483008&amp;dst=100014" TargetMode = "External"/>
	<Relationship Id="rId698" Type="http://schemas.openxmlformats.org/officeDocument/2006/relationships/hyperlink" Target="https://login.consultant.ru/link/?req=doc&amp;base=LAW&amp;n=498284&amp;dst=100044" TargetMode = "External"/>
	<Relationship Id="rId699" Type="http://schemas.openxmlformats.org/officeDocument/2006/relationships/hyperlink" Target="https://login.consultant.ru/link/?req=doc&amp;base=LAW&amp;n=466790&amp;dst=3704" TargetMode = "External"/>
	<Relationship Id="rId700" Type="http://schemas.openxmlformats.org/officeDocument/2006/relationships/hyperlink" Target="https://login.consultant.ru/link/?req=doc&amp;base=LAW&amp;n=466790&amp;dst=3722" TargetMode = "External"/>
	<Relationship Id="rId701" Type="http://schemas.openxmlformats.org/officeDocument/2006/relationships/hyperlink" Target="https://login.consultant.ru/link/?req=doc&amp;base=LAW&amp;n=466790&amp;dst=3704" TargetMode = "External"/>
	<Relationship Id="rId702" Type="http://schemas.openxmlformats.org/officeDocument/2006/relationships/hyperlink" Target="https://login.consultant.ru/link/?req=doc&amp;base=LAW&amp;n=466790&amp;dst=3722" TargetMode = "External"/>
	<Relationship Id="rId703" Type="http://schemas.openxmlformats.org/officeDocument/2006/relationships/hyperlink" Target="https://login.consultant.ru/link/?req=doc&amp;base=LAW&amp;n=466790&amp;dst=6772" TargetMode = "External"/>
	<Relationship Id="rId704" Type="http://schemas.openxmlformats.org/officeDocument/2006/relationships/hyperlink" Target="https://login.consultant.ru/link/?req=doc&amp;base=LAW&amp;n=482692&amp;dst=217" TargetMode = "External"/>
	<Relationship Id="rId705" Type="http://schemas.openxmlformats.org/officeDocument/2006/relationships/hyperlink" Target="https://login.consultant.ru/link/?req=doc&amp;base=LAW&amp;n=482692&amp;dst=217" TargetMode = "External"/>
	<Relationship Id="rId706" Type="http://schemas.openxmlformats.org/officeDocument/2006/relationships/hyperlink" Target="https://login.consultant.ru/link/?req=doc&amp;base=LAW&amp;n=479333&amp;dst=100104" TargetMode = "External"/>
	<Relationship Id="rId707" Type="http://schemas.openxmlformats.org/officeDocument/2006/relationships/hyperlink" Target="https://login.consultant.ru/link/?req=doc&amp;base=LAW&amp;n=426999&amp;dst=100008" TargetMode = "External"/>
	<Relationship Id="rId708" Type="http://schemas.openxmlformats.org/officeDocument/2006/relationships/hyperlink" Target="https://login.consultant.ru/link/?req=doc&amp;base=LAW&amp;n=466790&amp;dst=3704" TargetMode = "External"/>
	<Relationship Id="rId709" Type="http://schemas.openxmlformats.org/officeDocument/2006/relationships/hyperlink" Target="https://login.consultant.ru/link/?req=doc&amp;base=LAW&amp;n=466790&amp;dst=3722" TargetMode = "External"/>
	<Relationship Id="rId710" Type="http://schemas.openxmlformats.org/officeDocument/2006/relationships/image" Target="media/image15.wmf"/>
	<Relationship Id="rId711" Type="http://schemas.openxmlformats.org/officeDocument/2006/relationships/hyperlink" Target="https://login.consultant.ru/link/?req=doc&amp;base=LAW&amp;n=480322&amp;dst=100011" TargetMode = "External"/>
	<Relationship Id="rId712" Type="http://schemas.openxmlformats.org/officeDocument/2006/relationships/hyperlink" Target="https://login.consultant.ru/link/?req=doc&amp;base=RLAW049&amp;n=121968&amp;dst=100011" TargetMode = "External"/>
	<Relationship Id="rId713" Type="http://schemas.openxmlformats.org/officeDocument/2006/relationships/hyperlink" Target="https://login.consultant.ru/link/?req=doc&amp;base=RLAW049&amp;n=128062&amp;dst=100233" TargetMode = "External"/>
	<Relationship Id="rId714" Type="http://schemas.openxmlformats.org/officeDocument/2006/relationships/hyperlink" Target="https://login.consultant.ru/link/?req=doc&amp;base=RLAW049&amp;n=132228&amp;dst=100307" TargetMode = "External"/>
	<Relationship Id="rId715" Type="http://schemas.openxmlformats.org/officeDocument/2006/relationships/hyperlink" Target="https://login.consultant.ru/link/?req=doc&amp;base=RLAW049&amp;n=139896&amp;dst=100254" TargetMode = "External"/>
	<Relationship Id="rId716" Type="http://schemas.openxmlformats.org/officeDocument/2006/relationships/hyperlink" Target="https://login.consultant.ru/link/?req=doc&amp;base=RLAW049&amp;n=140779&amp;dst=100444" TargetMode = "External"/>
	<Relationship Id="rId717" Type="http://schemas.openxmlformats.org/officeDocument/2006/relationships/hyperlink" Target="https://login.consultant.ru/link/?req=doc&amp;base=RLAW049&amp;n=150076&amp;dst=100059" TargetMode = "External"/>
	<Relationship Id="rId718" Type="http://schemas.openxmlformats.org/officeDocument/2006/relationships/hyperlink" Target="https://login.consultant.ru/link/?req=doc&amp;base=RLAW049&amp;n=155361&amp;dst=100100" TargetMode = "External"/>
	<Relationship Id="rId719" Type="http://schemas.openxmlformats.org/officeDocument/2006/relationships/hyperlink" Target="https://login.consultant.ru/link/?req=doc&amp;base=RLAW049&amp;n=159786&amp;dst=100063" TargetMode = "External"/>
	<Relationship Id="rId720" Type="http://schemas.openxmlformats.org/officeDocument/2006/relationships/hyperlink" Target="https://login.consultant.ru/link/?req=doc&amp;base=RLAW049&amp;n=160291&amp;dst=100167" TargetMode = "External"/>
	<Relationship Id="rId721" Type="http://schemas.openxmlformats.org/officeDocument/2006/relationships/hyperlink" Target="https://login.consultant.ru/link/?req=doc&amp;base=RLAW049&amp;n=166445&amp;dst=100173" TargetMode = "External"/>
	<Relationship Id="rId722" Type="http://schemas.openxmlformats.org/officeDocument/2006/relationships/hyperlink" Target="https://login.consultant.ru/link/?req=doc&amp;base=RLAW049&amp;n=170882&amp;dst=100271" TargetMode = "External"/>
	<Relationship Id="rId723" Type="http://schemas.openxmlformats.org/officeDocument/2006/relationships/hyperlink" Target="https://login.consultant.ru/link/?req=doc&amp;base=RLAW049&amp;n=179430&amp;dst=100006" TargetMode = "External"/>
	<Relationship Id="rId724" Type="http://schemas.openxmlformats.org/officeDocument/2006/relationships/hyperlink" Target="https://login.consultant.ru/link/?req=doc&amp;base=LAW&amp;n=500478&amp;dst=174183" TargetMode = "External"/>
	<Relationship Id="rId725" Type="http://schemas.openxmlformats.org/officeDocument/2006/relationships/hyperlink" Target="https://login.consultant.ru/link/?req=doc&amp;base=LAW&amp;n=490805&amp;dst=100029" TargetMode = "External"/>
	<Relationship Id="rId726" Type="http://schemas.openxmlformats.org/officeDocument/2006/relationships/hyperlink" Target="https://login.consultant.ru/link/?req=doc&amp;base=RLAW049&amp;n=128062&amp;dst=100234" TargetMode = "External"/>
	<Relationship Id="rId727" Type="http://schemas.openxmlformats.org/officeDocument/2006/relationships/hyperlink" Target="https://login.consultant.ru/link/?req=doc&amp;base=RLAW049&amp;n=139896&amp;dst=100257" TargetMode = "External"/>
	<Relationship Id="rId728" Type="http://schemas.openxmlformats.org/officeDocument/2006/relationships/hyperlink" Target="https://login.consultant.ru/link/?req=doc&amp;base=RLAW049&amp;n=170882&amp;dst=100272" TargetMode = "External"/>
	<Relationship Id="rId729" Type="http://schemas.openxmlformats.org/officeDocument/2006/relationships/hyperlink" Target="https://login.consultant.ru/link/?req=doc&amp;base=RLAW049&amp;n=139896&amp;dst=100259" TargetMode = "External"/>
	<Relationship Id="rId730" Type="http://schemas.openxmlformats.org/officeDocument/2006/relationships/hyperlink" Target="https://login.consultant.ru/link/?req=doc&amp;base=RLAW049&amp;n=150076&amp;dst=100061" TargetMode = "External"/>
	<Relationship Id="rId731" Type="http://schemas.openxmlformats.org/officeDocument/2006/relationships/hyperlink" Target="https://login.consultant.ru/link/?req=doc&amp;base=RLAW049&amp;n=139896&amp;dst=100263" TargetMode = "External"/>
	<Relationship Id="rId732" Type="http://schemas.openxmlformats.org/officeDocument/2006/relationships/hyperlink" Target="https://login.consultant.ru/link/?req=doc&amp;base=RLAW049&amp;n=139896&amp;dst=100264" TargetMode = "External"/>
	<Relationship Id="rId733" Type="http://schemas.openxmlformats.org/officeDocument/2006/relationships/hyperlink" Target="https://login.consultant.ru/link/?req=doc&amp;base=RLAW049&amp;n=139896&amp;dst=100266" TargetMode = "External"/>
	<Relationship Id="rId734" Type="http://schemas.openxmlformats.org/officeDocument/2006/relationships/hyperlink" Target="https://login.consultant.ru/link/?req=doc&amp;base=LAW&amp;n=500478&amp;dst=83015" TargetMode = "External"/>
	<Relationship Id="rId735" Type="http://schemas.openxmlformats.org/officeDocument/2006/relationships/hyperlink" Target="https://login.consultant.ru/link/?req=doc&amp;base=RLAW049&amp;n=155361&amp;dst=100101" TargetMode = "External"/>
	<Relationship Id="rId736" Type="http://schemas.openxmlformats.org/officeDocument/2006/relationships/hyperlink" Target="https://login.consultant.ru/link/?req=doc&amp;base=RLAW049&amp;n=160291&amp;dst=100169" TargetMode = "External"/>
	<Relationship Id="rId737" Type="http://schemas.openxmlformats.org/officeDocument/2006/relationships/hyperlink" Target="https://login.consultant.ru/link/?req=doc&amp;base=RLAW049&amp;n=170882&amp;dst=100274" TargetMode = "External"/>
	<Relationship Id="rId738" Type="http://schemas.openxmlformats.org/officeDocument/2006/relationships/hyperlink" Target="https://login.consultant.ru/link/?req=doc&amp;base=LAW&amp;n=481359" TargetMode = "External"/>
	<Relationship Id="rId739" Type="http://schemas.openxmlformats.org/officeDocument/2006/relationships/hyperlink" Target="https://login.consultant.ru/link/?req=doc&amp;base=LAW&amp;n=479332" TargetMode = "External"/>
	<Relationship Id="rId740" Type="http://schemas.openxmlformats.org/officeDocument/2006/relationships/hyperlink" Target="https://login.consultant.ru/link/?req=doc&amp;base=LAW&amp;n=481359" TargetMode = "External"/>
	<Relationship Id="rId741" Type="http://schemas.openxmlformats.org/officeDocument/2006/relationships/hyperlink" Target="https://login.consultant.ru/link/?req=doc&amp;base=LAW&amp;n=482651" TargetMode = "External"/>
	<Relationship Id="rId742" Type="http://schemas.openxmlformats.org/officeDocument/2006/relationships/hyperlink" Target="https://login.consultant.ru/link/?req=doc&amp;base=RLAW049&amp;n=170882&amp;dst=100276" TargetMode = "External"/>
	<Relationship Id="rId743" Type="http://schemas.openxmlformats.org/officeDocument/2006/relationships/hyperlink" Target="https://login.consultant.ru/link/?req=doc&amp;base=RLAW049&amp;n=160291&amp;dst=100172" TargetMode = "External"/>
	<Relationship Id="rId744" Type="http://schemas.openxmlformats.org/officeDocument/2006/relationships/hyperlink" Target="https://login.consultant.ru/link/?req=doc&amp;base=RLAW049&amp;n=139896&amp;dst=100275" TargetMode = "External"/>
	<Relationship Id="rId745" Type="http://schemas.openxmlformats.org/officeDocument/2006/relationships/hyperlink" Target="https://login.consultant.ru/link/?req=doc&amp;base=RLAW049&amp;n=179430&amp;dst=100007" TargetMode = "External"/>
	<Relationship Id="rId746" Type="http://schemas.openxmlformats.org/officeDocument/2006/relationships/hyperlink" Target="https://login.consultant.ru/link/?req=doc&amp;base=RLAW049&amp;n=139896&amp;dst=100276" TargetMode = "External"/>
	<Relationship Id="rId747" Type="http://schemas.openxmlformats.org/officeDocument/2006/relationships/hyperlink" Target="https://login.consultant.ru/link/?req=doc&amp;base=LAW&amp;n=464658&amp;dst=100024" TargetMode = "External"/>
	<Relationship Id="rId748" Type="http://schemas.openxmlformats.org/officeDocument/2006/relationships/hyperlink" Target="https://login.consultant.ru/link/?req=doc&amp;base=LAW&amp;n=464658&amp;dst=100038" TargetMode = "External"/>
	<Relationship Id="rId749" Type="http://schemas.openxmlformats.org/officeDocument/2006/relationships/hyperlink" Target="https://login.consultant.ru/link/?req=doc&amp;base=RLAW049&amp;n=170882&amp;dst=100278" TargetMode = "External"/>
	<Relationship Id="rId750" Type="http://schemas.openxmlformats.org/officeDocument/2006/relationships/hyperlink" Target="https://login.consultant.ru/link/?req=doc&amp;base=RLAW049&amp;n=150076&amp;dst=100066" TargetMode = "External"/>
	<Relationship Id="rId751" Type="http://schemas.openxmlformats.org/officeDocument/2006/relationships/hyperlink" Target="https://login.consultant.ru/link/?req=doc&amp;base=RLAW049&amp;n=170882&amp;dst=100284" TargetMode = "External"/>
	<Relationship Id="rId752" Type="http://schemas.openxmlformats.org/officeDocument/2006/relationships/hyperlink" Target="https://login.consultant.ru/link/?req=doc&amp;base=RLAW049&amp;n=150076&amp;dst=100069" TargetMode = "External"/>
	<Relationship Id="rId753" Type="http://schemas.openxmlformats.org/officeDocument/2006/relationships/hyperlink" Target="https://login.consultant.ru/link/?req=doc&amp;base=RLAW049&amp;n=170882&amp;dst=100285" TargetMode = "External"/>
	<Relationship Id="rId754" Type="http://schemas.openxmlformats.org/officeDocument/2006/relationships/hyperlink" Target="https://login.consultant.ru/link/?req=doc&amp;base=RLAW049&amp;n=150076&amp;dst=100070" TargetMode = "External"/>
	<Relationship Id="rId755" Type="http://schemas.openxmlformats.org/officeDocument/2006/relationships/hyperlink" Target="https://login.consultant.ru/link/?req=doc&amp;base=RLAW049&amp;n=170882&amp;dst=100287" TargetMode = "External"/>
	<Relationship Id="rId756" Type="http://schemas.openxmlformats.org/officeDocument/2006/relationships/hyperlink" Target="https://login.consultant.ru/link/?req=doc&amp;base=RLAW049&amp;n=179430&amp;dst=100008" TargetMode = "External"/>
	<Relationship Id="rId757" Type="http://schemas.openxmlformats.org/officeDocument/2006/relationships/hyperlink" Target="https://login.consultant.ru/link/?req=doc&amp;base=RLAW049&amp;n=139896&amp;dst=100287" TargetMode = "External"/>
	<Relationship Id="rId758" Type="http://schemas.openxmlformats.org/officeDocument/2006/relationships/hyperlink" Target="https://login.consultant.ru/link/?req=doc&amp;base=RLAW049&amp;n=170882&amp;dst=100288" TargetMode = "External"/>
	<Relationship Id="rId759" Type="http://schemas.openxmlformats.org/officeDocument/2006/relationships/hyperlink" Target="https://login.consultant.ru/link/?req=doc&amp;base=RLAW049&amp;n=179430&amp;dst=100009" TargetMode = "External"/>
	<Relationship Id="rId760" Type="http://schemas.openxmlformats.org/officeDocument/2006/relationships/hyperlink" Target="https://login.consultant.ru/link/?req=doc&amp;base=RLAW049&amp;n=155361&amp;dst=100103" TargetMode = "External"/>
	<Relationship Id="rId761" Type="http://schemas.openxmlformats.org/officeDocument/2006/relationships/image" Target="media/image16.wmf"/>
	<Relationship Id="rId762" Type="http://schemas.openxmlformats.org/officeDocument/2006/relationships/hyperlink" Target="https://login.consultant.ru/link/?req=doc&amp;base=RLAW049&amp;n=128062&amp;dst=100260" TargetMode = "External"/>
	<Relationship Id="rId763" Type="http://schemas.openxmlformats.org/officeDocument/2006/relationships/hyperlink" Target="https://login.consultant.ru/link/?req=doc&amp;base=RLAW049&amp;n=150076&amp;dst=100072" TargetMode = "External"/>
	<Relationship Id="rId764" Type="http://schemas.openxmlformats.org/officeDocument/2006/relationships/hyperlink" Target="https://login.consultant.ru/link/?req=doc&amp;base=RLAW049&amp;n=128062&amp;dst=100262" TargetMode = "External"/>
	<Relationship Id="rId765" Type="http://schemas.openxmlformats.org/officeDocument/2006/relationships/hyperlink" Target="https://login.consultant.ru/link/?req=doc&amp;base=RLAW049&amp;n=160291&amp;dst=100175" TargetMode = "External"/>
	<Relationship Id="rId766" Type="http://schemas.openxmlformats.org/officeDocument/2006/relationships/hyperlink" Target="https://login.consultant.ru/link/?req=doc&amp;base=RLAW049&amp;n=128062&amp;dst=100264" TargetMode = "External"/>
	<Relationship Id="rId767" Type="http://schemas.openxmlformats.org/officeDocument/2006/relationships/hyperlink" Target="https://login.consultant.ru/link/?req=doc&amp;base=RLAW049&amp;n=139896&amp;dst=100311" TargetMode = "External"/>
	<Relationship Id="rId768" Type="http://schemas.openxmlformats.org/officeDocument/2006/relationships/hyperlink" Target="https://login.consultant.ru/link/?req=doc&amp;base=RLAW049&amp;n=160291&amp;dst=100176" TargetMode = "External"/>
	<Relationship Id="rId769" Type="http://schemas.openxmlformats.org/officeDocument/2006/relationships/hyperlink" Target="https://login.consultant.ru/link/?req=doc&amp;base=RLAW049&amp;n=132228&amp;dst=100308" TargetMode = "External"/>
	<Relationship Id="rId770" Type="http://schemas.openxmlformats.org/officeDocument/2006/relationships/image" Target="media/image17.wmf"/>
	<Relationship Id="rId771" Type="http://schemas.openxmlformats.org/officeDocument/2006/relationships/hyperlink" Target="https://login.consultant.ru/link/?req=doc&amp;base=RLAW049&amp;n=128062&amp;dst=100265" TargetMode = "External"/>
	<Relationship Id="rId772" Type="http://schemas.openxmlformats.org/officeDocument/2006/relationships/hyperlink" Target="https://login.consultant.ru/link/?req=doc&amp;base=RLAW049&amp;n=150076&amp;dst=100072" TargetMode = "External"/>
	<Relationship Id="rId773" Type="http://schemas.openxmlformats.org/officeDocument/2006/relationships/hyperlink" Target="https://login.consultant.ru/link/?req=doc&amp;base=RLAW049&amp;n=128062&amp;dst=100267" TargetMode = "External"/>
	<Relationship Id="rId774" Type="http://schemas.openxmlformats.org/officeDocument/2006/relationships/hyperlink" Target="https://login.consultant.ru/link/?req=doc&amp;base=RLAW049&amp;n=139896&amp;dst=100312" TargetMode = "External"/>
	<Relationship Id="rId775" Type="http://schemas.openxmlformats.org/officeDocument/2006/relationships/hyperlink" Target="https://login.consultant.ru/link/?req=doc&amp;base=RLAW049&amp;n=160291&amp;dst=100177" TargetMode = "External"/>
	<Relationship Id="rId776" Type="http://schemas.openxmlformats.org/officeDocument/2006/relationships/hyperlink" Target="https://login.consultant.ru/link/?req=doc&amp;base=RLAW049&amp;n=128062&amp;dst=100269" TargetMode = "External"/>
	<Relationship Id="rId777" Type="http://schemas.openxmlformats.org/officeDocument/2006/relationships/hyperlink" Target="https://login.consultant.ru/link/?req=doc&amp;base=RLAW049&amp;n=139896&amp;dst=100313" TargetMode = "External"/>
	<Relationship Id="rId778" Type="http://schemas.openxmlformats.org/officeDocument/2006/relationships/hyperlink" Target="https://login.consultant.ru/link/?req=doc&amp;base=RLAW049&amp;n=160291&amp;dst=100178" TargetMode = "External"/>
	<Relationship Id="rId779" Type="http://schemas.openxmlformats.org/officeDocument/2006/relationships/hyperlink" Target="https://login.consultant.ru/link/?req=doc&amp;base=RLAW049&amp;n=132228&amp;dst=100308" TargetMode = "External"/>
	<Relationship Id="rId780" Type="http://schemas.openxmlformats.org/officeDocument/2006/relationships/hyperlink" Target="https://login.consultant.ru/link/?req=doc&amp;base=RLAW049&amp;n=128062&amp;dst=100270" TargetMode = "External"/>
	<Relationship Id="rId781" Type="http://schemas.openxmlformats.org/officeDocument/2006/relationships/hyperlink" Target="https://login.consultant.ru/link/?req=doc&amp;base=RLAW049&amp;n=139896&amp;dst=100316" TargetMode = "External"/>
	<Relationship Id="rId782" Type="http://schemas.openxmlformats.org/officeDocument/2006/relationships/hyperlink" Target="https://login.consultant.ru/link/?req=doc&amp;base=RLAW049&amp;n=150076&amp;dst=100073" TargetMode = "External"/>
	<Relationship Id="rId783" Type="http://schemas.openxmlformats.org/officeDocument/2006/relationships/hyperlink" Target="https://login.consultant.ru/link/?req=doc&amp;base=RLAW049&amp;n=150076&amp;dst=100075" TargetMode = "External"/>
	<Relationship Id="rId784" Type="http://schemas.openxmlformats.org/officeDocument/2006/relationships/hyperlink" Target="https://login.consultant.ru/link/?req=doc&amp;base=RLAW049&amp;n=150076&amp;dst=100077" TargetMode = "External"/>
	<Relationship Id="rId785" Type="http://schemas.openxmlformats.org/officeDocument/2006/relationships/hyperlink" Target="https://login.consultant.ru/link/?req=doc&amp;base=RLAW049&amp;n=150076&amp;dst=100079" TargetMode = "External"/>
	<Relationship Id="rId786" Type="http://schemas.openxmlformats.org/officeDocument/2006/relationships/hyperlink" Target="https://login.consultant.ru/link/?req=doc&amp;base=RLAW049&amp;n=170882&amp;dst=100289" TargetMode = "External"/>
	<Relationship Id="rId787" Type="http://schemas.openxmlformats.org/officeDocument/2006/relationships/hyperlink" Target="https://login.consultant.ru/link/?req=doc&amp;base=LAW&amp;n=494979&amp;dst=100018" TargetMode = "External"/>
	<Relationship Id="rId788" Type="http://schemas.openxmlformats.org/officeDocument/2006/relationships/hyperlink" Target="https://login.consultant.ru/link/?req=doc&amp;base=RLAW049&amp;n=150076&amp;dst=100080" TargetMode = "External"/>
	<Relationship Id="rId789" Type="http://schemas.openxmlformats.org/officeDocument/2006/relationships/hyperlink" Target="https://login.consultant.ru/link/?req=doc&amp;base=RLAW049&amp;n=170882&amp;dst=100289" TargetMode = "External"/>
	<Relationship Id="rId790" Type="http://schemas.openxmlformats.org/officeDocument/2006/relationships/hyperlink" Target="https://login.consultant.ru/link/?req=doc&amp;base=RLAW049&amp;n=170882&amp;dst=100291" TargetMode = "External"/>
	<Relationship Id="rId791" Type="http://schemas.openxmlformats.org/officeDocument/2006/relationships/hyperlink" Target="https://login.consultant.ru/link/?req=doc&amp;base=LAW&amp;n=498284&amp;dst=100044" TargetMode = "External"/>
	<Relationship Id="rId792" Type="http://schemas.openxmlformats.org/officeDocument/2006/relationships/hyperlink" Target="https://login.consultant.ru/link/?req=doc&amp;base=RLAW049&amp;n=139896&amp;dst=100321" TargetMode = "External"/>
	<Relationship Id="rId793" Type="http://schemas.openxmlformats.org/officeDocument/2006/relationships/hyperlink" Target="https://login.consultant.ru/link/?req=doc&amp;base=LAW&amp;n=466790&amp;dst=3704" TargetMode = "External"/>
	<Relationship Id="rId794" Type="http://schemas.openxmlformats.org/officeDocument/2006/relationships/hyperlink" Target="https://login.consultant.ru/link/?req=doc&amp;base=LAW&amp;n=466790&amp;dst=3722" TargetMode = "External"/>
	<Relationship Id="rId795" Type="http://schemas.openxmlformats.org/officeDocument/2006/relationships/hyperlink" Target="https://login.consultant.ru/link/?req=doc&amp;base=RLAW049&amp;n=155361&amp;dst=100108" TargetMode = "External"/>
	<Relationship Id="rId796" Type="http://schemas.openxmlformats.org/officeDocument/2006/relationships/hyperlink" Target="https://login.consultant.ru/link/?req=doc&amp;base=RLAW049&amp;n=128062&amp;dst=100273" TargetMode = "External"/>
	<Relationship Id="rId797" Type="http://schemas.openxmlformats.org/officeDocument/2006/relationships/hyperlink" Target="https://login.consultant.ru/link/?req=doc&amp;base=RLAW049&amp;n=179430&amp;dst=100011" TargetMode = "External"/>
	<Relationship Id="rId798" Type="http://schemas.openxmlformats.org/officeDocument/2006/relationships/hyperlink" Target="https://login.consultant.ru/link/?req=doc&amp;base=RLAW049&amp;n=132228&amp;dst=100311" TargetMode = "External"/>
	<Relationship Id="rId799" Type="http://schemas.openxmlformats.org/officeDocument/2006/relationships/hyperlink" Target="https://login.consultant.ru/link/?req=doc&amp;base=RLAW049&amp;n=139896&amp;dst=100323" TargetMode = "External"/>
	<Relationship Id="rId800" Type="http://schemas.openxmlformats.org/officeDocument/2006/relationships/hyperlink" Target="https://login.consultant.ru/link/?req=doc&amp;base=RLAW049&amp;n=150076&amp;dst=100082" TargetMode = "External"/>
	<Relationship Id="rId801" Type="http://schemas.openxmlformats.org/officeDocument/2006/relationships/hyperlink" Target="https://login.consultant.ru/link/?req=doc&amp;base=RLAW049&amp;n=132228&amp;dst=100312" TargetMode = "External"/>
	<Relationship Id="rId802" Type="http://schemas.openxmlformats.org/officeDocument/2006/relationships/hyperlink" Target="https://login.consultant.ru/link/?req=doc&amp;base=RLAW049&amp;n=132228&amp;dst=100314" TargetMode = "External"/>
	<Relationship Id="rId803" Type="http://schemas.openxmlformats.org/officeDocument/2006/relationships/hyperlink" Target="https://login.consultant.ru/link/?req=doc&amp;base=RLAW049&amp;n=139896&amp;dst=100325" TargetMode = "External"/>
	<Relationship Id="rId804" Type="http://schemas.openxmlformats.org/officeDocument/2006/relationships/hyperlink" Target="https://login.consultant.ru/link/?req=doc&amp;base=RLAW049&amp;n=155361&amp;dst=100110" TargetMode = "External"/>
	<Relationship Id="rId805" Type="http://schemas.openxmlformats.org/officeDocument/2006/relationships/hyperlink" Target="https://login.consultant.ru/link/?req=doc&amp;base=RLAW049&amp;n=150076&amp;dst=100084" TargetMode = "External"/>
	<Relationship Id="rId806" Type="http://schemas.openxmlformats.org/officeDocument/2006/relationships/hyperlink" Target="https://login.consultant.ru/link/?req=doc&amp;base=RLAW049&amp;n=139896&amp;dst=100327" TargetMode = "External"/>
	<Relationship Id="rId807" Type="http://schemas.openxmlformats.org/officeDocument/2006/relationships/hyperlink" Target="https://login.consultant.ru/link/?req=doc&amp;base=RLAW049&amp;n=179430&amp;dst=100013" TargetMode = "External"/>
	<Relationship Id="rId808" Type="http://schemas.openxmlformats.org/officeDocument/2006/relationships/hyperlink" Target="https://login.consultant.ru/link/?req=doc&amp;base=RLAW049&amp;n=179430&amp;dst=100015" TargetMode = "External"/>
	<Relationship Id="rId809" Type="http://schemas.openxmlformats.org/officeDocument/2006/relationships/hyperlink" Target="https://login.consultant.ru/link/?req=doc&amp;base=RLAW049&amp;n=179430&amp;dst=100016" TargetMode = "External"/>
	<Relationship Id="rId810" Type="http://schemas.openxmlformats.org/officeDocument/2006/relationships/hyperlink" Target="https://login.consultant.ru/link/?req=doc&amp;base=RLAW049&amp;n=179430&amp;dst=100017" TargetMode = "External"/>
	<Relationship Id="rId811" Type="http://schemas.openxmlformats.org/officeDocument/2006/relationships/hyperlink" Target="https://login.consultant.ru/link/?req=doc&amp;base=RLAW049&amp;n=179430&amp;dst=100018" TargetMode = "External"/>
	<Relationship Id="rId812" Type="http://schemas.openxmlformats.org/officeDocument/2006/relationships/hyperlink" Target="https://login.consultant.ru/link/?req=doc&amp;base=RLAW049&amp;n=150076&amp;dst=100086" TargetMode = "External"/>
	<Relationship Id="rId813" Type="http://schemas.openxmlformats.org/officeDocument/2006/relationships/hyperlink" Target="https://login.consultant.ru/link/?req=doc&amp;base=RLAW049&amp;n=139896&amp;dst=100332" TargetMode = "External"/>
	<Relationship Id="rId814" Type="http://schemas.openxmlformats.org/officeDocument/2006/relationships/hyperlink" Target="https://login.consultant.ru/link/?req=doc&amp;base=RLAW049&amp;n=128062&amp;dst=100275" TargetMode = "External"/>
	<Relationship Id="rId815" Type="http://schemas.openxmlformats.org/officeDocument/2006/relationships/hyperlink" Target="https://login.consultant.ru/link/?req=doc&amp;base=RLAW049&amp;n=155361&amp;dst=100112" TargetMode = "External"/>
	<Relationship Id="rId816" Type="http://schemas.openxmlformats.org/officeDocument/2006/relationships/hyperlink" Target="https://login.consultant.ru/link/?req=doc&amp;base=RLAW049&amp;n=160291&amp;dst=100179" TargetMode = "External"/>
	<Relationship Id="rId817" Type="http://schemas.openxmlformats.org/officeDocument/2006/relationships/hyperlink" Target="https://login.consultant.ru/link/?req=doc&amp;base=LAW&amp;n=466790&amp;dst=6772" TargetMode = "External"/>
	<Relationship Id="rId818" Type="http://schemas.openxmlformats.org/officeDocument/2006/relationships/hyperlink" Target="https://login.consultant.ru/link/?req=doc&amp;base=RLAW049&amp;n=170882&amp;dst=100293" TargetMode = "External"/>
	<Relationship Id="rId819" Type="http://schemas.openxmlformats.org/officeDocument/2006/relationships/hyperlink" Target="https://login.consultant.ru/link/?req=doc&amp;base=LAW&amp;n=448881&amp;dst=100142" TargetMode = "External"/>
	<Relationship Id="rId820" Type="http://schemas.openxmlformats.org/officeDocument/2006/relationships/hyperlink" Target="https://login.consultant.ru/link/?req=doc&amp;base=RLAW049&amp;n=179430&amp;dst=100019" TargetMode = "External"/>
	<Relationship Id="rId821" Type="http://schemas.openxmlformats.org/officeDocument/2006/relationships/hyperlink" Target="https://login.consultant.ru/link/?req=doc&amp;base=RLAW049&amp;n=179430&amp;dst=100022" TargetMode = "External"/>
	<Relationship Id="rId822" Type="http://schemas.openxmlformats.org/officeDocument/2006/relationships/hyperlink" Target="https://login.consultant.ru/link/?req=doc&amp;base=RLAW049&amp;n=179430&amp;dst=100024" TargetMode = "External"/>
	<Relationship Id="rId823" Type="http://schemas.openxmlformats.org/officeDocument/2006/relationships/hyperlink" Target="https://login.consultant.ru/link/?req=doc&amp;base=RLAW049&amp;n=179430&amp;dst=100026" TargetMode = "External"/>
	<Relationship Id="rId824" Type="http://schemas.openxmlformats.org/officeDocument/2006/relationships/hyperlink" Target="https://login.consultant.ru/link/?req=doc&amp;base=RLAW049&amp;n=179430&amp;dst=100027" TargetMode = "External"/>
	<Relationship Id="rId825" Type="http://schemas.openxmlformats.org/officeDocument/2006/relationships/hyperlink" Target="https://login.consultant.ru/link/?req=doc&amp;base=RLAW049&amp;n=139896&amp;dst=100336" TargetMode = "External"/>
	<Relationship Id="rId826" Type="http://schemas.openxmlformats.org/officeDocument/2006/relationships/hyperlink" Target="https://login.consultant.ru/link/?req=doc&amp;base=LAW&amp;n=466790&amp;dst=3704" TargetMode = "External"/>
	<Relationship Id="rId827" Type="http://schemas.openxmlformats.org/officeDocument/2006/relationships/hyperlink" Target="https://login.consultant.ru/link/?req=doc&amp;base=LAW&amp;n=466790&amp;dst=3722" TargetMode = "External"/>
	<Relationship Id="rId828" Type="http://schemas.openxmlformats.org/officeDocument/2006/relationships/hyperlink" Target="https://login.consultant.ru/link/?req=doc&amp;base=RLAW049&amp;n=155361&amp;dst=100115" TargetMode = "External"/>
	<Relationship Id="rId829" Type="http://schemas.openxmlformats.org/officeDocument/2006/relationships/hyperlink" Target="https://login.consultant.ru/link/?req=doc&amp;base=RLAW049&amp;n=155361&amp;dst=100117" TargetMode = "External"/>
	<Relationship Id="rId830" Type="http://schemas.openxmlformats.org/officeDocument/2006/relationships/hyperlink" Target="https://login.consultant.ru/link/?req=doc&amp;base=RLAW049&amp;n=170882&amp;dst=100297" TargetMode = "External"/>
	<Relationship Id="rId831" Type="http://schemas.openxmlformats.org/officeDocument/2006/relationships/hyperlink" Target="https://login.consultant.ru/link/?req=doc&amp;base=RLAW049&amp;n=128062&amp;dst=100277" TargetMode = "External"/>
	<Relationship Id="rId832" Type="http://schemas.openxmlformats.org/officeDocument/2006/relationships/hyperlink" Target="https://login.consultant.ru/link/?req=doc&amp;base=RLAW049&amp;n=170882&amp;dst=100298" TargetMode = "External"/>
	<Relationship Id="rId833" Type="http://schemas.openxmlformats.org/officeDocument/2006/relationships/hyperlink" Target="https://login.consultant.ru/link/?req=doc&amp;base=RLAW049&amp;n=159786&amp;dst=100067" TargetMode = "External"/>
	<Relationship Id="rId834" Type="http://schemas.openxmlformats.org/officeDocument/2006/relationships/image" Target="media/image18.wmf"/>
	<Relationship Id="rId835" Type="http://schemas.openxmlformats.org/officeDocument/2006/relationships/hyperlink" Target="https://login.consultant.ru/link/?req=doc&amp;base=RLAW049&amp;n=170882&amp;dst=100299" TargetMode = "External"/>
	<Relationship Id="rId836" Type="http://schemas.openxmlformats.org/officeDocument/2006/relationships/hyperlink" Target="https://login.consultant.ru/link/?req=doc&amp;base=RLAW049&amp;n=159786&amp;dst=100068" TargetMode = "External"/>
	<Relationship Id="rId837" Type="http://schemas.openxmlformats.org/officeDocument/2006/relationships/hyperlink" Target="https://login.consultant.ru/link/?req=doc&amp;base=RLAW049&amp;n=155361&amp;dst=100118" TargetMode = "External"/>
	<Relationship Id="rId838" Type="http://schemas.openxmlformats.org/officeDocument/2006/relationships/hyperlink" Target="https://login.consultant.ru/link/?req=doc&amp;base=LAW&amp;n=480322&amp;dst=100011" TargetMode = "External"/>
	<Relationship Id="rId839" Type="http://schemas.openxmlformats.org/officeDocument/2006/relationships/hyperlink" Target="https://login.consultant.ru/link/?req=doc&amp;base=RLAW049&amp;n=150076&amp;dst=100089" TargetMode = "External"/>
	<Relationship Id="rId840" Type="http://schemas.openxmlformats.org/officeDocument/2006/relationships/hyperlink" Target="https://login.consultant.ru/link/?req=doc&amp;base=RLAW049&amp;n=166445&amp;dst=100174" TargetMode = "External"/>
	<Relationship Id="rId841" Type="http://schemas.openxmlformats.org/officeDocument/2006/relationships/hyperlink" Target="https://login.consultant.ru/link/?req=doc&amp;base=RLAW049&amp;n=170882&amp;dst=100300" TargetMode = "External"/>
	<Relationship Id="rId842" Type="http://schemas.openxmlformats.org/officeDocument/2006/relationships/hyperlink" Target="https://login.consultant.ru/link/?req=doc&amp;base=RLAW049&amp;n=179430&amp;dst=100028" TargetMode = "External"/>
	<Relationship Id="rId843" Type="http://schemas.openxmlformats.org/officeDocument/2006/relationships/hyperlink" Target="https://login.consultant.ru/link/?req=doc&amp;base=LAW&amp;n=426999&amp;dst=100008" TargetMode = "External"/>
	<Relationship Id="rId844" Type="http://schemas.openxmlformats.org/officeDocument/2006/relationships/hyperlink" Target="https://login.consultant.ru/link/?req=doc&amp;base=RLAW049&amp;n=160291&amp;dst=100180" TargetMode = "External"/>
	<Relationship Id="rId845" Type="http://schemas.openxmlformats.org/officeDocument/2006/relationships/hyperlink" Target="https://login.consultant.ru/link/?req=doc&amp;base=RLAW049&amp;n=160291&amp;dst=100185" TargetMode = "External"/>
	<Relationship Id="rId846" Type="http://schemas.openxmlformats.org/officeDocument/2006/relationships/hyperlink" Target="https://login.consultant.ru/link/?req=doc&amp;base=LAW&amp;n=482692&amp;dst=217" TargetMode = "External"/>
	<Relationship Id="rId847" Type="http://schemas.openxmlformats.org/officeDocument/2006/relationships/hyperlink" Target="https://login.consultant.ru/link/?req=doc&amp;base=LAW&amp;n=482692&amp;dst=217" TargetMode = "External"/>
	<Relationship Id="rId848" Type="http://schemas.openxmlformats.org/officeDocument/2006/relationships/hyperlink" Target="https://login.consultant.ru/link/?req=doc&amp;base=LAW&amp;n=479333&amp;dst=100104" TargetMode = "External"/>
	<Relationship Id="rId849" Type="http://schemas.openxmlformats.org/officeDocument/2006/relationships/hyperlink" Target="https://login.consultant.ru/link/?req=doc&amp;base=RLAW049&amp;n=170882&amp;dst=100304" TargetMode = "External"/>
	<Relationship Id="rId850" Type="http://schemas.openxmlformats.org/officeDocument/2006/relationships/hyperlink" Target="https://login.consultant.ru/link/?req=doc&amp;base=RLAW049&amp;n=170882&amp;dst=100308" TargetMode = "External"/>
	<Relationship Id="rId851" Type="http://schemas.openxmlformats.org/officeDocument/2006/relationships/hyperlink" Target="https://login.consultant.ru/link/?req=doc&amp;base=RLAW049&amp;n=139896&amp;dst=100341" TargetMode = "External"/>
	<Relationship Id="rId852" Type="http://schemas.openxmlformats.org/officeDocument/2006/relationships/hyperlink" Target="https://login.consultant.ru/link/?req=doc&amp;base=RLAW049&amp;n=139896&amp;dst=100341" TargetMode = "External"/>
	<Relationship Id="rId853" Type="http://schemas.openxmlformats.org/officeDocument/2006/relationships/hyperlink" Target="https://login.consultant.ru/link/?req=doc&amp;base=RLAW049&amp;n=160291&amp;dst=100186" TargetMode = "External"/>
	<Relationship Id="rId854" Type="http://schemas.openxmlformats.org/officeDocument/2006/relationships/hyperlink" Target="https://login.consultant.ru/link/?req=doc&amp;base=RLAW049&amp;n=166445&amp;dst=100175" TargetMode = "External"/>
	<Relationship Id="rId855" Type="http://schemas.openxmlformats.org/officeDocument/2006/relationships/hyperlink" Target="https://login.consultant.ru/link/?req=doc&amp;base=RLAW049&amp;n=170882&amp;dst=100310" TargetMode = "External"/>
	<Relationship Id="rId856" Type="http://schemas.openxmlformats.org/officeDocument/2006/relationships/hyperlink" Target="https://login.consultant.ru/link/?req=doc&amp;base=RLAW049&amp;n=179430&amp;dst=100029" TargetMode = "External"/>
	<Relationship Id="rId857" Type="http://schemas.openxmlformats.org/officeDocument/2006/relationships/hyperlink" Target="https://login.consultant.ru/link/?req=doc&amp;base=LAW&amp;n=500478&amp;dst=81993" TargetMode = "External"/>
	<Relationship Id="rId858" Type="http://schemas.openxmlformats.org/officeDocument/2006/relationships/hyperlink" Target="https://login.consultant.ru/link/?req=doc&amp;base=LAW&amp;n=490805&amp;dst=100029" TargetMode = "External"/>
	<Relationship Id="rId859" Type="http://schemas.openxmlformats.org/officeDocument/2006/relationships/hyperlink" Target="https://login.consultant.ru/link/?req=doc&amp;base=RLAW049&amp;n=170882&amp;dst=100311" TargetMode = "External"/>
	<Relationship Id="rId860" Type="http://schemas.openxmlformats.org/officeDocument/2006/relationships/hyperlink" Target="https://login.consultant.ru/link/?req=doc&amp;base=RLAW049&amp;n=126581&amp;dst=100018" TargetMode = "External"/>
	<Relationship Id="rId861" Type="http://schemas.openxmlformats.org/officeDocument/2006/relationships/hyperlink" Target="https://login.consultant.ru/link/?req=doc&amp;base=LAW&amp;n=481359" TargetMode = "External"/>
	<Relationship Id="rId862" Type="http://schemas.openxmlformats.org/officeDocument/2006/relationships/hyperlink" Target="https://login.consultant.ru/link/?req=doc&amp;base=LAW&amp;n=479332" TargetMode = "External"/>
	<Relationship Id="rId863" Type="http://schemas.openxmlformats.org/officeDocument/2006/relationships/hyperlink" Target="https://login.consultant.ru/link/?req=doc&amp;base=LAW&amp;n=481359" TargetMode = "External"/>
	<Relationship Id="rId864" Type="http://schemas.openxmlformats.org/officeDocument/2006/relationships/hyperlink" Target="https://login.consultant.ru/link/?req=doc&amp;base=LAW&amp;n=482651" TargetMode = "External"/>
	<Relationship Id="rId865" Type="http://schemas.openxmlformats.org/officeDocument/2006/relationships/hyperlink" Target="https://login.consultant.ru/link/?req=doc&amp;base=RLAW049&amp;n=170882&amp;dst=100313" TargetMode = "External"/>
	<Relationship Id="rId866" Type="http://schemas.openxmlformats.org/officeDocument/2006/relationships/hyperlink" Target="https://login.consultant.ru/link/?req=doc&amp;base=RLAW049&amp;n=170882&amp;dst=100315" TargetMode = "External"/>
	<Relationship Id="rId867" Type="http://schemas.openxmlformats.org/officeDocument/2006/relationships/hyperlink" Target="https://login.consultant.ru/link/?req=doc&amp;base=LAW&amp;n=459426&amp;dst=101629" TargetMode = "External"/>
	<Relationship Id="rId868" Type="http://schemas.openxmlformats.org/officeDocument/2006/relationships/hyperlink" Target="https://login.consultant.ru/link/?req=doc&amp;base=RLAW049&amp;n=170882&amp;dst=100317" TargetMode = "External"/>
	<Relationship Id="rId869" Type="http://schemas.openxmlformats.org/officeDocument/2006/relationships/hyperlink" Target="https://login.consultant.ru/link/?req=doc&amp;base=LAW&amp;n=454116" TargetMode = "External"/>
	<Relationship Id="rId870" Type="http://schemas.openxmlformats.org/officeDocument/2006/relationships/hyperlink" Target="https://login.consultant.ru/link/?req=doc&amp;base=LAW&amp;n=483244&amp;dst=62" TargetMode = "External"/>
	<Relationship Id="rId871" Type="http://schemas.openxmlformats.org/officeDocument/2006/relationships/hyperlink" Target="https://login.consultant.ru/link/?req=doc&amp;base=LAW&amp;n=483244&amp;dst=100168" TargetMode = "External"/>
	<Relationship Id="rId872" Type="http://schemas.openxmlformats.org/officeDocument/2006/relationships/hyperlink" Target="https://login.consultant.ru/link/?req=doc&amp;base=RLAW049&amp;n=170882&amp;dst=100319" TargetMode = "External"/>
	<Relationship Id="rId873" Type="http://schemas.openxmlformats.org/officeDocument/2006/relationships/hyperlink" Target="https://login.consultant.ru/link/?req=doc&amp;base=RLAW049&amp;n=170882&amp;dst=100323" TargetMode = "External"/>
	<Relationship Id="rId874" Type="http://schemas.openxmlformats.org/officeDocument/2006/relationships/hyperlink" Target="https://login.consultant.ru/link/?req=doc&amp;base=RLAW049&amp;n=170882&amp;dst=100323" TargetMode = "External"/>
	<Relationship Id="rId875" Type="http://schemas.openxmlformats.org/officeDocument/2006/relationships/hyperlink" Target="https://login.consultant.ru/link/?req=doc&amp;base=LAW&amp;n=464658&amp;dst=100044" TargetMode = "External"/>
	<Relationship Id="rId876" Type="http://schemas.openxmlformats.org/officeDocument/2006/relationships/hyperlink" Target="https://login.consultant.ru/link/?req=doc&amp;base=RLAW049&amp;n=170882&amp;dst=100324" TargetMode = "External"/>
	<Relationship Id="rId877" Type="http://schemas.openxmlformats.org/officeDocument/2006/relationships/hyperlink" Target="https://login.consultant.ru/link/?req=doc&amp;base=RLAW049&amp;n=170882&amp;dst=100355" TargetMode = "External"/>
	<Relationship Id="rId878" Type="http://schemas.openxmlformats.org/officeDocument/2006/relationships/hyperlink" Target="https://login.consultant.ru/link/?req=doc&amp;base=RLAW049&amp;n=179430&amp;dst=100030" TargetMode = "External"/>
	<Relationship Id="rId879" Type="http://schemas.openxmlformats.org/officeDocument/2006/relationships/hyperlink" Target="https://login.consultant.ru/link/?req=doc&amp;base=RLAW049&amp;n=179430&amp;dst=100033" TargetMode = "External"/>
	<Relationship Id="rId880" Type="http://schemas.openxmlformats.org/officeDocument/2006/relationships/hyperlink" Target="https://login.consultant.ru/link/?req=doc&amp;base=RLAW049&amp;n=179430&amp;dst=100035" TargetMode = "External"/>
	<Relationship Id="rId881" Type="http://schemas.openxmlformats.org/officeDocument/2006/relationships/hyperlink" Target="https://login.consultant.ru/link/?req=doc&amp;base=RLAW049&amp;n=179430&amp;dst=100037" TargetMode = "External"/>
	<Relationship Id="rId882" Type="http://schemas.openxmlformats.org/officeDocument/2006/relationships/hyperlink" Target="https://login.consultant.ru/link/?req=doc&amp;base=RLAW049&amp;n=179430&amp;dst=100039" TargetMode = "External"/>
	<Relationship Id="rId883" Type="http://schemas.openxmlformats.org/officeDocument/2006/relationships/hyperlink" Target="https://login.consultant.ru/link/?req=doc&amp;base=RLAW049&amp;n=179430&amp;dst=100041" TargetMode = "External"/>
	<Relationship Id="rId884" Type="http://schemas.openxmlformats.org/officeDocument/2006/relationships/hyperlink" Target="https://login.consultant.ru/link/?req=doc&amp;base=LAW&amp;n=498695&amp;dst=424" TargetMode = "External"/>
	<Relationship Id="rId885" Type="http://schemas.openxmlformats.org/officeDocument/2006/relationships/hyperlink" Target="https://login.consultant.ru/link/?req=doc&amp;base=RLAW049&amp;n=179430&amp;dst=100042" TargetMode = "External"/>
	<Relationship Id="rId886" Type="http://schemas.openxmlformats.org/officeDocument/2006/relationships/hyperlink" Target="https://login.consultant.ru/link/?req=doc&amp;base=RLAW049&amp;n=170882&amp;dst=100357" TargetMode = "External"/>
	<Relationship Id="rId887" Type="http://schemas.openxmlformats.org/officeDocument/2006/relationships/hyperlink" Target="https://login.consultant.ru/link/?req=doc&amp;base=RLAW049&amp;n=179430&amp;dst=100044" TargetMode = "External"/>
	<Relationship Id="rId888" Type="http://schemas.openxmlformats.org/officeDocument/2006/relationships/hyperlink" Target="https://login.consultant.ru/link/?req=doc&amp;base=LAW&amp;n=483130&amp;dst=5769" TargetMode = "External"/>
	<Relationship Id="rId889" Type="http://schemas.openxmlformats.org/officeDocument/2006/relationships/hyperlink" Target="https://login.consultant.ru/link/?req=doc&amp;base=RLAW049&amp;n=179430&amp;dst=100051" TargetMode = "External"/>
	<Relationship Id="rId890" Type="http://schemas.openxmlformats.org/officeDocument/2006/relationships/hyperlink" Target="https://login.consultant.ru/link/?req=doc&amp;base=RLAW049&amp;n=179430&amp;dst=100052" TargetMode = "External"/>
	<Relationship Id="rId891" Type="http://schemas.openxmlformats.org/officeDocument/2006/relationships/hyperlink" Target="https://login.consultant.ru/link/?req=doc&amp;base=RLAW049&amp;n=179430&amp;dst=100054" TargetMode = "External"/>
	<Relationship Id="rId892" Type="http://schemas.openxmlformats.org/officeDocument/2006/relationships/hyperlink" Target="https://login.consultant.ru/link/?req=doc&amp;base=LAW&amp;n=121087&amp;dst=100142" TargetMode = "External"/>
	<Relationship Id="rId893" Type="http://schemas.openxmlformats.org/officeDocument/2006/relationships/hyperlink" Target="https://login.consultant.ru/link/?req=doc&amp;base=LAW&amp;n=494968" TargetMode = "External"/>
	<Relationship Id="rId894" Type="http://schemas.openxmlformats.org/officeDocument/2006/relationships/hyperlink" Target="https://login.consultant.ru/link/?req=doc&amp;base=RLAW049&amp;n=179430&amp;dst=100055" TargetMode = "External"/>
	<Relationship Id="rId895" Type="http://schemas.openxmlformats.org/officeDocument/2006/relationships/hyperlink" Target="https://login.consultant.ru/link/?req=doc&amp;base=RLAW049&amp;n=179430&amp;dst=100057" TargetMode = "External"/>
	<Relationship Id="rId896" Type="http://schemas.openxmlformats.org/officeDocument/2006/relationships/hyperlink" Target="https://login.consultant.ru/link/?req=doc&amp;base=RLAW049&amp;n=179430&amp;dst=100058" TargetMode = "External"/>
	<Relationship Id="rId897" Type="http://schemas.openxmlformats.org/officeDocument/2006/relationships/hyperlink" Target="https://login.consultant.ru/link/?req=doc&amp;base=RLAW049&amp;n=179430&amp;dst=100059" TargetMode = "External"/>
	<Relationship Id="rId898" Type="http://schemas.openxmlformats.org/officeDocument/2006/relationships/hyperlink" Target="https://login.consultant.ru/link/?req=doc&amp;base=LAW&amp;n=483130&amp;dst=5769" TargetMode = "External"/>
	<Relationship Id="rId899" Type="http://schemas.openxmlformats.org/officeDocument/2006/relationships/hyperlink" Target="https://login.consultant.ru/link/?req=doc&amp;base=RLAW049&amp;n=179430&amp;dst=100060" TargetMode = "External"/>
	<Relationship Id="rId900" Type="http://schemas.openxmlformats.org/officeDocument/2006/relationships/hyperlink" Target="https://login.consultant.ru/link/?req=doc&amp;base=RLAW049&amp;n=170882&amp;dst=100359" TargetMode = "External"/>
	<Relationship Id="rId901" Type="http://schemas.openxmlformats.org/officeDocument/2006/relationships/hyperlink" Target="https://login.consultant.ru/link/?req=doc&amp;base=RLAW049&amp;n=179430&amp;dst=100062" TargetMode = "External"/>
	<Relationship Id="rId902" Type="http://schemas.openxmlformats.org/officeDocument/2006/relationships/hyperlink" Target="https://login.consultant.ru/link/?req=doc&amp;base=RLAW049&amp;n=179430&amp;dst=100066" TargetMode = "External"/>
	<Relationship Id="rId903" Type="http://schemas.openxmlformats.org/officeDocument/2006/relationships/hyperlink" Target="https://login.consultant.ru/link/?req=doc&amp;base=RLAW049&amp;n=179430&amp;dst=100069" TargetMode = "External"/>
	<Relationship Id="rId904" Type="http://schemas.openxmlformats.org/officeDocument/2006/relationships/hyperlink" Target="https://login.consultant.ru/link/?req=doc&amp;base=RLAW049&amp;n=179430&amp;dst=100070" TargetMode = "External"/>
	<Relationship Id="rId905" Type="http://schemas.openxmlformats.org/officeDocument/2006/relationships/hyperlink" Target="https://login.consultant.ru/link/?req=doc&amp;base=RLAW049&amp;n=179430&amp;dst=100072" TargetMode = "External"/>
	<Relationship Id="rId906" Type="http://schemas.openxmlformats.org/officeDocument/2006/relationships/hyperlink" Target="https://login.consultant.ru/link/?req=doc&amp;base=RLAW049&amp;n=179430&amp;dst=100074" TargetMode = "External"/>
	<Relationship Id="rId907" Type="http://schemas.openxmlformats.org/officeDocument/2006/relationships/hyperlink" Target="https://login.consultant.ru/link/?req=doc&amp;base=RLAW049&amp;n=179430&amp;dst=100075" TargetMode = "External"/>
	<Relationship Id="rId908" Type="http://schemas.openxmlformats.org/officeDocument/2006/relationships/hyperlink" Target="https://login.consultant.ru/link/?req=doc&amp;base=RLAW049&amp;n=179430&amp;dst=100077" TargetMode = "External"/>
	<Relationship Id="rId909" Type="http://schemas.openxmlformats.org/officeDocument/2006/relationships/hyperlink" Target="https://login.consultant.ru/link/?req=doc&amp;base=RLAW049&amp;n=179430&amp;dst=100079" TargetMode = "External"/>
	<Relationship Id="rId910" Type="http://schemas.openxmlformats.org/officeDocument/2006/relationships/hyperlink" Target="https://login.consultant.ru/link/?req=doc&amp;base=RLAW049&amp;n=179430&amp;dst=100080" TargetMode = "External"/>
	<Relationship Id="rId911" Type="http://schemas.openxmlformats.org/officeDocument/2006/relationships/hyperlink" Target="https://login.consultant.ru/link/?req=doc&amp;base=RLAW049&amp;n=179430&amp;dst=100082" TargetMode = "External"/>
	<Relationship Id="rId912" Type="http://schemas.openxmlformats.org/officeDocument/2006/relationships/hyperlink" Target="https://login.consultant.ru/link/?req=doc&amp;base=RLAW049&amp;n=179430&amp;dst=100084" TargetMode = "External"/>
	<Relationship Id="rId913" Type="http://schemas.openxmlformats.org/officeDocument/2006/relationships/hyperlink" Target="https://login.consultant.ru/link/?req=doc&amp;base=RLAW049&amp;n=166445&amp;dst=100190" TargetMode = "External"/>
	<Relationship Id="rId914" Type="http://schemas.openxmlformats.org/officeDocument/2006/relationships/hyperlink" Target="https://login.consultant.ru/link/?req=doc&amp;base=RLAW049&amp;n=166445&amp;dst=100192" TargetMode = "External"/>
	<Relationship Id="rId915" Type="http://schemas.openxmlformats.org/officeDocument/2006/relationships/hyperlink" Target="https://login.consultant.ru/link/?req=doc&amp;base=RLAW049&amp;n=179430&amp;dst=100085" TargetMode = "External"/>
	<Relationship Id="rId916" Type="http://schemas.openxmlformats.org/officeDocument/2006/relationships/hyperlink" Target="https://login.consultant.ru/link/?req=doc&amp;base=RLAW049&amp;n=179430&amp;dst=100087" TargetMode = "External"/>
	<Relationship Id="rId917" Type="http://schemas.openxmlformats.org/officeDocument/2006/relationships/hyperlink" Target="https://login.consultant.ru/link/?req=doc&amp;base=RLAW049&amp;n=179430&amp;dst=100088" TargetMode = "External"/>
	<Relationship Id="rId918" Type="http://schemas.openxmlformats.org/officeDocument/2006/relationships/hyperlink" Target="https://login.consultant.ru/link/?req=doc&amp;base=RLAW049&amp;n=179430&amp;dst=100090" TargetMode = "External"/>
	<Relationship Id="rId919" Type="http://schemas.openxmlformats.org/officeDocument/2006/relationships/hyperlink" Target="https://login.consultant.ru/link/?req=doc&amp;base=RLAW049&amp;n=179430&amp;dst=100091" TargetMode = "External"/>
	<Relationship Id="rId920" Type="http://schemas.openxmlformats.org/officeDocument/2006/relationships/hyperlink" Target="https://login.consultant.ru/link/?req=doc&amp;base=RLAW049&amp;n=179430&amp;dst=100093" TargetMode = "External"/>
	<Relationship Id="rId921" Type="http://schemas.openxmlformats.org/officeDocument/2006/relationships/hyperlink" Target="https://login.consultant.ru/link/?req=doc&amp;base=RLAW049&amp;n=179430&amp;dst=100094" TargetMode = "External"/>
	<Relationship Id="rId922" Type="http://schemas.openxmlformats.org/officeDocument/2006/relationships/hyperlink" Target="https://login.consultant.ru/link/?req=doc&amp;base=RLAW049&amp;n=179430&amp;dst=100097" TargetMode = "External"/>
	<Relationship Id="rId923" Type="http://schemas.openxmlformats.org/officeDocument/2006/relationships/hyperlink" Target="https://login.consultant.ru/link/?req=doc&amp;base=RLAW049&amp;n=179430&amp;dst=100099" TargetMode = "External"/>
	<Relationship Id="rId924" Type="http://schemas.openxmlformats.org/officeDocument/2006/relationships/hyperlink" Target="https://login.consultant.ru/link/?req=doc&amp;base=RLAW049&amp;n=179430&amp;dst=100103" TargetMode = "External"/>
	<Relationship Id="rId925" Type="http://schemas.openxmlformats.org/officeDocument/2006/relationships/hyperlink" Target="https://login.consultant.ru/link/?req=doc&amp;base=RLAW049&amp;n=179430&amp;dst=100109" TargetMode = "External"/>
	<Relationship Id="rId926" Type="http://schemas.openxmlformats.org/officeDocument/2006/relationships/hyperlink" Target="https://login.consultant.ru/link/?req=doc&amp;base=RLAW049&amp;n=179430&amp;dst=100116" TargetMode = "External"/>
	<Relationship Id="rId927" Type="http://schemas.openxmlformats.org/officeDocument/2006/relationships/hyperlink" Target="https://login.consultant.ru/link/?req=doc&amp;base=RLAW049&amp;n=179430&amp;dst=100121" TargetMode = "External"/>
	<Relationship Id="rId928" Type="http://schemas.openxmlformats.org/officeDocument/2006/relationships/hyperlink" Target="https://login.consultant.ru/link/?req=doc&amp;base=RLAW049&amp;n=179430&amp;dst=100123" TargetMode = "External"/>
	<Relationship Id="rId929" Type="http://schemas.openxmlformats.org/officeDocument/2006/relationships/hyperlink" Target="https://login.consultant.ru/link/?req=doc&amp;base=RLAW049&amp;n=179430&amp;dst=100124" TargetMode = "External"/>
	<Relationship Id="rId930" Type="http://schemas.openxmlformats.org/officeDocument/2006/relationships/hyperlink" Target="https://login.consultant.ru/link/?req=doc&amp;base=RLAW049&amp;n=179430&amp;dst=100135" TargetMode = "External"/>
	<Relationship Id="rId931" Type="http://schemas.openxmlformats.org/officeDocument/2006/relationships/hyperlink" Target="https://login.consultant.ru/link/?req=doc&amp;base=RLAW049&amp;n=179430&amp;dst=100143" TargetMode = "External"/>
	<Relationship Id="rId932" Type="http://schemas.openxmlformats.org/officeDocument/2006/relationships/hyperlink" Target="https://login.consultant.ru/link/?req=doc&amp;base=RLAW049&amp;n=179430&amp;dst=100145" TargetMode = "External"/>
	<Relationship Id="rId933" Type="http://schemas.openxmlformats.org/officeDocument/2006/relationships/hyperlink" Target="https://login.consultant.ru/link/?req=doc&amp;base=RLAW049&amp;n=179430&amp;dst=100148" TargetMode = "External"/>
	<Relationship Id="rId934" Type="http://schemas.openxmlformats.org/officeDocument/2006/relationships/hyperlink" Target="https://login.consultant.ru/link/?req=doc&amp;base=LAW&amp;n=494979&amp;dst=100018" TargetMode = "External"/>
	<Relationship Id="rId935" Type="http://schemas.openxmlformats.org/officeDocument/2006/relationships/hyperlink" Target="https://login.consultant.ru/link/?req=doc&amp;base=RLAW049&amp;n=179430&amp;dst=100149" TargetMode = "External"/>
	<Relationship Id="rId936" Type="http://schemas.openxmlformats.org/officeDocument/2006/relationships/hyperlink" Target="https://login.consultant.ru/link/?req=doc&amp;base=RLAW049&amp;n=179430&amp;dst=100150" TargetMode = "External"/>
	<Relationship Id="rId937" Type="http://schemas.openxmlformats.org/officeDocument/2006/relationships/hyperlink" Target="https://login.consultant.ru/link/?req=doc&amp;base=LAW&amp;n=498284&amp;dst=100044" TargetMode = "External"/>
	<Relationship Id="rId938" Type="http://schemas.openxmlformats.org/officeDocument/2006/relationships/hyperlink" Target="https://login.consultant.ru/link/?req=doc&amp;base=RLAW049&amp;n=179430&amp;dst=100152" TargetMode = "External"/>
	<Relationship Id="rId939" Type="http://schemas.openxmlformats.org/officeDocument/2006/relationships/hyperlink" Target="https://login.consultant.ru/link/?req=doc&amp;base=LAW&amp;n=466790&amp;dst=3704" TargetMode = "External"/>
	<Relationship Id="rId940" Type="http://schemas.openxmlformats.org/officeDocument/2006/relationships/hyperlink" Target="https://login.consultant.ru/link/?req=doc&amp;base=LAW&amp;n=466790&amp;dst=3722" TargetMode = "External"/>
	<Relationship Id="rId941" Type="http://schemas.openxmlformats.org/officeDocument/2006/relationships/hyperlink" Target="https://login.consultant.ru/link/?req=doc&amp;base=RLAW049&amp;n=179430&amp;dst=100154" TargetMode = "External"/>
	<Relationship Id="rId942" Type="http://schemas.openxmlformats.org/officeDocument/2006/relationships/hyperlink" Target="https://login.consultant.ru/link/?req=doc&amp;base=RLAW049&amp;n=179430&amp;dst=100157" TargetMode = "External"/>
	<Relationship Id="rId943" Type="http://schemas.openxmlformats.org/officeDocument/2006/relationships/hyperlink" Target="https://login.consultant.ru/link/?req=doc&amp;base=RLAW049&amp;n=179430&amp;dst=100159" TargetMode = "External"/>
	<Relationship Id="rId944" Type="http://schemas.openxmlformats.org/officeDocument/2006/relationships/hyperlink" Target="https://login.consultant.ru/link/?req=doc&amp;base=RLAW049&amp;n=166445&amp;dst=100193" TargetMode = "External"/>
	<Relationship Id="rId945" Type="http://schemas.openxmlformats.org/officeDocument/2006/relationships/hyperlink" Target="https://login.consultant.ru/link/?req=doc&amp;base=LAW&amp;n=482692&amp;dst=217" TargetMode = "External"/>
	<Relationship Id="rId946" Type="http://schemas.openxmlformats.org/officeDocument/2006/relationships/hyperlink" Target="https://login.consultant.ru/link/?req=doc&amp;base=LAW&amp;n=482692&amp;dst=217" TargetMode = "External"/>
	<Relationship Id="rId947" Type="http://schemas.openxmlformats.org/officeDocument/2006/relationships/hyperlink" Target="https://login.consultant.ru/link/?req=doc&amp;base=LAW&amp;n=479333&amp;dst=100104" TargetMode = "External"/>
	<Relationship Id="rId948" Type="http://schemas.openxmlformats.org/officeDocument/2006/relationships/hyperlink" Target="https://login.consultant.ru/link/?req=doc&amp;base=RLAW049&amp;n=170882&amp;dst=100381" TargetMode = "External"/>
	<Relationship Id="rId949" Type="http://schemas.openxmlformats.org/officeDocument/2006/relationships/hyperlink" Target="https://login.consultant.ru/link/?req=doc&amp;base=RLAW049&amp;n=170882&amp;dst=100385" TargetMode = "External"/>
	<Relationship Id="rId950" Type="http://schemas.openxmlformats.org/officeDocument/2006/relationships/hyperlink" Target="https://login.consultant.ru/link/?req=doc&amp;base=RLAW049&amp;n=179430&amp;dst=100160" TargetMode = "External"/>
	<Relationship Id="rId951" Type="http://schemas.openxmlformats.org/officeDocument/2006/relationships/hyperlink" Target="https://login.consultant.ru/link/?req=doc&amp;base=RLAW049&amp;n=179430&amp;dst=100162" TargetMode = "External"/>
	<Relationship Id="rId952" Type="http://schemas.openxmlformats.org/officeDocument/2006/relationships/hyperlink" Target="https://login.consultant.ru/link/?req=doc&amp;base=RLAW049&amp;n=179430&amp;dst=100163" TargetMode = "External"/>
	<Relationship Id="rId953" Type="http://schemas.openxmlformats.org/officeDocument/2006/relationships/hyperlink" Target="https://login.consultant.ru/link/?req=doc&amp;base=LAW&amp;n=466790&amp;dst=3704" TargetMode = "External"/>
	<Relationship Id="rId954" Type="http://schemas.openxmlformats.org/officeDocument/2006/relationships/hyperlink" Target="https://login.consultant.ru/link/?req=doc&amp;base=LAW&amp;n=466790&amp;dst=3722" TargetMode = "External"/>
	<Relationship Id="rId955" Type="http://schemas.openxmlformats.org/officeDocument/2006/relationships/hyperlink" Target="https://login.consultant.ru/link/?req=doc&amp;base=LAW&amp;n=480322&amp;dst=100011" TargetMode = "External"/>
	<Relationship Id="rId956" Type="http://schemas.openxmlformats.org/officeDocument/2006/relationships/hyperlink" Target="https://login.consultant.ru/link/?req=doc&amp;base=RLAW049&amp;n=166445&amp;dst=100199" TargetMode = "External"/>
	<Relationship Id="rId957" Type="http://schemas.openxmlformats.org/officeDocument/2006/relationships/hyperlink" Target="https://login.consultant.ru/link/?req=doc&amp;base=RLAW049&amp;n=170882&amp;dst=100388" TargetMode = "External"/>
	<Relationship Id="rId958" Type="http://schemas.openxmlformats.org/officeDocument/2006/relationships/hyperlink" Target="https://login.consultant.ru/link/?req=doc&amp;base=RLAW049&amp;n=179430&amp;dst=100167" TargetMode = "External"/>
	<Relationship Id="rId959" Type="http://schemas.openxmlformats.org/officeDocument/2006/relationships/hyperlink" Target="https://login.consultant.ru/link/?req=doc&amp;base=RLAW049&amp;n=150076&amp;dst=100092" TargetMode = "External"/>
	<Relationship Id="rId960" Type="http://schemas.openxmlformats.org/officeDocument/2006/relationships/hyperlink" Target="https://login.consultant.ru/link/?req=doc&amp;base=RLAW049&amp;n=155361&amp;dst=100164" TargetMode = "External"/>
	<Relationship Id="rId961" Type="http://schemas.openxmlformats.org/officeDocument/2006/relationships/hyperlink" Target="https://login.consultant.ru/link/?req=doc&amp;base=RLAW049&amp;n=159786&amp;dst=100085" TargetMode = "External"/>
	<Relationship Id="rId962" Type="http://schemas.openxmlformats.org/officeDocument/2006/relationships/hyperlink" Target="https://login.consultant.ru/link/?req=doc&amp;base=RLAW049&amp;n=166445&amp;dst=100200" TargetMode = "External"/>
	<Relationship Id="rId963" Type="http://schemas.openxmlformats.org/officeDocument/2006/relationships/hyperlink" Target="https://login.consultant.ru/link/?req=doc&amp;base=RLAW049&amp;n=170882&amp;dst=100392" TargetMode = "External"/>
	<Relationship Id="rId964" Type="http://schemas.openxmlformats.org/officeDocument/2006/relationships/hyperlink" Target="https://login.consultant.ru/link/?req=doc&amp;base=RLAW049&amp;n=173977&amp;dst=100014" TargetMode = "External"/>
	<Relationship Id="rId965" Type="http://schemas.openxmlformats.org/officeDocument/2006/relationships/hyperlink" Target="https://login.consultant.ru/link/?req=doc&amp;base=RLAW049&amp;n=177832&amp;dst=100430" TargetMode = "External"/>
	<Relationship Id="rId966" Type="http://schemas.openxmlformats.org/officeDocument/2006/relationships/hyperlink" Target="https://login.consultant.ru/link/?req=doc&amp;base=LAW&amp;n=500478&amp;dst=81939" TargetMode = "External"/>
	<Relationship Id="rId967" Type="http://schemas.openxmlformats.org/officeDocument/2006/relationships/hyperlink" Target="https://login.consultant.ru/link/?req=doc&amp;base=LAW&amp;n=490805&amp;dst=100029" TargetMode = "External"/>
	<Relationship Id="rId968" Type="http://schemas.openxmlformats.org/officeDocument/2006/relationships/hyperlink" Target="https://login.consultant.ru/link/?req=doc&amp;base=RLAW049&amp;n=170882&amp;dst=100393" TargetMode = "External"/>
	<Relationship Id="rId969" Type="http://schemas.openxmlformats.org/officeDocument/2006/relationships/hyperlink" Target="https://login.consultant.ru/link/?req=doc&amp;base=LAW&amp;n=481359" TargetMode = "External"/>
	<Relationship Id="rId970" Type="http://schemas.openxmlformats.org/officeDocument/2006/relationships/hyperlink" Target="https://login.consultant.ru/link/?req=doc&amp;base=LAW&amp;n=479332" TargetMode = "External"/>
	<Relationship Id="rId971" Type="http://schemas.openxmlformats.org/officeDocument/2006/relationships/hyperlink" Target="https://login.consultant.ru/link/?req=doc&amp;base=LAW&amp;n=481359" TargetMode = "External"/>
	<Relationship Id="rId972" Type="http://schemas.openxmlformats.org/officeDocument/2006/relationships/hyperlink" Target="https://login.consultant.ru/link/?req=doc&amp;base=LAW&amp;n=482651" TargetMode = "External"/>
	<Relationship Id="rId973" Type="http://schemas.openxmlformats.org/officeDocument/2006/relationships/hyperlink" Target="https://login.consultant.ru/link/?req=doc&amp;base=RLAW049&amp;n=170882&amp;dst=100394" TargetMode = "External"/>
	<Relationship Id="rId974" Type="http://schemas.openxmlformats.org/officeDocument/2006/relationships/hyperlink" Target="https://login.consultant.ru/link/?req=doc&amp;base=LAW&amp;n=454116" TargetMode = "External"/>
	<Relationship Id="rId975" Type="http://schemas.openxmlformats.org/officeDocument/2006/relationships/hyperlink" Target="https://login.consultant.ru/link/?req=doc&amp;base=LAW&amp;n=479332" TargetMode = "External"/>
	<Relationship Id="rId976" Type="http://schemas.openxmlformats.org/officeDocument/2006/relationships/hyperlink" Target="https://login.consultant.ru/link/?req=doc&amp;base=LAW&amp;n=479333" TargetMode = "External"/>
	<Relationship Id="rId977" Type="http://schemas.openxmlformats.org/officeDocument/2006/relationships/hyperlink" Target="https://login.consultant.ru/link/?req=doc&amp;base=RLAW049&amp;n=177832&amp;dst=100431" TargetMode = "External"/>
	<Relationship Id="rId978" Type="http://schemas.openxmlformats.org/officeDocument/2006/relationships/hyperlink" Target="https://login.consultant.ru/link/?req=doc&amp;base=RLAW049&amp;n=170882&amp;dst=100396" TargetMode = "External"/>
	<Relationship Id="rId979" Type="http://schemas.openxmlformats.org/officeDocument/2006/relationships/hyperlink" Target="https://login.consultant.ru/link/?req=doc&amp;base=RLAW049&amp;n=177832&amp;dst=100432" TargetMode = "External"/>
	<Relationship Id="rId980" Type="http://schemas.openxmlformats.org/officeDocument/2006/relationships/hyperlink" Target="https://login.consultant.ru/link/?req=doc&amp;base=RLAW049&amp;n=170882&amp;dst=100397" TargetMode = "External"/>
	<Relationship Id="rId981" Type="http://schemas.openxmlformats.org/officeDocument/2006/relationships/hyperlink" Target="https://login.consultant.ru/link/?req=doc&amp;base=LAW&amp;n=464658&amp;dst=100052" TargetMode = "External"/>
	<Relationship Id="rId982" Type="http://schemas.openxmlformats.org/officeDocument/2006/relationships/hyperlink" Target="https://login.consultant.ru/link/?req=doc&amp;base=RLAW049&amp;n=170882&amp;dst=100398" TargetMode = "External"/>
	<Relationship Id="rId983" Type="http://schemas.openxmlformats.org/officeDocument/2006/relationships/hyperlink" Target="https://login.consultant.ru/link/?req=doc&amp;base=RLAW049&amp;n=159786&amp;dst=100086" TargetMode = "External"/>
	<Relationship Id="rId984" Type="http://schemas.openxmlformats.org/officeDocument/2006/relationships/hyperlink" Target="https://login.consultant.ru/link/?req=doc&amp;base=RLAW049&amp;n=170882&amp;dst=100400" TargetMode = "External"/>
	<Relationship Id="rId985" Type="http://schemas.openxmlformats.org/officeDocument/2006/relationships/hyperlink" Target="https://login.consultant.ru/link/?req=doc&amp;base=RLAW049&amp;n=177832&amp;dst=100433" TargetMode = "External"/>
	<Relationship Id="rId986" Type="http://schemas.openxmlformats.org/officeDocument/2006/relationships/hyperlink" Target="https://login.consultant.ru/link/?req=doc&amp;base=RLAW049&amp;n=177832&amp;dst=100436" TargetMode = "External"/>
	<Relationship Id="rId987" Type="http://schemas.openxmlformats.org/officeDocument/2006/relationships/hyperlink" Target="https://login.consultant.ru/link/?req=doc&amp;base=RLAW049&amp;n=177832&amp;dst=100438" TargetMode = "External"/>
	<Relationship Id="rId988" Type="http://schemas.openxmlformats.org/officeDocument/2006/relationships/hyperlink" Target="https://login.consultant.ru/link/?req=doc&amp;base=RLAW049&amp;n=177832&amp;dst=100440" TargetMode = "External"/>
	<Relationship Id="rId989" Type="http://schemas.openxmlformats.org/officeDocument/2006/relationships/hyperlink" Target="https://login.consultant.ru/link/?req=doc&amp;base=RLAW049&amp;n=177832&amp;dst=100441" TargetMode = "External"/>
	<Relationship Id="rId990" Type="http://schemas.openxmlformats.org/officeDocument/2006/relationships/hyperlink" Target="https://login.consultant.ru/link/?req=doc&amp;base=RLAW049&amp;n=177832&amp;dst=100443" TargetMode = "External"/>
	<Relationship Id="rId991" Type="http://schemas.openxmlformats.org/officeDocument/2006/relationships/hyperlink" Target="https://login.consultant.ru/link/?req=doc&amp;base=LAW&amp;n=498695&amp;dst=354" TargetMode = "External"/>
	<Relationship Id="rId992" Type="http://schemas.openxmlformats.org/officeDocument/2006/relationships/hyperlink" Target="https://login.consultant.ru/link/?req=doc&amp;base=RLAW049&amp;n=177832&amp;dst=100445" TargetMode = "External"/>
	<Relationship Id="rId993" Type="http://schemas.openxmlformats.org/officeDocument/2006/relationships/hyperlink" Target="https://login.consultant.ru/link/?req=doc&amp;base=RLAW049&amp;n=170882&amp;dst=100402" TargetMode = "External"/>
	<Relationship Id="rId994" Type="http://schemas.openxmlformats.org/officeDocument/2006/relationships/hyperlink" Target="https://login.consultant.ru/link/?req=doc&amp;base=LAW&amp;n=483130&amp;dst=5769" TargetMode = "External"/>
	<Relationship Id="rId995" Type="http://schemas.openxmlformats.org/officeDocument/2006/relationships/hyperlink" Target="https://login.consultant.ru/link/?req=doc&amp;base=RLAW049&amp;n=177832&amp;dst=100448" TargetMode = "External"/>
	<Relationship Id="rId996" Type="http://schemas.openxmlformats.org/officeDocument/2006/relationships/hyperlink" Target="https://login.consultant.ru/link/?req=doc&amp;base=LAW&amp;n=121087&amp;dst=100142" TargetMode = "External"/>
	<Relationship Id="rId997" Type="http://schemas.openxmlformats.org/officeDocument/2006/relationships/hyperlink" Target="https://login.consultant.ru/link/?req=doc&amp;base=RLAW049&amp;n=177832&amp;dst=100449" TargetMode = "External"/>
	<Relationship Id="rId998" Type="http://schemas.openxmlformats.org/officeDocument/2006/relationships/hyperlink" Target="https://login.consultant.ru/link/?req=doc&amp;base=LAW&amp;n=494968" TargetMode = "External"/>
	<Relationship Id="rId999" Type="http://schemas.openxmlformats.org/officeDocument/2006/relationships/hyperlink" Target="https://login.consultant.ru/link/?req=doc&amp;base=RLAW049&amp;n=177832&amp;dst=100450" TargetMode = "External"/>
	<Relationship Id="rId1000" Type="http://schemas.openxmlformats.org/officeDocument/2006/relationships/hyperlink" Target="https://login.consultant.ru/link/?req=doc&amp;base=RLAW049&amp;n=177832&amp;dst=100451" TargetMode = "External"/>
	<Relationship Id="rId1001" Type="http://schemas.openxmlformats.org/officeDocument/2006/relationships/hyperlink" Target="https://login.consultant.ru/link/?req=doc&amp;base=RLAW049&amp;n=177832&amp;dst=100453" TargetMode = "External"/>
	<Relationship Id="rId1002" Type="http://schemas.openxmlformats.org/officeDocument/2006/relationships/hyperlink" Target="https://login.consultant.ru/link/?req=doc&amp;base=RLAW049&amp;n=177832&amp;dst=100454" TargetMode = "External"/>
	<Relationship Id="rId1003" Type="http://schemas.openxmlformats.org/officeDocument/2006/relationships/hyperlink" Target="https://login.consultant.ru/link/?req=doc&amp;base=RLAW049&amp;n=177832&amp;dst=100455" TargetMode = "External"/>
	<Relationship Id="rId1004" Type="http://schemas.openxmlformats.org/officeDocument/2006/relationships/hyperlink" Target="https://login.consultant.ru/link/?req=doc&amp;base=LAW&amp;n=483130&amp;dst=5769" TargetMode = "External"/>
	<Relationship Id="rId1005" Type="http://schemas.openxmlformats.org/officeDocument/2006/relationships/hyperlink" Target="https://login.consultant.ru/link/?req=doc&amp;base=RLAW049&amp;n=177832&amp;dst=100456" TargetMode = "External"/>
	<Relationship Id="rId1006" Type="http://schemas.openxmlformats.org/officeDocument/2006/relationships/hyperlink" Target="https://login.consultant.ru/link/?req=doc&amp;base=RLAW049&amp;n=170882&amp;dst=100404" TargetMode = "External"/>
	<Relationship Id="rId1007" Type="http://schemas.openxmlformats.org/officeDocument/2006/relationships/hyperlink" Target="https://login.consultant.ru/link/?req=doc&amp;base=RLAW049&amp;n=177832&amp;dst=100458" TargetMode = "External"/>
	<Relationship Id="rId1008" Type="http://schemas.openxmlformats.org/officeDocument/2006/relationships/hyperlink" Target="https://login.consultant.ru/link/?req=doc&amp;base=RLAW049&amp;n=177832&amp;dst=100462" TargetMode = "External"/>
	<Relationship Id="rId1009" Type="http://schemas.openxmlformats.org/officeDocument/2006/relationships/hyperlink" Target="https://login.consultant.ru/link/?req=doc&amp;base=LAW&amp;n=482885&amp;dst=2360" TargetMode = "External"/>
	<Relationship Id="rId1010" Type="http://schemas.openxmlformats.org/officeDocument/2006/relationships/hyperlink" Target="https://login.consultant.ru/link/?req=doc&amp;base=LAW&amp;n=482885&amp;dst=2360" TargetMode = "External"/>
	<Relationship Id="rId1011" Type="http://schemas.openxmlformats.org/officeDocument/2006/relationships/hyperlink" Target="https://login.consultant.ru/link/?req=doc&amp;base=RLAW049&amp;n=177832&amp;dst=100464" TargetMode = "External"/>
	<Relationship Id="rId1012" Type="http://schemas.openxmlformats.org/officeDocument/2006/relationships/hyperlink" Target="https://login.consultant.ru/link/?req=doc&amp;base=RLAW049&amp;n=177832&amp;dst=100466" TargetMode = "External"/>
	<Relationship Id="rId1013" Type="http://schemas.openxmlformats.org/officeDocument/2006/relationships/hyperlink" Target="https://login.consultant.ru/link/?req=doc&amp;base=RLAW049&amp;n=177832&amp;dst=100467" TargetMode = "External"/>
	<Relationship Id="rId1014" Type="http://schemas.openxmlformats.org/officeDocument/2006/relationships/hyperlink" Target="https://login.consultant.ru/link/?req=doc&amp;base=RLAW049&amp;n=177832&amp;dst=100470" TargetMode = "External"/>
	<Relationship Id="rId1015" Type="http://schemas.openxmlformats.org/officeDocument/2006/relationships/hyperlink" Target="https://login.consultant.ru/link/?req=doc&amp;base=RLAW049&amp;n=177832&amp;dst=100474" TargetMode = "External"/>
	<Relationship Id="rId1016" Type="http://schemas.openxmlformats.org/officeDocument/2006/relationships/hyperlink" Target="https://login.consultant.ru/link/?req=doc&amp;base=RLAW049&amp;n=177832&amp;dst=100482" TargetMode = "External"/>
	<Relationship Id="rId1017" Type="http://schemas.openxmlformats.org/officeDocument/2006/relationships/hyperlink" Target="https://login.consultant.ru/link/?req=doc&amp;base=RLAW049&amp;n=177832&amp;dst=100487" TargetMode = "External"/>
	<Relationship Id="rId1018" Type="http://schemas.openxmlformats.org/officeDocument/2006/relationships/hyperlink" Target="https://login.consultant.ru/link/?req=doc&amp;base=RLAW049&amp;n=177832&amp;dst=100489" TargetMode = "External"/>
	<Relationship Id="rId1019" Type="http://schemas.openxmlformats.org/officeDocument/2006/relationships/hyperlink" Target="https://login.consultant.ru/link/?req=doc&amp;base=RLAW049&amp;n=177832&amp;dst=100499" TargetMode = "External"/>
	<Relationship Id="rId1020" Type="http://schemas.openxmlformats.org/officeDocument/2006/relationships/hyperlink" Target="https://login.consultant.ru/link/?req=doc&amp;base=RLAW049&amp;n=177832&amp;dst=100506" TargetMode = "External"/>
	<Relationship Id="rId1021" Type="http://schemas.openxmlformats.org/officeDocument/2006/relationships/hyperlink" Target="https://login.consultant.ru/link/?req=doc&amp;base=RLAW049&amp;n=177832&amp;dst=100508" TargetMode = "External"/>
	<Relationship Id="rId1022" Type="http://schemas.openxmlformats.org/officeDocument/2006/relationships/hyperlink" Target="https://login.consultant.ru/link/?req=doc&amp;base=RLAW049&amp;n=177832&amp;dst=100511" TargetMode = "External"/>
	<Relationship Id="rId1023" Type="http://schemas.openxmlformats.org/officeDocument/2006/relationships/hyperlink" Target="https://login.consultant.ru/link/?req=doc&amp;base=RLAW049&amp;n=173977&amp;dst=100014" TargetMode = "External"/>
	<Relationship Id="rId1024" Type="http://schemas.openxmlformats.org/officeDocument/2006/relationships/hyperlink" Target="https://login.consultant.ru/link/?req=doc&amp;base=RLAW049&amp;n=155361&amp;dst=100167" TargetMode = "External"/>
	<Relationship Id="rId1025" Type="http://schemas.openxmlformats.org/officeDocument/2006/relationships/hyperlink" Target="https://login.consultant.ru/link/?req=doc&amp;base=RLAW049&amp;n=170882&amp;dst=100425" TargetMode = "External"/>
	<Relationship Id="rId1026" Type="http://schemas.openxmlformats.org/officeDocument/2006/relationships/hyperlink" Target="https://login.consultant.ru/link/?req=doc&amp;base=LAW&amp;n=500833&amp;dst=100136" TargetMode = "External"/>
	<Relationship Id="rId1027" Type="http://schemas.openxmlformats.org/officeDocument/2006/relationships/hyperlink" Target="https://login.consultant.ru/link/?req=doc&amp;base=LAW&amp;n=500833&amp;dst=100465" TargetMode = "External"/>
	<Relationship Id="rId1028" Type="http://schemas.openxmlformats.org/officeDocument/2006/relationships/hyperlink" Target="https://login.consultant.ru/link/?req=doc&amp;base=LAW&amp;n=500833&amp;dst=100714" TargetMode = "External"/>
	<Relationship Id="rId1029" Type="http://schemas.openxmlformats.org/officeDocument/2006/relationships/hyperlink" Target="https://login.consultant.ru/link/?req=doc&amp;base=RLAW049&amp;n=170882&amp;dst=100427" TargetMode = "External"/>
	<Relationship Id="rId1030" Type="http://schemas.openxmlformats.org/officeDocument/2006/relationships/hyperlink" Target="https://login.consultant.ru/link/?req=doc&amp;base=RLAW049&amp;n=177832&amp;dst=100512" TargetMode = "External"/>
	<Relationship Id="rId1031" Type="http://schemas.openxmlformats.org/officeDocument/2006/relationships/hyperlink" Target="https://login.consultant.ru/link/?req=doc&amp;base=RLAW049&amp;n=177832&amp;dst=100515" TargetMode = "External"/>
	<Relationship Id="rId1032" Type="http://schemas.openxmlformats.org/officeDocument/2006/relationships/hyperlink" Target="https://login.consultant.ru/link/?req=doc&amp;base=RLAW049&amp;n=177832&amp;dst=100517" TargetMode = "External"/>
	<Relationship Id="rId1033" Type="http://schemas.openxmlformats.org/officeDocument/2006/relationships/hyperlink" Target="https://login.consultant.ru/link/?req=doc&amp;base=LAW&amp;n=483008&amp;dst=100014" TargetMode = "External"/>
	<Relationship Id="rId1034" Type="http://schemas.openxmlformats.org/officeDocument/2006/relationships/hyperlink" Target="https://login.consultant.ru/link/?req=doc&amp;base=LAW&amp;n=498284&amp;dst=100044" TargetMode = "External"/>
	<Relationship Id="rId1035" Type="http://schemas.openxmlformats.org/officeDocument/2006/relationships/hyperlink" Target="https://login.consultant.ru/link/?req=doc&amp;base=RLAW049&amp;n=177832&amp;dst=100518" TargetMode = "External"/>
	<Relationship Id="rId1036" Type="http://schemas.openxmlformats.org/officeDocument/2006/relationships/hyperlink" Target="https://login.consultant.ru/link/?req=doc&amp;base=RLAW049&amp;n=177832&amp;dst=100519" TargetMode = "External"/>
	<Relationship Id="rId1037" Type="http://schemas.openxmlformats.org/officeDocument/2006/relationships/hyperlink" Target="https://login.consultant.ru/link/?req=doc&amp;base=RLAW049&amp;n=177832&amp;dst=100520" TargetMode = "External"/>
	<Relationship Id="rId1038" Type="http://schemas.openxmlformats.org/officeDocument/2006/relationships/hyperlink" Target="https://login.consultant.ru/link/?req=doc&amp;base=LAW&amp;n=466790&amp;dst=3704" TargetMode = "External"/>
	<Relationship Id="rId1039" Type="http://schemas.openxmlformats.org/officeDocument/2006/relationships/hyperlink" Target="https://login.consultant.ru/link/?req=doc&amp;base=LAW&amp;n=466790&amp;dst=3722" TargetMode = "External"/>
	<Relationship Id="rId1040" Type="http://schemas.openxmlformats.org/officeDocument/2006/relationships/hyperlink" Target="https://login.consultant.ru/link/?req=doc&amp;base=RLAW049&amp;n=155361&amp;dst=100169" TargetMode = "External"/>
	<Relationship Id="rId1041" Type="http://schemas.openxmlformats.org/officeDocument/2006/relationships/hyperlink" Target="https://login.consultant.ru/link/?req=doc&amp;base=RLAW049&amp;n=170882&amp;dst=100429" TargetMode = "External"/>
	<Relationship Id="rId1042" Type="http://schemas.openxmlformats.org/officeDocument/2006/relationships/hyperlink" Target="https://login.consultant.ru/link/?req=doc&amp;base=RLAW049&amp;n=177832&amp;dst=100522" TargetMode = "External"/>
	<Relationship Id="rId1043" Type="http://schemas.openxmlformats.org/officeDocument/2006/relationships/hyperlink" Target="https://login.consultant.ru/link/?req=doc&amp;base=RLAW049&amp;n=177832&amp;dst=100524" TargetMode = "External"/>
	<Relationship Id="rId1044" Type="http://schemas.openxmlformats.org/officeDocument/2006/relationships/hyperlink" Target="https://login.consultant.ru/link/?req=doc&amp;base=RLAW049&amp;n=177832&amp;dst=100525" TargetMode = "External"/>
	<Relationship Id="rId1045" Type="http://schemas.openxmlformats.org/officeDocument/2006/relationships/hyperlink" Target="https://login.consultant.ru/link/?req=doc&amp;base=RLAW049&amp;n=170882&amp;dst=100430" TargetMode = "External"/>
	<Relationship Id="rId1046" Type="http://schemas.openxmlformats.org/officeDocument/2006/relationships/hyperlink" Target="https://login.consultant.ru/link/?req=doc&amp;base=RLAW049&amp;n=177832&amp;dst=100526" TargetMode = "External"/>
	<Relationship Id="rId1047" Type="http://schemas.openxmlformats.org/officeDocument/2006/relationships/hyperlink" Target="https://login.consultant.ru/link/?req=doc&amp;base=RLAW049&amp;n=177832&amp;dst=100536" TargetMode = "External"/>
	<Relationship Id="rId1048" Type="http://schemas.openxmlformats.org/officeDocument/2006/relationships/hyperlink" Target="https://login.consultant.ru/link/?req=doc&amp;base=RLAW049&amp;n=177832&amp;dst=100541" TargetMode = "External"/>
	<Relationship Id="rId1049" Type="http://schemas.openxmlformats.org/officeDocument/2006/relationships/hyperlink" Target="https://login.consultant.ru/link/?req=doc&amp;base=RLAW049&amp;n=155361&amp;dst=100171" TargetMode = "External"/>
	<Relationship Id="rId1050" Type="http://schemas.openxmlformats.org/officeDocument/2006/relationships/hyperlink" Target="https://login.consultant.ru/link/?req=doc&amp;base=LAW&amp;n=466790&amp;dst=3704" TargetMode = "External"/>
	<Relationship Id="rId1051" Type="http://schemas.openxmlformats.org/officeDocument/2006/relationships/hyperlink" Target="https://login.consultant.ru/link/?req=doc&amp;base=LAW&amp;n=466790&amp;dst=3722" TargetMode = "External"/>
	<Relationship Id="rId1052" Type="http://schemas.openxmlformats.org/officeDocument/2006/relationships/hyperlink" Target="https://login.consultant.ru/link/?req=doc&amp;base=RLAW049&amp;n=155361&amp;dst=100172" TargetMode = "External"/>
	<Relationship Id="rId1053" Type="http://schemas.openxmlformats.org/officeDocument/2006/relationships/hyperlink" Target="https://login.consultant.ru/link/?req=doc&amp;base=RLAW049&amp;n=155361&amp;dst=100174" TargetMode = "External"/>
	<Relationship Id="rId1054" Type="http://schemas.openxmlformats.org/officeDocument/2006/relationships/hyperlink" Target="https://login.consultant.ru/link/?req=doc&amp;base=RLAW049&amp;n=159786&amp;dst=100093" TargetMode = "External"/>
	<Relationship Id="rId1055" Type="http://schemas.openxmlformats.org/officeDocument/2006/relationships/hyperlink" Target="https://login.consultant.ru/link/?req=doc&amp;base=LAW&amp;n=480322&amp;dst=100011" TargetMode = "External"/>
	<Relationship Id="rId1056" Type="http://schemas.openxmlformats.org/officeDocument/2006/relationships/hyperlink" Target="https://login.consultant.ru/link/?req=doc&amp;base=RLAW049&amp;n=166445&amp;dst=100215" TargetMode = "External"/>
	<Relationship Id="rId1057" Type="http://schemas.openxmlformats.org/officeDocument/2006/relationships/hyperlink" Target="https://login.consultant.ru/link/?req=doc&amp;base=RLAW049&amp;n=170882&amp;dst=100435" TargetMode = "External"/>
	<Relationship Id="rId1058" Type="http://schemas.openxmlformats.org/officeDocument/2006/relationships/hyperlink" Target="https://login.consultant.ru/link/?req=doc&amp;base=RLAW049&amp;n=177832&amp;dst=100545" TargetMode = "External"/>
	<Relationship Id="rId1059" Type="http://schemas.openxmlformats.org/officeDocument/2006/relationships/hyperlink" Target="https://login.consultant.ru/link/?req=doc&amp;base=RLAW049&amp;n=177832&amp;dst=100546" TargetMode = "External"/>
	<Relationship Id="rId1060" Type="http://schemas.openxmlformats.org/officeDocument/2006/relationships/hyperlink" Target="https://login.consultant.ru/link/?req=doc&amp;base=LAW&amp;n=500478&amp;dst=159244" TargetMode = "External"/>
	<Relationship Id="rId1061" Type="http://schemas.openxmlformats.org/officeDocument/2006/relationships/hyperlink" Target="https://login.consultant.ru/link/?req=doc&amp;base=LAW&amp;n=490805&amp;dst=100029" TargetMode = "External"/>
	<Relationship Id="rId1062" Type="http://schemas.openxmlformats.org/officeDocument/2006/relationships/hyperlink" Target="https://login.consultant.ru/link/?req=doc&amp;base=LAW&amp;n=498695&amp;dst=354" TargetMode = "External"/>
	<Relationship Id="rId1063" Type="http://schemas.openxmlformats.org/officeDocument/2006/relationships/hyperlink" Target="https://login.consultant.ru/link/?req=doc&amp;base=LAW&amp;n=121087&amp;dst=100142" TargetMode = "External"/>
	<Relationship Id="rId1064" Type="http://schemas.openxmlformats.org/officeDocument/2006/relationships/hyperlink" Target="https://login.consultant.ru/link/?req=doc&amp;base=LAW&amp;n=494968" TargetMode = "External"/>
	<Relationship Id="rId1065" Type="http://schemas.openxmlformats.org/officeDocument/2006/relationships/hyperlink" Target="https://login.consultant.ru/link/?req=doc&amp;base=LAW&amp;n=481298" TargetMode = "External"/>
	<Relationship Id="rId1066" Type="http://schemas.openxmlformats.org/officeDocument/2006/relationships/hyperlink" Target="https://login.consultant.ru/link/?req=doc&amp;base=LAW&amp;n=481298" TargetMode = "External"/>
	<Relationship Id="rId1067" Type="http://schemas.openxmlformats.org/officeDocument/2006/relationships/hyperlink" Target="https://login.consultant.ru/link/?req=doc&amp;base=LAW&amp;n=481298" TargetMode = "External"/>
	<Relationship Id="rId1068" Type="http://schemas.openxmlformats.org/officeDocument/2006/relationships/hyperlink" Target="https://login.consultant.ru/link/?req=doc&amp;base=LAW&amp;n=481298" TargetMode = "External"/>
	<Relationship Id="rId1069" Type="http://schemas.openxmlformats.org/officeDocument/2006/relationships/hyperlink" Target="https://login.consultant.ru/link/?req=doc&amp;base=LAW&amp;n=481298" TargetMode = "External"/>
	<Relationship Id="rId1070" Type="http://schemas.openxmlformats.org/officeDocument/2006/relationships/image" Target="media/image19.wmf"/>
	<Relationship Id="rId1071" Type="http://schemas.openxmlformats.org/officeDocument/2006/relationships/hyperlink" Target="https://login.consultant.ru/link/?req=doc&amp;base=RLAW049&amp;n=150076&amp;dst=100240" TargetMode = "External"/>
	<Relationship Id="rId1072" Type="http://schemas.openxmlformats.org/officeDocument/2006/relationships/hyperlink" Target="https://login.consultant.ru/link/?req=doc&amp;base=RLAW049&amp;n=155361&amp;dst=100187" TargetMode = "External"/>
	<Relationship Id="rId1073" Type="http://schemas.openxmlformats.org/officeDocument/2006/relationships/hyperlink" Target="https://login.consultant.ru/link/?req=doc&amp;base=RLAW049&amp;n=159786&amp;dst=100105" TargetMode = "External"/>
	<Relationship Id="rId1074" Type="http://schemas.openxmlformats.org/officeDocument/2006/relationships/hyperlink" Target="https://login.consultant.ru/link/?req=doc&amp;base=RLAW049&amp;n=160291&amp;dst=100227" TargetMode = "External"/>
	<Relationship Id="rId1075" Type="http://schemas.openxmlformats.org/officeDocument/2006/relationships/hyperlink" Target="https://login.consultant.ru/link/?req=doc&amp;base=RLAW049&amp;n=166445&amp;dst=100216" TargetMode = "External"/>
	<Relationship Id="rId1076" Type="http://schemas.openxmlformats.org/officeDocument/2006/relationships/hyperlink" Target="https://login.consultant.ru/link/?req=doc&amp;base=RLAW049&amp;n=177429&amp;dst=100006" TargetMode = "External"/>
	<Relationship Id="rId1077" Type="http://schemas.openxmlformats.org/officeDocument/2006/relationships/hyperlink" Target="https://login.consultant.ru/link/?req=doc&amp;base=RLAW049&amp;n=160291&amp;dst=100228" TargetMode = "External"/>
	<Relationship Id="rId1078" Type="http://schemas.openxmlformats.org/officeDocument/2006/relationships/hyperlink" Target="https://login.consultant.ru/link/?req=doc&amp;base=LAW&amp;n=490805&amp;dst=100029" TargetMode = "External"/>
	<Relationship Id="rId1079" Type="http://schemas.openxmlformats.org/officeDocument/2006/relationships/hyperlink" Target="https://login.consultant.ru/link/?req=doc&amp;base=RLAW049&amp;n=177429&amp;dst=100007" TargetMode = "External"/>
	<Relationship Id="rId1080" Type="http://schemas.openxmlformats.org/officeDocument/2006/relationships/hyperlink" Target="https://login.consultant.ru/link/?req=doc&amp;base=RLAW049&amp;n=160291&amp;dst=100230" TargetMode = "External"/>
	<Relationship Id="rId1081" Type="http://schemas.openxmlformats.org/officeDocument/2006/relationships/hyperlink" Target="https://login.consultant.ru/link/?req=doc&amp;base=RLAW049&amp;n=160291&amp;dst=100232" TargetMode = "External"/>
	<Relationship Id="rId1082" Type="http://schemas.openxmlformats.org/officeDocument/2006/relationships/hyperlink" Target="https://login.consultant.ru/link/?req=doc&amp;base=RLAW049&amp;n=160291&amp;dst=100232" TargetMode = "External"/>
	<Relationship Id="rId1083" Type="http://schemas.openxmlformats.org/officeDocument/2006/relationships/hyperlink" Target="https://login.consultant.ru/link/?req=doc&amp;base=LAW&amp;n=448881&amp;dst=100142" TargetMode = "External"/>
	<Relationship Id="rId1084" Type="http://schemas.openxmlformats.org/officeDocument/2006/relationships/hyperlink" Target="https://login.consultant.ru/link/?req=doc&amp;base=RLAW049&amp;n=177429&amp;dst=100009" TargetMode = "External"/>
	<Relationship Id="rId1085" Type="http://schemas.openxmlformats.org/officeDocument/2006/relationships/hyperlink" Target="https://login.consultant.ru/link/?req=doc&amp;base=RLAW049&amp;n=159786&amp;dst=100108" TargetMode = "External"/>
	<Relationship Id="rId1086" Type="http://schemas.openxmlformats.org/officeDocument/2006/relationships/hyperlink" Target="https://login.consultant.ru/link/?req=doc&amp;base=RLAW049&amp;n=177429&amp;dst=100011" TargetMode = "External"/>
	<Relationship Id="rId1087" Type="http://schemas.openxmlformats.org/officeDocument/2006/relationships/hyperlink" Target="https://login.consultant.ru/link/?req=doc&amp;base=RLAW049&amp;n=166445&amp;dst=100217" TargetMode = "External"/>
	<Relationship Id="rId1088" Type="http://schemas.openxmlformats.org/officeDocument/2006/relationships/hyperlink" Target="https://login.consultant.ru/link/?req=doc&amp;base=RLAW049&amp;n=177429&amp;dst=100014" TargetMode = "External"/>
	<Relationship Id="rId1089" Type="http://schemas.openxmlformats.org/officeDocument/2006/relationships/hyperlink" Target="https://login.consultant.ru/link/?req=doc&amp;base=LAW&amp;n=483130&amp;dst=5769" TargetMode = "External"/>
	<Relationship Id="rId1090" Type="http://schemas.openxmlformats.org/officeDocument/2006/relationships/hyperlink" Target="https://login.consultant.ru/link/?req=doc&amp;base=RLAW049&amp;n=177429&amp;dst=100034" TargetMode = "External"/>
	<Relationship Id="rId1091" Type="http://schemas.openxmlformats.org/officeDocument/2006/relationships/hyperlink" Target="https://login.consultant.ru/link/?req=doc&amp;base=RLAW049&amp;n=177429&amp;dst=100037" TargetMode = "External"/>
	<Relationship Id="rId1092" Type="http://schemas.openxmlformats.org/officeDocument/2006/relationships/hyperlink" Target="https://login.consultant.ru/link/?req=doc&amp;base=RLAW049&amp;n=177429&amp;dst=100039" TargetMode = "External"/>
	<Relationship Id="rId1093" Type="http://schemas.openxmlformats.org/officeDocument/2006/relationships/hyperlink" Target="https://login.consultant.ru/link/?req=doc&amp;base=RLAW049&amp;n=177429&amp;dst=100041" TargetMode = "External"/>
	<Relationship Id="rId1094" Type="http://schemas.openxmlformats.org/officeDocument/2006/relationships/hyperlink" Target="https://login.consultant.ru/link/?req=doc&amp;base=RLAW049&amp;n=177429&amp;dst=100043" TargetMode = "External"/>
	<Relationship Id="rId1095" Type="http://schemas.openxmlformats.org/officeDocument/2006/relationships/hyperlink" Target="https://login.consultant.ru/link/?req=doc&amp;base=RLAW049&amp;n=177429&amp;dst=100044" TargetMode = "External"/>
	<Relationship Id="rId1096" Type="http://schemas.openxmlformats.org/officeDocument/2006/relationships/hyperlink" Target="https://login.consultant.ru/link/?req=doc&amp;base=LAW&amp;n=121087&amp;dst=100142" TargetMode = "External"/>
	<Relationship Id="rId1097" Type="http://schemas.openxmlformats.org/officeDocument/2006/relationships/hyperlink" Target="https://login.consultant.ru/link/?req=doc&amp;base=RLAW049&amp;n=177429&amp;dst=100046" TargetMode = "External"/>
	<Relationship Id="rId1098" Type="http://schemas.openxmlformats.org/officeDocument/2006/relationships/hyperlink" Target="https://login.consultant.ru/link/?req=doc&amp;base=LAW&amp;n=494968" TargetMode = "External"/>
	<Relationship Id="rId1099" Type="http://schemas.openxmlformats.org/officeDocument/2006/relationships/hyperlink" Target="https://login.consultant.ru/link/?req=doc&amp;base=RLAW049&amp;n=177429&amp;dst=100048" TargetMode = "External"/>
	<Relationship Id="rId1100" Type="http://schemas.openxmlformats.org/officeDocument/2006/relationships/hyperlink" Target="https://login.consultant.ru/link/?req=doc&amp;base=RLAW049&amp;n=177429&amp;dst=100049" TargetMode = "External"/>
	<Relationship Id="rId1101" Type="http://schemas.openxmlformats.org/officeDocument/2006/relationships/hyperlink" Target="https://login.consultant.ru/link/?req=doc&amp;base=RLAW049&amp;n=177429&amp;dst=100050" TargetMode = "External"/>
	<Relationship Id="rId1102" Type="http://schemas.openxmlformats.org/officeDocument/2006/relationships/hyperlink" Target="https://login.consultant.ru/link/?req=doc&amp;base=RLAW049&amp;n=177429&amp;dst=100051" TargetMode = "External"/>
	<Relationship Id="rId1103" Type="http://schemas.openxmlformats.org/officeDocument/2006/relationships/hyperlink" Target="https://login.consultant.ru/link/?req=doc&amp;base=RLAW049&amp;n=177429&amp;dst=100052" TargetMode = "External"/>
	<Relationship Id="rId1104" Type="http://schemas.openxmlformats.org/officeDocument/2006/relationships/hyperlink" Target="https://login.consultant.ru/link/?req=doc&amp;base=RLAW049&amp;n=166445&amp;dst=100218" TargetMode = "External"/>
	<Relationship Id="rId1105" Type="http://schemas.openxmlformats.org/officeDocument/2006/relationships/hyperlink" Target="https://login.consultant.ru/link/?req=doc&amp;base=RLAW049&amp;n=177429&amp;dst=100055" TargetMode = "External"/>
	<Relationship Id="rId1106" Type="http://schemas.openxmlformats.org/officeDocument/2006/relationships/hyperlink" Target="https://login.consultant.ru/link/?req=doc&amp;base=RLAW049&amp;n=177429&amp;dst=100056" TargetMode = "External"/>
	<Relationship Id="rId1107" Type="http://schemas.openxmlformats.org/officeDocument/2006/relationships/hyperlink" Target="https://login.consultant.ru/link/?req=doc&amp;base=RLAW049&amp;n=177429&amp;dst=100059" TargetMode = "External"/>
	<Relationship Id="rId1108" Type="http://schemas.openxmlformats.org/officeDocument/2006/relationships/hyperlink" Target="https://login.consultant.ru/link/?req=doc&amp;base=RLAW049&amp;n=177429&amp;dst=100060" TargetMode = "External"/>
	<Relationship Id="rId1109" Type="http://schemas.openxmlformats.org/officeDocument/2006/relationships/hyperlink" Target="https://login.consultant.ru/link/?req=doc&amp;base=RLAW049&amp;n=177429&amp;dst=100062" TargetMode = "External"/>
	<Relationship Id="rId1110" Type="http://schemas.openxmlformats.org/officeDocument/2006/relationships/hyperlink" Target="https://login.consultant.ru/link/?req=doc&amp;base=RLAW049&amp;n=177429&amp;dst=100063" TargetMode = "External"/>
	<Relationship Id="rId1111" Type="http://schemas.openxmlformats.org/officeDocument/2006/relationships/hyperlink" Target="https://login.consultant.ru/link/?req=doc&amp;base=RLAW049&amp;n=177429&amp;dst=100065" TargetMode = "External"/>
	<Relationship Id="rId1112" Type="http://schemas.openxmlformats.org/officeDocument/2006/relationships/hyperlink" Target="https://login.consultant.ru/link/?req=doc&amp;base=RLAW049&amp;n=177429&amp;dst=100067" TargetMode = "External"/>
	<Relationship Id="rId1113" Type="http://schemas.openxmlformats.org/officeDocument/2006/relationships/hyperlink" Target="https://login.consultant.ru/link/?req=doc&amp;base=RLAW049&amp;n=177429&amp;dst=100070" TargetMode = "External"/>
	<Relationship Id="rId1114" Type="http://schemas.openxmlformats.org/officeDocument/2006/relationships/hyperlink" Target="https://login.consultant.ru/link/?req=doc&amp;base=RLAW049&amp;n=177429&amp;dst=100073" TargetMode = "External"/>
	<Relationship Id="rId1115" Type="http://schemas.openxmlformats.org/officeDocument/2006/relationships/hyperlink" Target="https://login.consultant.ru/link/?req=doc&amp;base=RLAW049&amp;n=177429&amp;dst=100074" TargetMode = "External"/>
	<Relationship Id="rId1116" Type="http://schemas.openxmlformats.org/officeDocument/2006/relationships/hyperlink" Target="https://login.consultant.ru/link/?req=doc&amp;base=RLAW049&amp;n=177429&amp;dst=100076" TargetMode = "External"/>
	<Relationship Id="rId1117" Type="http://schemas.openxmlformats.org/officeDocument/2006/relationships/hyperlink" Target="https://login.consultant.ru/link/?req=doc&amp;base=RLAW049&amp;n=160291&amp;dst=100233" TargetMode = "External"/>
	<Relationship Id="rId1118" Type="http://schemas.openxmlformats.org/officeDocument/2006/relationships/hyperlink" Target="https://login.consultant.ru/link/?req=doc&amp;base=RLAW049&amp;n=177429&amp;dst=100078" TargetMode = "External"/>
	<Relationship Id="rId1119" Type="http://schemas.openxmlformats.org/officeDocument/2006/relationships/hyperlink" Target="https://login.consultant.ru/link/?req=doc&amp;base=RLAW049&amp;n=177429&amp;dst=100080" TargetMode = "External"/>
	<Relationship Id="rId1120" Type="http://schemas.openxmlformats.org/officeDocument/2006/relationships/hyperlink" Target="https://login.consultant.ru/link/?req=doc&amp;base=RLAW049&amp;n=177429&amp;dst=100081" TargetMode = "External"/>
	<Relationship Id="rId1121" Type="http://schemas.openxmlformats.org/officeDocument/2006/relationships/hyperlink" Target="https://login.consultant.ru/link/?req=doc&amp;base=RLAW049&amp;n=160291&amp;dst=100239" TargetMode = "External"/>
	<Relationship Id="rId1122" Type="http://schemas.openxmlformats.org/officeDocument/2006/relationships/hyperlink" Target="https://login.consultant.ru/link/?req=doc&amp;base=RLAW049&amp;n=177429&amp;dst=100082" TargetMode = "External"/>
	<Relationship Id="rId1123" Type="http://schemas.openxmlformats.org/officeDocument/2006/relationships/hyperlink" Target="https://login.consultant.ru/link/?req=doc&amp;base=LAW&amp;n=492618" TargetMode = "External"/>
	<Relationship Id="rId1124" Type="http://schemas.openxmlformats.org/officeDocument/2006/relationships/hyperlink" Target="https://login.consultant.ru/link/?req=doc&amp;base=RLAW049&amp;n=177429&amp;dst=100084" TargetMode = "External"/>
	<Relationship Id="rId1125" Type="http://schemas.openxmlformats.org/officeDocument/2006/relationships/hyperlink" Target="https://login.consultant.ru/link/?req=doc&amp;base=RLAW049&amp;n=177429&amp;dst=100086" TargetMode = "External"/>
	<Relationship Id="rId1126" Type="http://schemas.openxmlformats.org/officeDocument/2006/relationships/hyperlink" Target="https://login.consultant.ru/link/?req=doc&amp;base=LAW&amp;n=466790&amp;dst=3704" TargetMode = "External"/>
	<Relationship Id="rId1127" Type="http://schemas.openxmlformats.org/officeDocument/2006/relationships/hyperlink" Target="https://login.consultant.ru/link/?req=doc&amp;base=LAW&amp;n=466790&amp;dst=3722" TargetMode = "External"/>
	<Relationship Id="rId1128" Type="http://schemas.openxmlformats.org/officeDocument/2006/relationships/hyperlink" Target="https://login.consultant.ru/link/?req=doc&amp;base=RLAW049&amp;n=155361&amp;dst=100192" TargetMode = "External"/>
	<Relationship Id="rId1129" Type="http://schemas.openxmlformats.org/officeDocument/2006/relationships/hyperlink" Target="https://login.consultant.ru/link/?req=doc&amp;base=LAW&amp;n=482692&amp;dst=217" TargetMode = "External"/>
	<Relationship Id="rId1130" Type="http://schemas.openxmlformats.org/officeDocument/2006/relationships/hyperlink" Target="https://login.consultant.ru/link/?req=doc&amp;base=LAW&amp;n=482692&amp;dst=217" TargetMode = "External"/>
	<Relationship Id="rId1131" Type="http://schemas.openxmlformats.org/officeDocument/2006/relationships/hyperlink" Target="https://login.consultant.ru/link/?req=doc&amp;base=LAW&amp;n=479333&amp;dst=100104" TargetMode = "External"/>
	<Relationship Id="rId1132" Type="http://schemas.openxmlformats.org/officeDocument/2006/relationships/hyperlink" Target="https://login.consultant.ru/link/?req=doc&amp;base=RLAW049&amp;n=177429&amp;dst=100087" TargetMode = "External"/>
	<Relationship Id="rId1133" Type="http://schemas.openxmlformats.org/officeDocument/2006/relationships/hyperlink" Target="https://login.consultant.ru/link/?req=doc&amp;base=RLAW049&amp;n=155361&amp;dst=100194" TargetMode = "External"/>
	<Relationship Id="rId1134" Type="http://schemas.openxmlformats.org/officeDocument/2006/relationships/hyperlink" Target="https://login.consultant.ru/link/?req=doc&amp;base=LAW&amp;n=466790&amp;dst=3704" TargetMode = "External"/>
	<Relationship Id="rId1135" Type="http://schemas.openxmlformats.org/officeDocument/2006/relationships/hyperlink" Target="https://login.consultant.ru/link/?req=doc&amp;base=LAW&amp;n=466790&amp;dst=3722" TargetMode = "External"/>
	<Relationship Id="rId1136" Type="http://schemas.openxmlformats.org/officeDocument/2006/relationships/hyperlink" Target="https://login.consultant.ru/link/?req=doc&amp;base=RLAW049&amp;n=155361&amp;dst=100195" TargetMode = "External"/>
	<Relationship Id="rId1137" Type="http://schemas.openxmlformats.org/officeDocument/2006/relationships/hyperlink" Target="https://login.consultant.ru/link/?req=doc&amp;base=RLAW049&amp;n=155361&amp;dst=100198" TargetMode = "External"/>
	<Relationship Id="rId1138" Type="http://schemas.openxmlformats.org/officeDocument/2006/relationships/hyperlink" Target="https://login.consultant.ru/link/?req=doc&amp;base=RLAW049&amp;n=159786&amp;dst=100113" TargetMode = "External"/>
	<Relationship Id="rId1139" Type="http://schemas.openxmlformats.org/officeDocument/2006/relationships/hyperlink" Target="https://login.consultant.ru/link/?req=doc&amp;base=RLAW049&amp;n=160291&amp;dst=100241" TargetMode = "External"/>
	<Relationship Id="rId1140" Type="http://schemas.openxmlformats.org/officeDocument/2006/relationships/hyperlink" Target="https://login.consultant.ru/link/?req=doc&amp;base=LAW&amp;n=480322&amp;dst=100011" TargetMode = "External"/>
	<Relationship Id="rId1141" Type="http://schemas.openxmlformats.org/officeDocument/2006/relationships/hyperlink" Target="https://login.consultant.ru/link/?req=doc&amp;base=RLAW049&amp;n=177429&amp;dst=100091" TargetMode = "External"/>
	<Relationship Id="rId1142" Type="http://schemas.openxmlformats.org/officeDocument/2006/relationships/hyperlink" Target="https://login.consultant.ru/link/?req=doc&amp;base=RLAW049&amp;n=160291&amp;dst=100243" TargetMode = "External"/>
	<Relationship Id="rId1143" Type="http://schemas.openxmlformats.org/officeDocument/2006/relationships/hyperlink" Target="https://login.consultant.ru/link/?req=doc&amp;base=RLAW049&amp;n=160291&amp;dst=100244" TargetMode = "External"/>
	<Relationship Id="rId1144" Type="http://schemas.openxmlformats.org/officeDocument/2006/relationships/hyperlink" Target="https://login.consultant.ru/link/?req=doc&amp;base=RLAW049&amp;n=150076&amp;dst=100241" TargetMode = "External"/>
	<Relationship Id="rId1145" Type="http://schemas.openxmlformats.org/officeDocument/2006/relationships/hyperlink" Target="https://login.consultant.ru/link/?req=doc&amp;base=RLAW049&amp;n=155361&amp;dst=100207" TargetMode = "External"/>
	<Relationship Id="rId1146" Type="http://schemas.openxmlformats.org/officeDocument/2006/relationships/hyperlink" Target="https://login.consultant.ru/link/?req=doc&amp;base=RLAW049&amp;n=159786&amp;dst=100121" TargetMode = "External"/>
	<Relationship Id="rId1147" Type="http://schemas.openxmlformats.org/officeDocument/2006/relationships/hyperlink" Target="https://login.consultant.ru/link/?req=doc&amp;base=RLAW049&amp;n=166445&amp;dst=100234" TargetMode = "External"/>
	<Relationship Id="rId1148" Type="http://schemas.openxmlformats.org/officeDocument/2006/relationships/hyperlink" Target="https://login.consultant.ru/link/?req=doc&amp;base=RLAW049&amp;n=179430&amp;dst=100168" TargetMode = "External"/>
	<Relationship Id="rId1149" Type="http://schemas.openxmlformats.org/officeDocument/2006/relationships/hyperlink" Target="https://login.consultant.ru/link/?req=doc&amp;base=LAW&amp;n=500478&amp;dst=82401" TargetMode = "External"/>
	<Relationship Id="rId1150" Type="http://schemas.openxmlformats.org/officeDocument/2006/relationships/hyperlink" Target="https://login.consultant.ru/link/?req=doc&amp;base=LAW&amp;n=490805&amp;dst=100029" TargetMode = "External"/>
	<Relationship Id="rId1151" Type="http://schemas.openxmlformats.org/officeDocument/2006/relationships/hyperlink" Target="https://login.consultant.ru/link/?req=doc&amp;base=RLAW049&amp;n=155361&amp;dst=100208" TargetMode = "External"/>
	<Relationship Id="rId1152" Type="http://schemas.openxmlformats.org/officeDocument/2006/relationships/hyperlink" Target="https://login.consultant.ru/link/?req=doc&amp;base=RLAW049&amp;n=179430&amp;dst=100169" TargetMode = "External"/>
	<Relationship Id="rId1153" Type="http://schemas.openxmlformats.org/officeDocument/2006/relationships/hyperlink" Target="https://login.consultant.ru/link/?req=doc&amp;base=LAW&amp;n=448881" TargetMode = "External"/>
	<Relationship Id="rId1154" Type="http://schemas.openxmlformats.org/officeDocument/2006/relationships/hyperlink" Target="https://login.consultant.ru/link/?req=doc&amp;base=RLAW049&amp;n=159786&amp;dst=100122" TargetMode = "External"/>
	<Relationship Id="rId1155" Type="http://schemas.openxmlformats.org/officeDocument/2006/relationships/hyperlink" Target="https://login.consultant.ru/link/?req=doc&amp;base=RLAW049&amp;n=179430&amp;dst=100170" TargetMode = "External"/>
	<Relationship Id="rId1156" Type="http://schemas.openxmlformats.org/officeDocument/2006/relationships/hyperlink" Target="https://login.consultant.ru/link/?req=doc&amp;base=RLAW049&amp;n=159786&amp;dst=100124" TargetMode = "External"/>
	<Relationship Id="rId1157" Type="http://schemas.openxmlformats.org/officeDocument/2006/relationships/hyperlink" Target="https://login.consultant.ru/link/?req=doc&amp;base=RLAW049&amp;n=179430&amp;dst=100172" TargetMode = "External"/>
	<Relationship Id="rId1158" Type="http://schemas.openxmlformats.org/officeDocument/2006/relationships/hyperlink" Target="https://login.consultant.ru/link/?req=doc&amp;base=RLAW049&amp;n=179430&amp;dst=100173" TargetMode = "External"/>
	<Relationship Id="rId1159" Type="http://schemas.openxmlformats.org/officeDocument/2006/relationships/hyperlink" Target="https://login.consultant.ru/link/?req=doc&amp;base=RLAW049&amp;n=179430&amp;dst=100175" TargetMode = "External"/>
	<Relationship Id="rId1160" Type="http://schemas.openxmlformats.org/officeDocument/2006/relationships/hyperlink" Target="https://login.consultant.ru/link/?req=doc&amp;base=RLAW049&amp;n=179430&amp;dst=100177" TargetMode = "External"/>
	<Relationship Id="rId1161" Type="http://schemas.openxmlformats.org/officeDocument/2006/relationships/hyperlink" Target="https://login.consultant.ru/link/?req=doc&amp;base=RLAW049&amp;n=179430&amp;dst=100179" TargetMode = "External"/>
	<Relationship Id="rId1162" Type="http://schemas.openxmlformats.org/officeDocument/2006/relationships/hyperlink" Target="https://login.consultant.ru/link/?req=doc&amp;base=RLAW049&amp;n=179430&amp;dst=100181" TargetMode = "External"/>
	<Relationship Id="rId1163" Type="http://schemas.openxmlformats.org/officeDocument/2006/relationships/hyperlink" Target="https://login.consultant.ru/link/?req=doc&amp;base=RLAW049&amp;n=179430&amp;dst=100183" TargetMode = "External"/>
	<Relationship Id="rId1164" Type="http://schemas.openxmlformats.org/officeDocument/2006/relationships/hyperlink" Target="https://login.consultant.ru/link/?req=doc&amp;base=RLAW049&amp;n=179430&amp;dst=100185" TargetMode = "External"/>
	<Relationship Id="rId1165" Type="http://schemas.openxmlformats.org/officeDocument/2006/relationships/hyperlink" Target="https://login.consultant.ru/link/?req=doc&amp;base=RLAW049&amp;n=179430&amp;dst=100187" TargetMode = "External"/>
	<Relationship Id="rId1166" Type="http://schemas.openxmlformats.org/officeDocument/2006/relationships/hyperlink" Target="https://login.consultant.ru/link/?req=doc&amp;base=RLAW049&amp;n=179430&amp;dst=100189" TargetMode = "External"/>
	<Relationship Id="rId1167" Type="http://schemas.openxmlformats.org/officeDocument/2006/relationships/hyperlink" Target="https://login.consultant.ru/link/?req=doc&amp;base=LAW&amp;n=498695&amp;dst=424" TargetMode = "External"/>
	<Relationship Id="rId1168" Type="http://schemas.openxmlformats.org/officeDocument/2006/relationships/hyperlink" Target="https://login.consultant.ru/link/?req=doc&amp;base=RLAW049&amp;n=179430&amp;dst=100190" TargetMode = "External"/>
	<Relationship Id="rId1169" Type="http://schemas.openxmlformats.org/officeDocument/2006/relationships/hyperlink" Target="https://login.consultant.ru/link/?req=doc&amp;base=RLAW049&amp;n=179430&amp;dst=100192" TargetMode = "External"/>
	<Relationship Id="rId1170" Type="http://schemas.openxmlformats.org/officeDocument/2006/relationships/hyperlink" Target="https://login.consultant.ru/link/?req=doc&amp;base=LAW&amp;n=483130&amp;dst=5769" TargetMode = "External"/>
	<Relationship Id="rId1171" Type="http://schemas.openxmlformats.org/officeDocument/2006/relationships/hyperlink" Target="https://login.consultant.ru/link/?req=doc&amp;base=RLAW049&amp;n=179430&amp;dst=100199" TargetMode = "External"/>
	<Relationship Id="rId1172" Type="http://schemas.openxmlformats.org/officeDocument/2006/relationships/hyperlink" Target="https://login.consultant.ru/link/?req=doc&amp;base=RLAW049&amp;n=179430&amp;dst=100201" TargetMode = "External"/>
	<Relationship Id="rId1173" Type="http://schemas.openxmlformats.org/officeDocument/2006/relationships/hyperlink" Target="https://login.consultant.ru/link/?req=doc&amp;base=RLAW049&amp;n=179430&amp;dst=100203" TargetMode = "External"/>
	<Relationship Id="rId1174" Type="http://schemas.openxmlformats.org/officeDocument/2006/relationships/hyperlink" Target="https://login.consultant.ru/link/?req=doc&amp;base=RLAW049&amp;n=179430&amp;dst=100204" TargetMode = "External"/>
	<Relationship Id="rId1175" Type="http://schemas.openxmlformats.org/officeDocument/2006/relationships/hyperlink" Target="https://login.consultant.ru/link/?req=doc&amp;base=RLAW049&amp;n=179430&amp;dst=100205" TargetMode = "External"/>
	<Relationship Id="rId1176" Type="http://schemas.openxmlformats.org/officeDocument/2006/relationships/hyperlink" Target="https://login.consultant.ru/link/?req=doc&amp;base=RLAW049&amp;n=179430&amp;dst=100206" TargetMode = "External"/>
	<Relationship Id="rId1177" Type="http://schemas.openxmlformats.org/officeDocument/2006/relationships/hyperlink" Target="https://login.consultant.ru/link/?req=doc&amp;base=LAW&amp;n=121087&amp;dst=100142" TargetMode = "External"/>
	<Relationship Id="rId1178" Type="http://schemas.openxmlformats.org/officeDocument/2006/relationships/hyperlink" Target="https://login.consultant.ru/link/?req=doc&amp;base=RLAW049&amp;n=179430&amp;dst=100207" TargetMode = "External"/>
	<Relationship Id="rId1179" Type="http://schemas.openxmlformats.org/officeDocument/2006/relationships/hyperlink" Target="https://login.consultant.ru/link/?req=doc&amp;base=LAW&amp;n=494968" TargetMode = "External"/>
	<Relationship Id="rId1180" Type="http://schemas.openxmlformats.org/officeDocument/2006/relationships/hyperlink" Target="https://login.consultant.ru/link/?req=doc&amp;base=RLAW049&amp;n=179430&amp;dst=100209" TargetMode = "External"/>
	<Relationship Id="rId1181" Type="http://schemas.openxmlformats.org/officeDocument/2006/relationships/hyperlink" Target="https://login.consultant.ru/link/?req=doc&amp;base=RLAW049&amp;n=179430&amp;dst=100210" TargetMode = "External"/>
	<Relationship Id="rId1182" Type="http://schemas.openxmlformats.org/officeDocument/2006/relationships/hyperlink" Target="https://login.consultant.ru/link/?req=doc&amp;base=RLAW049&amp;n=179430&amp;dst=100212" TargetMode = "External"/>
	<Relationship Id="rId1183" Type="http://schemas.openxmlformats.org/officeDocument/2006/relationships/hyperlink" Target="https://login.consultant.ru/link/?req=doc&amp;base=RLAW049&amp;n=179430&amp;dst=100214" TargetMode = "External"/>
	<Relationship Id="rId1184" Type="http://schemas.openxmlformats.org/officeDocument/2006/relationships/hyperlink" Target="https://login.consultant.ru/link/?req=doc&amp;base=RLAW049&amp;n=179430&amp;dst=100216" TargetMode = "External"/>
	<Relationship Id="rId1185" Type="http://schemas.openxmlformats.org/officeDocument/2006/relationships/hyperlink" Target="https://login.consultant.ru/link/?req=doc&amp;base=LAW&amp;n=483130&amp;dst=5769" TargetMode = "External"/>
	<Relationship Id="rId1186" Type="http://schemas.openxmlformats.org/officeDocument/2006/relationships/hyperlink" Target="https://login.consultant.ru/link/?req=doc&amp;base=RLAW049&amp;n=179430&amp;dst=100218" TargetMode = "External"/>
	<Relationship Id="rId1187" Type="http://schemas.openxmlformats.org/officeDocument/2006/relationships/hyperlink" Target="https://login.consultant.ru/link/?req=doc&amp;base=RLAW049&amp;n=166445&amp;dst=100236" TargetMode = "External"/>
	<Relationship Id="rId1188" Type="http://schemas.openxmlformats.org/officeDocument/2006/relationships/hyperlink" Target="https://login.consultant.ru/link/?req=doc&amp;base=RLAW049&amp;n=179430&amp;dst=100220" TargetMode = "External"/>
	<Relationship Id="rId1189" Type="http://schemas.openxmlformats.org/officeDocument/2006/relationships/hyperlink" Target="https://login.consultant.ru/link/?req=doc&amp;base=RLAW049&amp;n=179430&amp;dst=100223" TargetMode = "External"/>
	<Relationship Id="rId1190" Type="http://schemas.openxmlformats.org/officeDocument/2006/relationships/hyperlink" Target="https://login.consultant.ru/link/?req=doc&amp;base=RLAW049&amp;n=179430&amp;dst=100238" TargetMode = "External"/>
	<Relationship Id="rId1191" Type="http://schemas.openxmlformats.org/officeDocument/2006/relationships/hyperlink" Target="https://login.consultant.ru/link/?req=doc&amp;base=RLAW049&amp;n=179430&amp;dst=100241" TargetMode = "External"/>
	<Relationship Id="rId1192" Type="http://schemas.openxmlformats.org/officeDocument/2006/relationships/hyperlink" Target="https://login.consultant.ru/link/?req=doc&amp;base=RLAW049&amp;n=179430&amp;dst=100242" TargetMode = "External"/>
	<Relationship Id="rId1193" Type="http://schemas.openxmlformats.org/officeDocument/2006/relationships/hyperlink" Target="https://login.consultant.ru/link/?req=doc&amp;base=RLAW049&amp;n=179430&amp;dst=100243" TargetMode = "External"/>
	<Relationship Id="rId1194" Type="http://schemas.openxmlformats.org/officeDocument/2006/relationships/hyperlink" Target="https://login.consultant.ru/link/?req=doc&amp;base=RLAW049&amp;n=179430&amp;dst=100249" TargetMode = "External"/>
	<Relationship Id="rId1195" Type="http://schemas.openxmlformats.org/officeDocument/2006/relationships/hyperlink" Target="https://login.consultant.ru/link/?req=doc&amp;base=RLAW049&amp;n=179430&amp;dst=100256" TargetMode = "External"/>
	<Relationship Id="rId1196" Type="http://schemas.openxmlformats.org/officeDocument/2006/relationships/hyperlink" Target="https://login.consultant.ru/link/?req=doc&amp;base=RLAW049&amp;n=179430&amp;dst=100258" TargetMode = "External"/>
	<Relationship Id="rId1197" Type="http://schemas.openxmlformats.org/officeDocument/2006/relationships/hyperlink" Target="https://login.consultant.ru/link/?req=doc&amp;base=RLAW049&amp;n=179430&amp;dst=100259" TargetMode = "External"/>
	<Relationship Id="rId1198" Type="http://schemas.openxmlformats.org/officeDocument/2006/relationships/hyperlink" Target="https://login.consultant.ru/link/?req=doc&amp;base=RLAW049&amp;n=179430&amp;dst=100262" TargetMode = "External"/>
	<Relationship Id="rId1199" Type="http://schemas.openxmlformats.org/officeDocument/2006/relationships/hyperlink" Target="https://login.consultant.ru/link/?req=doc&amp;base=RLAW049&amp;n=179430&amp;dst=100263" TargetMode = "External"/>
	<Relationship Id="rId1200" Type="http://schemas.openxmlformats.org/officeDocument/2006/relationships/hyperlink" Target="https://login.consultant.ru/link/?req=doc&amp;base=RLAW049&amp;n=179430&amp;dst=100265" TargetMode = "External"/>
	<Relationship Id="rId1201" Type="http://schemas.openxmlformats.org/officeDocument/2006/relationships/hyperlink" Target="https://login.consultant.ru/link/?req=doc&amp;base=RLAW049&amp;n=179430&amp;dst=100274" TargetMode = "External"/>
	<Relationship Id="rId1202" Type="http://schemas.openxmlformats.org/officeDocument/2006/relationships/hyperlink" Target="https://login.consultant.ru/link/?req=doc&amp;base=RLAW049&amp;n=179430&amp;dst=100277" TargetMode = "External"/>
	<Relationship Id="rId1203" Type="http://schemas.openxmlformats.org/officeDocument/2006/relationships/hyperlink" Target="https://login.consultant.ru/link/?req=doc&amp;base=RLAW049&amp;n=179430&amp;dst=100273" TargetMode = "External"/>
	<Relationship Id="rId1204" Type="http://schemas.openxmlformats.org/officeDocument/2006/relationships/hyperlink" Target="https://login.consultant.ru/link/?req=doc&amp;base=RLAW049&amp;n=166445&amp;dst=100252" TargetMode = "External"/>
	<Relationship Id="rId1205" Type="http://schemas.openxmlformats.org/officeDocument/2006/relationships/hyperlink" Target="https://login.consultant.ru/link/?req=doc&amp;base=RLAW049&amp;n=166445&amp;dst=100254" TargetMode = "External"/>
	<Relationship Id="rId1206" Type="http://schemas.openxmlformats.org/officeDocument/2006/relationships/hyperlink" Target="https://login.consultant.ru/link/?req=doc&amp;base=RLAW049&amp;n=166445&amp;dst=100255" TargetMode = "External"/>
	<Relationship Id="rId1207" Type="http://schemas.openxmlformats.org/officeDocument/2006/relationships/hyperlink" Target="https://login.consultant.ru/link/?req=doc&amp;base=RLAW049&amp;n=166445&amp;dst=100256" TargetMode = "External"/>
	<Relationship Id="rId1208" Type="http://schemas.openxmlformats.org/officeDocument/2006/relationships/hyperlink" Target="https://login.consultant.ru/link/?req=doc&amp;base=RLAW049&amp;n=166445&amp;dst=100257" TargetMode = "External"/>
	<Relationship Id="rId1209" Type="http://schemas.openxmlformats.org/officeDocument/2006/relationships/hyperlink" Target="https://login.consultant.ru/link/?req=doc&amp;base=RLAW049&amp;n=166445&amp;dst=100259" TargetMode = "External"/>
	<Relationship Id="rId1210" Type="http://schemas.openxmlformats.org/officeDocument/2006/relationships/hyperlink" Target="https://login.consultant.ru/link/?req=doc&amp;base=LAW&amp;n=494979&amp;dst=100018" TargetMode = "External"/>
	<Relationship Id="rId1211" Type="http://schemas.openxmlformats.org/officeDocument/2006/relationships/hyperlink" Target="https://login.consultant.ru/link/?req=doc&amp;base=RLAW049&amp;n=155361&amp;dst=100212" TargetMode = "External"/>
	<Relationship Id="rId1212" Type="http://schemas.openxmlformats.org/officeDocument/2006/relationships/hyperlink" Target="https://login.consultant.ru/link/?req=doc&amp;base=RLAW049&amp;n=179430&amp;dst=100278" TargetMode = "External"/>
	<Relationship Id="rId1213" Type="http://schemas.openxmlformats.org/officeDocument/2006/relationships/hyperlink" Target="https://login.consultant.ru/link/?req=doc&amp;base=RLAW049&amp;n=179430&amp;dst=100279" TargetMode = "External"/>
	<Relationship Id="rId1214" Type="http://schemas.openxmlformats.org/officeDocument/2006/relationships/hyperlink" Target="https://login.consultant.ru/link/?req=doc&amp;base=RLAW049&amp;n=166445&amp;dst=100261" TargetMode = "External"/>
	<Relationship Id="rId1215" Type="http://schemas.openxmlformats.org/officeDocument/2006/relationships/hyperlink" Target="https://login.consultant.ru/link/?req=doc&amp;base=RLAW049&amp;n=179430&amp;dst=100281" TargetMode = "External"/>
	<Relationship Id="rId1216" Type="http://schemas.openxmlformats.org/officeDocument/2006/relationships/hyperlink" Target="https://login.consultant.ru/link/?req=doc&amp;base=RLAW049&amp;n=179430&amp;dst=100283" TargetMode = "External"/>
	<Relationship Id="rId1217" Type="http://schemas.openxmlformats.org/officeDocument/2006/relationships/hyperlink" Target="https://login.consultant.ru/link/?req=doc&amp;base=RLAW049&amp;n=179430&amp;dst=100284" TargetMode = "External"/>
	<Relationship Id="rId1218" Type="http://schemas.openxmlformats.org/officeDocument/2006/relationships/hyperlink" Target="https://login.consultant.ru/link/?req=doc&amp;base=LAW&amp;n=498284&amp;dst=100044" TargetMode = "External"/>
	<Relationship Id="rId1219" Type="http://schemas.openxmlformats.org/officeDocument/2006/relationships/hyperlink" Target="https://login.consultant.ru/link/?req=doc&amp;base=LAW&amp;n=466790&amp;dst=3704" TargetMode = "External"/>
	<Relationship Id="rId1220" Type="http://schemas.openxmlformats.org/officeDocument/2006/relationships/hyperlink" Target="https://login.consultant.ru/link/?req=doc&amp;base=LAW&amp;n=466790&amp;dst=3722" TargetMode = "External"/>
	<Relationship Id="rId1221" Type="http://schemas.openxmlformats.org/officeDocument/2006/relationships/hyperlink" Target="https://login.consultant.ru/link/?req=doc&amp;base=RLAW049&amp;n=155361&amp;dst=100213" TargetMode = "External"/>
	<Relationship Id="rId1222" Type="http://schemas.openxmlformats.org/officeDocument/2006/relationships/hyperlink" Target="https://login.consultant.ru/link/?req=doc&amp;base=RLAW049&amp;n=179430&amp;dst=100286" TargetMode = "External"/>
	<Relationship Id="rId1223" Type="http://schemas.openxmlformats.org/officeDocument/2006/relationships/hyperlink" Target="https://login.consultant.ru/link/?req=doc&amp;base=RLAW049&amp;n=166445&amp;dst=100264" TargetMode = "External"/>
	<Relationship Id="rId1224" Type="http://schemas.openxmlformats.org/officeDocument/2006/relationships/hyperlink" Target="https://login.consultant.ru/link/?req=doc&amp;base=LAW&amp;n=482692&amp;dst=217" TargetMode = "External"/>
	<Relationship Id="rId1225" Type="http://schemas.openxmlformats.org/officeDocument/2006/relationships/hyperlink" Target="https://login.consultant.ru/link/?req=doc&amp;base=LAW&amp;n=482692&amp;dst=217" TargetMode = "External"/>
	<Relationship Id="rId1226" Type="http://schemas.openxmlformats.org/officeDocument/2006/relationships/hyperlink" Target="https://login.consultant.ru/link/?req=doc&amp;base=LAW&amp;n=479333&amp;dst=100104" TargetMode = "External"/>
	<Relationship Id="rId1227" Type="http://schemas.openxmlformats.org/officeDocument/2006/relationships/hyperlink" Target="https://login.consultant.ru/link/?req=doc&amp;base=RLAW049&amp;n=179430&amp;dst=100287" TargetMode = "External"/>
	<Relationship Id="rId1228" Type="http://schemas.openxmlformats.org/officeDocument/2006/relationships/hyperlink" Target="https://login.consultant.ru/link/?req=doc&amp;base=RLAW049&amp;n=179430&amp;dst=100291" TargetMode = "External"/>
	<Relationship Id="rId1229" Type="http://schemas.openxmlformats.org/officeDocument/2006/relationships/hyperlink" Target="https://login.consultant.ru/link/?req=doc&amp;base=RLAW049&amp;n=155361&amp;dst=100215" TargetMode = "External"/>
	<Relationship Id="rId1230" Type="http://schemas.openxmlformats.org/officeDocument/2006/relationships/hyperlink" Target="https://login.consultant.ru/link/?req=doc&amp;base=LAW&amp;n=466790&amp;dst=3704" TargetMode = "External"/>
	<Relationship Id="rId1231" Type="http://schemas.openxmlformats.org/officeDocument/2006/relationships/hyperlink" Target="https://login.consultant.ru/link/?req=doc&amp;base=LAW&amp;n=466790&amp;dst=3722" TargetMode = "External"/>
	<Relationship Id="rId1232" Type="http://schemas.openxmlformats.org/officeDocument/2006/relationships/hyperlink" Target="https://login.consultant.ru/link/?req=doc&amp;base=RLAW049&amp;n=155361&amp;dst=100216" TargetMode = "External"/>
	<Relationship Id="rId1233" Type="http://schemas.openxmlformats.org/officeDocument/2006/relationships/hyperlink" Target="https://login.consultant.ru/link/?req=doc&amp;base=RLAW049&amp;n=155361&amp;dst=100218" TargetMode = "External"/>
	<Relationship Id="rId1234" Type="http://schemas.openxmlformats.org/officeDocument/2006/relationships/hyperlink" Target="https://login.consultant.ru/link/?req=doc&amp;base=RLAW049&amp;n=159786&amp;dst=100129" TargetMode = "External"/>
	<Relationship Id="rId1235" Type="http://schemas.openxmlformats.org/officeDocument/2006/relationships/hyperlink" Target="https://login.consultant.ru/link/?req=doc&amp;base=RLAW049&amp;n=166445&amp;dst=100272" TargetMode = "External"/>
	<Relationship Id="rId1236" Type="http://schemas.openxmlformats.org/officeDocument/2006/relationships/hyperlink" Target="https://login.consultant.ru/link/?req=doc&amp;base=RLAW049&amp;n=150076&amp;dst=100242" TargetMode = "External"/>
	<Relationship Id="rId1237" Type="http://schemas.openxmlformats.org/officeDocument/2006/relationships/hyperlink" Target="https://login.consultant.ru/link/?req=doc&amp;base=RLAW049&amp;n=155361&amp;dst=100219" TargetMode = "External"/>
	<Relationship Id="rId1238" Type="http://schemas.openxmlformats.org/officeDocument/2006/relationships/hyperlink" Target="https://login.consultant.ru/link/?req=doc&amp;base=RLAW049&amp;n=159786&amp;dst=100137" TargetMode = "External"/>
	<Relationship Id="rId1239" Type="http://schemas.openxmlformats.org/officeDocument/2006/relationships/hyperlink" Target="https://login.consultant.ru/link/?req=doc&amp;base=RLAW049&amp;n=166445&amp;dst=100273" TargetMode = "External"/>
	<Relationship Id="rId1240" Type="http://schemas.openxmlformats.org/officeDocument/2006/relationships/hyperlink" Target="https://login.consultant.ru/link/?req=doc&amp;base=RLAW049&amp;n=179430&amp;dst=100296" TargetMode = "External"/>
	<Relationship Id="rId1241" Type="http://schemas.openxmlformats.org/officeDocument/2006/relationships/hyperlink" Target="https://login.consultant.ru/link/?req=doc&amp;base=LAW&amp;n=370920&amp;dst=100020" TargetMode = "External"/>
	<Relationship Id="rId1242" Type="http://schemas.openxmlformats.org/officeDocument/2006/relationships/hyperlink" Target="https://login.consultant.ru/link/?req=doc&amp;base=LAW&amp;n=490805&amp;dst=100029" TargetMode = "External"/>
	<Relationship Id="rId1243" Type="http://schemas.openxmlformats.org/officeDocument/2006/relationships/hyperlink" Target="https://login.consultant.ru/link/?req=doc&amp;base=RLAW049&amp;n=179430&amp;dst=100297" TargetMode = "External"/>
	<Relationship Id="rId1244" Type="http://schemas.openxmlformats.org/officeDocument/2006/relationships/hyperlink" Target="https://login.consultant.ru/link/?req=doc&amp;base=LAW&amp;n=500868&amp;dst=106395" TargetMode = "External"/>
	<Relationship Id="rId1245" Type="http://schemas.openxmlformats.org/officeDocument/2006/relationships/hyperlink" Target="https://login.consultant.ru/link/?req=doc&amp;base=LAW&amp;n=500833&amp;dst=100871" TargetMode = "External"/>
	<Relationship Id="rId1246" Type="http://schemas.openxmlformats.org/officeDocument/2006/relationships/hyperlink" Target="https://login.consultant.ru/link/?req=doc&amp;base=LAW&amp;n=500833&amp;dst=100871" TargetMode = "External"/>
	<Relationship Id="rId1247" Type="http://schemas.openxmlformats.org/officeDocument/2006/relationships/hyperlink" Target="https://login.consultant.ru/link/?req=doc&amp;base=RLAW049&amp;n=179430&amp;dst=100299" TargetMode = "External"/>
	<Relationship Id="rId1248" Type="http://schemas.openxmlformats.org/officeDocument/2006/relationships/hyperlink" Target="https://login.consultant.ru/link/?req=doc&amp;base=RLAW049&amp;n=179430&amp;dst=100301" TargetMode = "External"/>
	<Relationship Id="rId1249" Type="http://schemas.openxmlformats.org/officeDocument/2006/relationships/hyperlink" Target="https://login.consultant.ru/link/?req=doc&amp;base=RLAW049&amp;n=179430&amp;dst=100303" TargetMode = "External"/>
	<Relationship Id="rId1250" Type="http://schemas.openxmlformats.org/officeDocument/2006/relationships/hyperlink" Target="https://login.consultant.ru/link/?req=doc&amp;base=RLAW049&amp;n=179430&amp;dst=100305" TargetMode = "External"/>
	<Relationship Id="rId1251" Type="http://schemas.openxmlformats.org/officeDocument/2006/relationships/hyperlink" Target="https://login.consultant.ru/link/?req=doc&amp;base=RLAW049&amp;n=179430&amp;dst=100307" TargetMode = "External"/>
	<Relationship Id="rId1252" Type="http://schemas.openxmlformats.org/officeDocument/2006/relationships/hyperlink" Target="https://login.consultant.ru/link/?req=doc&amp;base=RLAW049&amp;n=179430&amp;dst=100309" TargetMode = "External"/>
	<Relationship Id="rId1253" Type="http://schemas.openxmlformats.org/officeDocument/2006/relationships/hyperlink" Target="https://login.consultant.ru/link/?req=doc&amp;base=RLAW049&amp;n=179430&amp;dst=100311" TargetMode = "External"/>
	<Relationship Id="rId1254" Type="http://schemas.openxmlformats.org/officeDocument/2006/relationships/hyperlink" Target="https://login.consultant.ru/link/?req=doc&amp;base=RLAW049&amp;n=179430&amp;dst=100313" TargetMode = "External"/>
	<Relationship Id="rId1255" Type="http://schemas.openxmlformats.org/officeDocument/2006/relationships/hyperlink" Target="https://login.consultant.ru/link/?req=doc&amp;base=RLAW049&amp;n=179430&amp;dst=100314" TargetMode = "External"/>
	<Relationship Id="rId1256" Type="http://schemas.openxmlformats.org/officeDocument/2006/relationships/hyperlink" Target="https://login.consultant.ru/link/?req=doc&amp;base=LAW&amp;n=498695&amp;dst=424" TargetMode = "External"/>
	<Relationship Id="rId1257" Type="http://schemas.openxmlformats.org/officeDocument/2006/relationships/hyperlink" Target="https://login.consultant.ru/link/?req=doc&amp;base=RLAW049&amp;n=179430&amp;dst=100316" TargetMode = "External"/>
	<Relationship Id="rId1258" Type="http://schemas.openxmlformats.org/officeDocument/2006/relationships/hyperlink" Target="https://login.consultant.ru/link/?req=doc&amp;base=RLAW049&amp;n=179430&amp;dst=100318" TargetMode = "External"/>
	<Relationship Id="rId1259" Type="http://schemas.openxmlformats.org/officeDocument/2006/relationships/hyperlink" Target="https://login.consultant.ru/link/?req=doc&amp;base=LAW&amp;n=483130&amp;dst=5769" TargetMode = "External"/>
	<Relationship Id="rId1260" Type="http://schemas.openxmlformats.org/officeDocument/2006/relationships/hyperlink" Target="https://login.consultant.ru/link/?req=doc&amp;base=LAW&amp;n=121087&amp;dst=100142" TargetMode = "External"/>
	<Relationship Id="rId1261" Type="http://schemas.openxmlformats.org/officeDocument/2006/relationships/hyperlink" Target="https://login.consultant.ru/link/?req=doc&amp;base=LAW&amp;n=494968" TargetMode = "External"/>
	<Relationship Id="rId1262" Type="http://schemas.openxmlformats.org/officeDocument/2006/relationships/hyperlink" Target="https://login.consultant.ru/link/?req=doc&amp;base=LAW&amp;n=483130&amp;dst=5769" TargetMode = "External"/>
	<Relationship Id="rId1263" Type="http://schemas.openxmlformats.org/officeDocument/2006/relationships/hyperlink" Target="https://login.consultant.ru/link/?req=doc&amp;base=RLAW049&amp;n=179430&amp;dst=100324" TargetMode = "External"/>
	<Relationship Id="rId1264" Type="http://schemas.openxmlformats.org/officeDocument/2006/relationships/hyperlink" Target="https://login.consultant.ru/link/?req=doc&amp;base=RLAW049&amp;n=179430&amp;dst=100341" TargetMode = "External"/>
	<Relationship Id="rId1265" Type="http://schemas.openxmlformats.org/officeDocument/2006/relationships/hyperlink" Target="https://login.consultant.ru/link/?req=doc&amp;base=RLAW049&amp;n=179430&amp;dst=100344" TargetMode = "External"/>
	<Relationship Id="rId1266" Type="http://schemas.openxmlformats.org/officeDocument/2006/relationships/hyperlink" Target="https://login.consultant.ru/link/?req=doc&amp;base=RLAW049&amp;n=179430&amp;dst=100353" TargetMode = "External"/>
	<Relationship Id="rId1267" Type="http://schemas.openxmlformats.org/officeDocument/2006/relationships/hyperlink" Target="https://login.consultant.ru/link/?req=doc&amp;base=RLAW049&amp;n=179430&amp;dst=100356" TargetMode = "External"/>
	<Relationship Id="rId1268" Type="http://schemas.openxmlformats.org/officeDocument/2006/relationships/hyperlink" Target="https://login.consultant.ru/link/?req=doc&amp;base=RLAW049&amp;n=179430&amp;dst=100360" TargetMode = "External"/>
	<Relationship Id="rId1269" Type="http://schemas.openxmlformats.org/officeDocument/2006/relationships/hyperlink" Target="https://login.consultant.ru/link/?req=doc&amp;base=RLAW049&amp;n=179430&amp;dst=100366" TargetMode = "External"/>
	<Relationship Id="rId1270" Type="http://schemas.openxmlformats.org/officeDocument/2006/relationships/hyperlink" Target="https://login.consultant.ru/link/?req=doc&amp;base=RLAW049&amp;n=179430&amp;dst=100373" TargetMode = "External"/>
	<Relationship Id="rId1271" Type="http://schemas.openxmlformats.org/officeDocument/2006/relationships/hyperlink" Target="https://login.consultant.ru/link/?req=doc&amp;base=RLAW049&amp;n=179430&amp;dst=100375" TargetMode = "External"/>
	<Relationship Id="rId1272" Type="http://schemas.openxmlformats.org/officeDocument/2006/relationships/hyperlink" Target="https://login.consultant.ru/link/?req=doc&amp;base=RLAW049&amp;n=179430&amp;dst=100376" TargetMode = "External"/>
	<Relationship Id="rId1273" Type="http://schemas.openxmlformats.org/officeDocument/2006/relationships/hyperlink" Target="https://login.consultant.ru/link/?req=doc&amp;base=RLAW049&amp;n=179430&amp;dst=100379" TargetMode = "External"/>
	<Relationship Id="rId1274" Type="http://schemas.openxmlformats.org/officeDocument/2006/relationships/hyperlink" Target="https://login.consultant.ru/link/?req=doc&amp;base=RLAW049&amp;n=179430&amp;dst=100380" TargetMode = "External"/>
	<Relationship Id="rId1275" Type="http://schemas.openxmlformats.org/officeDocument/2006/relationships/hyperlink" Target="https://login.consultant.ru/link/?req=doc&amp;base=RLAW049&amp;n=179430&amp;dst=100382" TargetMode = "External"/>
	<Relationship Id="rId1276" Type="http://schemas.openxmlformats.org/officeDocument/2006/relationships/hyperlink" Target="https://login.consultant.ru/link/?req=doc&amp;base=RLAW049&amp;n=179430&amp;dst=100383" TargetMode = "External"/>
	<Relationship Id="rId1277" Type="http://schemas.openxmlformats.org/officeDocument/2006/relationships/hyperlink" Target="https://login.consultant.ru/link/?req=doc&amp;base=RLAW049&amp;n=179430&amp;dst=100394" TargetMode = "External"/>
	<Relationship Id="rId1278" Type="http://schemas.openxmlformats.org/officeDocument/2006/relationships/hyperlink" Target="https://login.consultant.ru/link/?req=doc&amp;base=RLAW049&amp;n=179430&amp;dst=100400" TargetMode = "External"/>
	<Relationship Id="rId1279" Type="http://schemas.openxmlformats.org/officeDocument/2006/relationships/hyperlink" Target="https://login.consultant.ru/link/?req=doc&amp;base=RLAW049&amp;n=179430&amp;dst=100408" TargetMode = "External"/>
	<Relationship Id="rId1280" Type="http://schemas.openxmlformats.org/officeDocument/2006/relationships/hyperlink" Target="https://login.consultant.ru/link/?req=doc&amp;base=LAW&amp;n=494979&amp;dst=100018" TargetMode = "External"/>
	<Relationship Id="rId1281" Type="http://schemas.openxmlformats.org/officeDocument/2006/relationships/hyperlink" Target="https://login.consultant.ru/link/?req=doc&amp;base=RLAW049&amp;n=179430&amp;dst=100409" TargetMode = "External"/>
	<Relationship Id="rId1282" Type="http://schemas.openxmlformats.org/officeDocument/2006/relationships/hyperlink" Target="https://login.consultant.ru/link/?req=doc&amp;base=RLAW049&amp;n=179430&amp;dst=100410" TargetMode = "External"/>
	<Relationship Id="rId1283" Type="http://schemas.openxmlformats.org/officeDocument/2006/relationships/hyperlink" Target="https://login.consultant.ru/link/?req=doc&amp;base=LAW&amp;n=498284&amp;dst=100044" TargetMode = "External"/>
	<Relationship Id="rId1284" Type="http://schemas.openxmlformats.org/officeDocument/2006/relationships/hyperlink" Target="https://login.consultant.ru/link/?req=doc&amp;base=LAW&amp;n=466790&amp;dst=3704" TargetMode = "External"/>
	<Relationship Id="rId1285" Type="http://schemas.openxmlformats.org/officeDocument/2006/relationships/hyperlink" Target="https://login.consultant.ru/link/?req=doc&amp;base=LAW&amp;n=466790&amp;dst=3722" TargetMode = "External"/>
	<Relationship Id="rId1286" Type="http://schemas.openxmlformats.org/officeDocument/2006/relationships/hyperlink" Target="https://login.consultant.ru/link/?req=doc&amp;base=RLAW049&amp;n=155361&amp;dst=100222" TargetMode = "External"/>
	<Relationship Id="rId1287" Type="http://schemas.openxmlformats.org/officeDocument/2006/relationships/hyperlink" Target="https://login.consultant.ru/link/?req=doc&amp;base=RLAW049&amp;n=179430&amp;dst=100411" TargetMode = "External"/>
	<Relationship Id="rId1288" Type="http://schemas.openxmlformats.org/officeDocument/2006/relationships/hyperlink" Target="https://login.consultant.ru/link/?req=doc&amp;base=LAW&amp;n=482692&amp;dst=217" TargetMode = "External"/>
	<Relationship Id="rId1289" Type="http://schemas.openxmlformats.org/officeDocument/2006/relationships/hyperlink" Target="https://login.consultant.ru/link/?req=doc&amp;base=LAW&amp;n=482692&amp;dst=217" TargetMode = "External"/>
	<Relationship Id="rId1290" Type="http://schemas.openxmlformats.org/officeDocument/2006/relationships/hyperlink" Target="https://login.consultant.ru/link/?req=doc&amp;base=LAW&amp;n=479333&amp;dst=100104" TargetMode = "External"/>
	<Relationship Id="rId1291" Type="http://schemas.openxmlformats.org/officeDocument/2006/relationships/hyperlink" Target="https://login.consultant.ru/link/?req=doc&amp;base=RLAW049&amp;n=179430&amp;dst=100412" TargetMode = "External"/>
	<Relationship Id="rId1292" Type="http://schemas.openxmlformats.org/officeDocument/2006/relationships/hyperlink" Target="https://login.consultant.ru/link/?req=doc&amp;base=RLAW049&amp;n=179430&amp;dst=100416" TargetMode = "External"/>
	<Relationship Id="rId1293" Type="http://schemas.openxmlformats.org/officeDocument/2006/relationships/hyperlink" Target="https://login.consultant.ru/link/?req=doc&amp;base=RLAW049&amp;n=155361&amp;dst=100224" TargetMode = "External"/>
	<Relationship Id="rId1294" Type="http://schemas.openxmlformats.org/officeDocument/2006/relationships/hyperlink" Target="https://login.consultant.ru/link/?req=doc&amp;base=LAW&amp;n=466790&amp;dst=3704" TargetMode = "External"/>
	<Relationship Id="rId1295" Type="http://schemas.openxmlformats.org/officeDocument/2006/relationships/hyperlink" Target="https://login.consultant.ru/link/?req=doc&amp;base=LAW&amp;n=466790&amp;dst=3722" TargetMode = "External"/>
	<Relationship Id="rId1296" Type="http://schemas.openxmlformats.org/officeDocument/2006/relationships/hyperlink" Target="https://login.consultant.ru/link/?req=doc&amp;base=RLAW049&amp;n=155361&amp;dst=100225" TargetMode = "External"/>
	<Relationship Id="rId1297" Type="http://schemas.openxmlformats.org/officeDocument/2006/relationships/hyperlink" Target="https://login.consultant.ru/link/?req=doc&amp;base=RLAW049&amp;n=155361&amp;dst=100227" TargetMode = "External"/>
	<Relationship Id="rId1298" Type="http://schemas.openxmlformats.org/officeDocument/2006/relationships/hyperlink" Target="https://login.consultant.ru/link/?req=doc&amp;base=RLAW049&amp;n=159786&amp;dst=100145" TargetMode = "External"/>
	<Relationship Id="rId1299" Type="http://schemas.openxmlformats.org/officeDocument/2006/relationships/hyperlink" Target="https://login.consultant.ru/link/?req=doc&amp;base=LAW&amp;n=480322&amp;dst=100011" TargetMode = "External"/>
	<Relationship Id="rId1300" Type="http://schemas.openxmlformats.org/officeDocument/2006/relationships/hyperlink" Target="https://login.consultant.ru/link/?req=doc&amp;base=RLAW049&amp;n=166445&amp;dst=100288" TargetMode = "External"/>
	<Relationship Id="rId1301" Type="http://schemas.openxmlformats.org/officeDocument/2006/relationships/hyperlink" Target="https://login.consultant.ru/link/?req=doc&amp;base=RLAW049&amp;n=179430&amp;dst=100421" TargetMode = "External"/>
	<Relationship Id="rId1302" Type="http://schemas.openxmlformats.org/officeDocument/2006/relationships/hyperlink" Target="https://login.consultant.ru/link/?req=doc&amp;base=RLAW049&amp;n=179430&amp;dst=100422" TargetMode = "External"/>
	<Relationship Id="rId1303" Type="http://schemas.openxmlformats.org/officeDocument/2006/relationships/hyperlink" Target="https://login.consultant.ru/link/?req=doc&amp;base=RLAW049&amp;n=179430&amp;dst=100422" TargetMode = "External"/>
	<Relationship Id="rId1304" Type="http://schemas.openxmlformats.org/officeDocument/2006/relationships/hyperlink" Target="https://login.consultant.ru/link/?req=doc&amp;base=RLAW049&amp;n=179430&amp;dst=100422" TargetMode = "External"/>
	<Relationship Id="rId1305" Type="http://schemas.openxmlformats.org/officeDocument/2006/relationships/hyperlink" Target="https://login.consultant.ru/link/?req=doc&amp;base=RLAW049&amp;n=179430&amp;dst=100422" TargetMode = "External"/>
	<Relationship Id="rId1306" Type="http://schemas.openxmlformats.org/officeDocument/2006/relationships/hyperlink" Target="https://login.consultant.ru/link/?req=doc&amp;base=RLAW049&amp;n=179430&amp;dst=100422" TargetMode = "External"/>
	<Relationship Id="rId1307" Type="http://schemas.openxmlformats.org/officeDocument/2006/relationships/hyperlink" Target="https://login.consultant.ru/link/?req=doc&amp;base=RLAW049&amp;n=179430&amp;dst=100422" TargetMode = "External"/>
	<Relationship Id="rId1308" Type="http://schemas.openxmlformats.org/officeDocument/2006/relationships/hyperlink" Target="https://login.consultant.ru/link/?req=doc&amp;base=RLAW049&amp;n=150076&amp;dst=100243" TargetMode = "External"/>
	<Relationship Id="rId1309" Type="http://schemas.openxmlformats.org/officeDocument/2006/relationships/hyperlink" Target="https://login.consultant.ru/link/?req=doc&amp;base=RLAW049&amp;n=153576&amp;dst=100006" TargetMode = "External"/>
	<Relationship Id="rId1310" Type="http://schemas.openxmlformats.org/officeDocument/2006/relationships/hyperlink" Target="https://login.consultant.ru/link/?req=doc&amp;base=RLAW049&amp;n=155361&amp;dst=100228" TargetMode = "External"/>
	<Relationship Id="rId1311" Type="http://schemas.openxmlformats.org/officeDocument/2006/relationships/hyperlink" Target="https://login.consultant.ru/link/?req=doc&amp;base=RLAW049&amp;n=159786&amp;dst=100153" TargetMode = "External"/>
	<Relationship Id="rId1312" Type="http://schemas.openxmlformats.org/officeDocument/2006/relationships/hyperlink" Target="https://login.consultant.ru/link/?req=doc&amp;base=RLAW049&amp;n=166445&amp;dst=100289" TargetMode = "External"/>
	<Relationship Id="rId1313" Type="http://schemas.openxmlformats.org/officeDocument/2006/relationships/hyperlink" Target="https://login.consultant.ru/link/?req=doc&amp;base=RLAW049&amp;n=179430&amp;dst=100423" TargetMode = "External"/>
	<Relationship Id="rId1314" Type="http://schemas.openxmlformats.org/officeDocument/2006/relationships/hyperlink" Target="https://login.consultant.ru/link/?req=doc&amp;base=LAW&amp;n=411548&amp;dst=7" TargetMode = "External"/>
	<Relationship Id="rId1315" Type="http://schemas.openxmlformats.org/officeDocument/2006/relationships/hyperlink" Target="https://login.consultant.ru/link/?req=doc&amp;base=LAW&amp;n=490805&amp;dst=100029" TargetMode = "External"/>
	<Relationship Id="rId1316" Type="http://schemas.openxmlformats.org/officeDocument/2006/relationships/hyperlink" Target="https://login.consultant.ru/link/?req=doc&amp;base=RLAW049&amp;n=179430&amp;dst=100424" TargetMode = "External"/>
	<Relationship Id="rId1317" Type="http://schemas.openxmlformats.org/officeDocument/2006/relationships/hyperlink" Target="https://login.consultant.ru/link/?req=doc&amp;base=LAW&amp;n=500833&amp;dst=100891" TargetMode = "External"/>
	<Relationship Id="rId1318" Type="http://schemas.openxmlformats.org/officeDocument/2006/relationships/hyperlink" Target="https://login.consultant.ru/link/?req=doc&amp;base=LAW&amp;n=500868&amp;dst=135786" TargetMode = "External"/>
	<Relationship Id="rId1319" Type="http://schemas.openxmlformats.org/officeDocument/2006/relationships/hyperlink" Target="https://login.consultant.ru/link/?req=doc&amp;base=LAW&amp;n=500868&amp;dst=135794" TargetMode = "External"/>
	<Relationship Id="rId1320" Type="http://schemas.openxmlformats.org/officeDocument/2006/relationships/hyperlink" Target="https://login.consultant.ru/link/?req=doc&amp;base=LAW&amp;n=500833&amp;dst=100891" TargetMode = "External"/>
	<Relationship Id="rId1321" Type="http://schemas.openxmlformats.org/officeDocument/2006/relationships/hyperlink" Target="https://login.consultant.ru/link/?req=doc&amp;base=RLAW049&amp;n=153576&amp;dst=100006" TargetMode = "External"/>
	<Relationship Id="rId1322" Type="http://schemas.openxmlformats.org/officeDocument/2006/relationships/hyperlink" Target="https://login.consultant.ru/link/?req=doc&amp;base=RLAW049&amp;n=179430&amp;dst=100426" TargetMode = "External"/>
	<Relationship Id="rId1323" Type="http://schemas.openxmlformats.org/officeDocument/2006/relationships/hyperlink" Target="https://login.consultant.ru/link/?req=doc&amp;base=RLAW049&amp;n=179430&amp;dst=100428" TargetMode = "External"/>
	<Relationship Id="rId1324" Type="http://schemas.openxmlformats.org/officeDocument/2006/relationships/hyperlink" Target="https://login.consultant.ru/link/?req=doc&amp;base=RLAW049&amp;n=179430&amp;dst=100431" TargetMode = "External"/>
	<Relationship Id="rId1325" Type="http://schemas.openxmlformats.org/officeDocument/2006/relationships/hyperlink" Target="https://login.consultant.ru/link/?req=doc&amp;base=RLAW049&amp;n=179430&amp;dst=100433" TargetMode = "External"/>
	<Relationship Id="rId1326" Type="http://schemas.openxmlformats.org/officeDocument/2006/relationships/hyperlink" Target="https://login.consultant.ru/link/?req=doc&amp;base=RLAW049&amp;n=179430&amp;dst=100435" TargetMode = "External"/>
	<Relationship Id="rId1327" Type="http://schemas.openxmlformats.org/officeDocument/2006/relationships/hyperlink" Target="https://login.consultant.ru/link/?req=doc&amp;base=RLAW049&amp;n=179430&amp;dst=100437" TargetMode = "External"/>
	<Relationship Id="rId1328" Type="http://schemas.openxmlformats.org/officeDocument/2006/relationships/hyperlink" Target="https://login.consultant.ru/link/?req=doc&amp;base=RLAW049&amp;n=179430&amp;dst=100439" TargetMode = "External"/>
	<Relationship Id="rId1329" Type="http://schemas.openxmlformats.org/officeDocument/2006/relationships/hyperlink" Target="https://login.consultant.ru/link/?req=doc&amp;base=RLAW049&amp;n=179430&amp;dst=100441" TargetMode = "External"/>
	<Relationship Id="rId1330" Type="http://schemas.openxmlformats.org/officeDocument/2006/relationships/hyperlink" Target="https://login.consultant.ru/link/?req=doc&amp;base=RLAW049&amp;n=179430&amp;dst=100442" TargetMode = "External"/>
	<Relationship Id="rId1331" Type="http://schemas.openxmlformats.org/officeDocument/2006/relationships/hyperlink" Target="https://login.consultant.ru/link/?req=doc&amp;base=LAW&amp;n=498695&amp;dst=424" TargetMode = "External"/>
	<Relationship Id="rId1332" Type="http://schemas.openxmlformats.org/officeDocument/2006/relationships/hyperlink" Target="https://login.consultant.ru/link/?req=doc&amp;base=RLAW049&amp;n=179430&amp;dst=100444" TargetMode = "External"/>
	<Relationship Id="rId1333" Type="http://schemas.openxmlformats.org/officeDocument/2006/relationships/hyperlink" Target="https://login.consultant.ru/link/?req=doc&amp;base=RLAW049&amp;n=179430&amp;dst=100446" TargetMode = "External"/>
	<Relationship Id="rId1334" Type="http://schemas.openxmlformats.org/officeDocument/2006/relationships/hyperlink" Target="https://login.consultant.ru/link/?req=doc&amp;base=LAW&amp;n=483130&amp;dst=5769" TargetMode = "External"/>
	<Relationship Id="rId1335" Type="http://schemas.openxmlformats.org/officeDocument/2006/relationships/hyperlink" Target="https://login.consultant.ru/link/?req=doc&amp;base=LAW&amp;n=121087&amp;dst=100142" TargetMode = "External"/>
	<Relationship Id="rId1336" Type="http://schemas.openxmlformats.org/officeDocument/2006/relationships/hyperlink" Target="https://login.consultant.ru/link/?req=doc&amp;base=LAW&amp;n=494968" TargetMode = "External"/>
	<Relationship Id="rId1337" Type="http://schemas.openxmlformats.org/officeDocument/2006/relationships/hyperlink" Target="https://login.consultant.ru/link/?req=doc&amp;base=LAW&amp;n=483130&amp;dst=5769" TargetMode = "External"/>
	<Relationship Id="rId1338" Type="http://schemas.openxmlformats.org/officeDocument/2006/relationships/hyperlink" Target="https://login.consultant.ru/link/?req=doc&amp;base=RLAW049&amp;n=179430&amp;dst=100452" TargetMode = "External"/>
	<Relationship Id="rId1339" Type="http://schemas.openxmlformats.org/officeDocument/2006/relationships/hyperlink" Target="https://login.consultant.ru/link/?req=doc&amp;base=RLAW049&amp;n=179430&amp;dst=100469" TargetMode = "External"/>
	<Relationship Id="rId1340" Type="http://schemas.openxmlformats.org/officeDocument/2006/relationships/hyperlink" Target="https://login.consultant.ru/link/?req=doc&amp;base=LAW&amp;n=500868&amp;dst=135786" TargetMode = "External"/>
	<Relationship Id="rId1341" Type="http://schemas.openxmlformats.org/officeDocument/2006/relationships/hyperlink" Target="https://login.consultant.ru/link/?req=doc&amp;base=LAW&amp;n=500868&amp;dst=135794" TargetMode = "External"/>
	<Relationship Id="rId1342" Type="http://schemas.openxmlformats.org/officeDocument/2006/relationships/hyperlink" Target="https://login.consultant.ru/link/?req=doc&amp;base=RLAW049&amp;n=179430&amp;dst=100472" TargetMode = "External"/>
	<Relationship Id="rId1343" Type="http://schemas.openxmlformats.org/officeDocument/2006/relationships/hyperlink" Target="https://login.consultant.ru/link/?req=doc&amp;base=RLAW049&amp;n=179430&amp;dst=100480" TargetMode = "External"/>
	<Relationship Id="rId1344" Type="http://schemas.openxmlformats.org/officeDocument/2006/relationships/hyperlink" Target="https://login.consultant.ru/link/?req=doc&amp;base=RLAW049&amp;n=179430&amp;dst=100483" TargetMode = "External"/>
	<Relationship Id="rId1345" Type="http://schemas.openxmlformats.org/officeDocument/2006/relationships/hyperlink" Target="https://login.consultant.ru/link/?req=doc&amp;base=RLAW049&amp;n=179430&amp;dst=100487" TargetMode = "External"/>
	<Relationship Id="rId1346" Type="http://schemas.openxmlformats.org/officeDocument/2006/relationships/hyperlink" Target="https://login.consultant.ru/link/?req=doc&amp;base=RLAW049&amp;n=179430&amp;dst=100493" TargetMode = "External"/>
	<Relationship Id="rId1347" Type="http://schemas.openxmlformats.org/officeDocument/2006/relationships/hyperlink" Target="https://login.consultant.ru/link/?req=doc&amp;base=RLAW049&amp;n=179430&amp;dst=100500" TargetMode = "External"/>
	<Relationship Id="rId1348" Type="http://schemas.openxmlformats.org/officeDocument/2006/relationships/hyperlink" Target="https://login.consultant.ru/link/?req=doc&amp;base=RLAW049&amp;n=179430&amp;dst=100502" TargetMode = "External"/>
	<Relationship Id="rId1349" Type="http://schemas.openxmlformats.org/officeDocument/2006/relationships/hyperlink" Target="https://login.consultant.ru/link/?req=doc&amp;base=RLAW049&amp;n=179430&amp;dst=100503" TargetMode = "External"/>
	<Relationship Id="rId1350" Type="http://schemas.openxmlformats.org/officeDocument/2006/relationships/hyperlink" Target="https://login.consultant.ru/link/?req=doc&amp;base=RLAW049&amp;n=179430&amp;dst=100506" TargetMode = "External"/>
	<Relationship Id="rId1351" Type="http://schemas.openxmlformats.org/officeDocument/2006/relationships/hyperlink" Target="https://login.consultant.ru/link/?req=doc&amp;base=RLAW049&amp;n=179430&amp;dst=100507" TargetMode = "External"/>
	<Relationship Id="rId1352" Type="http://schemas.openxmlformats.org/officeDocument/2006/relationships/hyperlink" Target="https://login.consultant.ru/link/?req=doc&amp;base=RLAW049&amp;n=179430&amp;dst=100509" TargetMode = "External"/>
	<Relationship Id="rId1353" Type="http://schemas.openxmlformats.org/officeDocument/2006/relationships/hyperlink" Target="https://login.consultant.ru/link/?req=doc&amp;base=RLAW049&amp;n=179430&amp;dst=100510" TargetMode = "External"/>
	<Relationship Id="rId1354" Type="http://schemas.openxmlformats.org/officeDocument/2006/relationships/hyperlink" Target="https://login.consultant.ru/link/?req=doc&amp;base=RLAW049&amp;n=179430&amp;dst=100520" TargetMode = "External"/>
	<Relationship Id="rId1355" Type="http://schemas.openxmlformats.org/officeDocument/2006/relationships/hyperlink" Target="https://login.consultant.ru/link/?req=doc&amp;base=RLAW049&amp;n=179430&amp;dst=100526" TargetMode = "External"/>
	<Relationship Id="rId1356" Type="http://schemas.openxmlformats.org/officeDocument/2006/relationships/hyperlink" Target="https://login.consultant.ru/link/?req=doc&amp;base=RLAW049&amp;n=179430&amp;dst=100534" TargetMode = "External"/>
	<Relationship Id="rId1357" Type="http://schemas.openxmlformats.org/officeDocument/2006/relationships/hyperlink" Target="https://login.consultant.ru/link/?req=doc&amp;base=RLAW049&amp;n=153576&amp;dst=100006" TargetMode = "External"/>
	<Relationship Id="rId1358" Type="http://schemas.openxmlformats.org/officeDocument/2006/relationships/hyperlink" Target="https://login.consultant.ru/link/?req=doc&amp;base=LAW&amp;n=494979&amp;dst=100018" TargetMode = "External"/>
	<Relationship Id="rId1359" Type="http://schemas.openxmlformats.org/officeDocument/2006/relationships/hyperlink" Target="https://login.consultant.ru/link/?req=doc&amp;base=RLAW049&amp;n=179430&amp;dst=100535" TargetMode = "External"/>
	<Relationship Id="rId1360" Type="http://schemas.openxmlformats.org/officeDocument/2006/relationships/hyperlink" Target="https://login.consultant.ru/link/?req=doc&amp;base=RLAW049&amp;n=179430&amp;dst=100536" TargetMode = "External"/>
	<Relationship Id="rId1361" Type="http://schemas.openxmlformats.org/officeDocument/2006/relationships/hyperlink" Target="https://login.consultant.ru/link/?req=doc&amp;base=LAW&amp;n=498284&amp;dst=100044" TargetMode = "External"/>
	<Relationship Id="rId1362" Type="http://schemas.openxmlformats.org/officeDocument/2006/relationships/hyperlink" Target="https://login.consultant.ru/link/?req=doc&amp;base=LAW&amp;n=466790&amp;dst=3704" TargetMode = "External"/>
	<Relationship Id="rId1363" Type="http://schemas.openxmlformats.org/officeDocument/2006/relationships/hyperlink" Target="https://login.consultant.ru/link/?req=doc&amp;base=LAW&amp;n=466790&amp;dst=3722" TargetMode = "External"/>
	<Relationship Id="rId1364" Type="http://schemas.openxmlformats.org/officeDocument/2006/relationships/hyperlink" Target="https://login.consultant.ru/link/?req=doc&amp;base=RLAW049&amp;n=155361&amp;dst=100231" TargetMode = "External"/>
	<Relationship Id="rId1365" Type="http://schemas.openxmlformats.org/officeDocument/2006/relationships/hyperlink" Target="https://login.consultant.ru/link/?req=doc&amp;base=RLAW049&amp;n=179430&amp;dst=100537" TargetMode = "External"/>
	<Relationship Id="rId1366" Type="http://schemas.openxmlformats.org/officeDocument/2006/relationships/hyperlink" Target="https://login.consultant.ru/link/?req=doc&amp;base=LAW&amp;n=482692&amp;dst=217" TargetMode = "External"/>
	<Relationship Id="rId1367" Type="http://schemas.openxmlformats.org/officeDocument/2006/relationships/hyperlink" Target="https://login.consultant.ru/link/?req=doc&amp;base=LAW&amp;n=482692&amp;dst=217" TargetMode = "External"/>
	<Relationship Id="rId1368" Type="http://schemas.openxmlformats.org/officeDocument/2006/relationships/hyperlink" Target="https://login.consultant.ru/link/?req=doc&amp;base=LAW&amp;n=479333&amp;dst=100104" TargetMode = "External"/>
	<Relationship Id="rId1369" Type="http://schemas.openxmlformats.org/officeDocument/2006/relationships/hyperlink" Target="https://login.consultant.ru/link/?req=doc&amp;base=RLAW049&amp;n=179430&amp;dst=100538" TargetMode = "External"/>
	<Relationship Id="rId1370" Type="http://schemas.openxmlformats.org/officeDocument/2006/relationships/hyperlink" Target="https://login.consultant.ru/link/?req=doc&amp;base=RLAW049&amp;n=179430&amp;dst=100542" TargetMode = "External"/>
	<Relationship Id="rId1371" Type="http://schemas.openxmlformats.org/officeDocument/2006/relationships/hyperlink" Target="https://login.consultant.ru/link/?req=doc&amp;base=RLAW049&amp;n=155361&amp;dst=100233" TargetMode = "External"/>
	<Relationship Id="rId1372" Type="http://schemas.openxmlformats.org/officeDocument/2006/relationships/hyperlink" Target="https://login.consultant.ru/link/?req=doc&amp;base=LAW&amp;n=466790&amp;dst=3704" TargetMode = "External"/>
	<Relationship Id="rId1373" Type="http://schemas.openxmlformats.org/officeDocument/2006/relationships/hyperlink" Target="https://login.consultant.ru/link/?req=doc&amp;base=LAW&amp;n=466790&amp;dst=3722" TargetMode = "External"/>
	<Relationship Id="rId1374" Type="http://schemas.openxmlformats.org/officeDocument/2006/relationships/hyperlink" Target="https://login.consultant.ru/link/?req=doc&amp;base=RLAW049&amp;n=155361&amp;dst=100234" TargetMode = "External"/>
	<Relationship Id="rId1375" Type="http://schemas.openxmlformats.org/officeDocument/2006/relationships/hyperlink" Target="https://login.consultant.ru/link/?req=doc&amp;base=RLAW049&amp;n=155361&amp;dst=100236" TargetMode = "External"/>
	<Relationship Id="rId1376" Type="http://schemas.openxmlformats.org/officeDocument/2006/relationships/hyperlink" Target="https://login.consultant.ru/link/?req=doc&amp;base=RLAW049&amp;n=159786&amp;dst=100161" TargetMode = "External"/>
	<Relationship Id="rId1377" Type="http://schemas.openxmlformats.org/officeDocument/2006/relationships/hyperlink" Target="https://login.consultant.ru/link/?req=doc&amp;base=LAW&amp;n=480322&amp;dst=100011" TargetMode = "External"/>
	<Relationship Id="rId1378" Type="http://schemas.openxmlformats.org/officeDocument/2006/relationships/hyperlink" Target="https://login.consultant.ru/link/?req=doc&amp;base=RLAW049&amp;n=166445&amp;dst=100304" TargetMode = "External"/>
	<Relationship Id="rId1379" Type="http://schemas.openxmlformats.org/officeDocument/2006/relationships/hyperlink" Target="https://login.consultant.ru/link/?req=doc&amp;base=RLAW049&amp;n=179430&amp;dst=100547" TargetMode = "External"/>
	<Relationship Id="rId1380" Type="http://schemas.openxmlformats.org/officeDocument/2006/relationships/hyperlink" Target="https://login.consultant.ru/link/?req=doc&amp;base=RLAW049&amp;n=144484&amp;dst=100054" TargetMode = "External"/>
	<Relationship Id="rId1381" Type="http://schemas.openxmlformats.org/officeDocument/2006/relationships/hyperlink" Target="https://login.consultant.ru/link/?req=doc&amp;base=RLAW049&amp;n=150076&amp;dst=100244" TargetMode = "External"/>
	<Relationship Id="rId1382" Type="http://schemas.openxmlformats.org/officeDocument/2006/relationships/hyperlink" Target="https://login.consultant.ru/link/?req=doc&amp;base=RLAW049&amp;n=155361&amp;dst=100237" TargetMode = "External"/>
	<Relationship Id="rId1383" Type="http://schemas.openxmlformats.org/officeDocument/2006/relationships/hyperlink" Target="https://login.consultant.ru/link/?req=doc&amp;base=RLAW049&amp;n=156177&amp;dst=100006" TargetMode = "External"/>
	<Relationship Id="rId1384" Type="http://schemas.openxmlformats.org/officeDocument/2006/relationships/hyperlink" Target="https://login.consultant.ru/link/?req=doc&amp;base=RLAW049&amp;n=168489&amp;dst=100006" TargetMode = "External"/>
	<Relationship Id="rId1385" Type="http://schemas.openxmlformats.org/officeDocument/2006/relationships/hyperlink" Target="https://login.consultant.ru/link/?req=doc&amp;base=RLAW049&amp;n=159786&amp;dst=100169" TargetMode = "External"/>
	<Relationship Id="rId1386" Type="http://schemas.openxmlformats.org/officeDocument/2006/relationships/hyperlink" Target="https://login.consultant.ru/link/?req=doc&amp;base=RLAW049&amp;n=161562&amp;dst=100054" TargetMode = "External"/>
	<Relationship Id="rId1387" Type="http://schemas.openxmlformats.org/officeDocument/2006/relationships/hyperlink" Target="https://login.consultant.ru/link/?req=doc&amp;base=RLAW049&amp;n=166445&amp;dst=100305" TargetMode = "External"/>
	<Relationship Id="rId1388" Type="http://schemas.openxmlformats.org/officeDocument/2006/relationships/hyperlink" Target="https://login.consultant.ru/link/?req=doc&amp;base=RLAW049&amp;n=170882&amp;dst=100439" TargetMode = "External"/>
	<Relationship Id="rId1389" Type="http://schemas.openxmlformats.org/officeDocument/2006/relationships/hyperlink" Target="https://login.consultant.ru/link/?req=doc&amp;base=RLAW049&amp;n=179430&amp;dst=100548" TargetMode = "External"/>
	<Relationship Id="rId1390" Type="http://schemas.openxmlformats.org/officeDocument/2006/relationships/hyperlink" Target="https://login.consultant.ru/link/?req=doc&amp;base=RLAW049&amp;n=180653&amp;dst=100029" TargetMode = "External"/>
	<Relationship Id="rId1391" Type="http://schemas.openxmlformats.org/officeDocument/2006/relationships/hyperlink" Target="https://login.consultant.ru/link/?req=doc&amp;base=LAW&amp;n=500478&amp;dst=83462" TargetMode = "External"/>
	<Relationship Id="rId1392" Type="http://schemas.openxmlformats.org/officeDocument/2006/relationships/hyperlink" Target="https://login.consultant.ru/link/?req=doc&amp;base=LAW&amp;n=490805&amp;dst=100029" TargetMode = "External"/>
	<Relationship Id="rId1393" Type="http://schemas.openxmlformats.org/officeDocument/2006/relationships/hyperlink" Target="https://login.consultant.ru/link/?req=doc&amp;base=RLAW049&amp;n=170882&amp;dst=100440" TargetMode = "External"/>
	<Relationship Id="rId1394" Type="http://schemas.openxmlformats.org/officeDocument/2006/relationships/hyperlink" Target="https://login.consultant.ru/link/?req=doc&amp;base=RLAW049&amp;n=179430&amp;dst=100549" TargetMode = "External"/>
	<Relationship Id="rId1395" Type="http://schemas.openxmlformats.org/officeDocument/2006/relationships/hyperlink" Target="https://login.consultant.ru/link/?req=doc&amp;base=RLAW049&amp;n=155361&amp;dst=100239" TargetMode = "External"/>
	<Relationship Id="rId1396" Type="http://schemas.openxmlformats.org/officeDocument/2006/relationships/hyperlink" Target="https://login.consultant.ru/link/?req=doc&amp;base=LAW&amp;n=397906&amp;dst=100018" TargetMode = "External"/>
	<Relationship Id="rId1397" Type="http://schemas.openxmlformats.org/officeDocument/2006/relationships/hyperlink" Target="https://login.consultant.ru/link/?req=doc&amp;base=RLAW049&amp;n=168489&amp;dst=100008" TargetMode = "External"/>
	<Relationship Id="rId1398" Type="http://schemas.openxmlformats.org/officeDocument/2006/relationships/hyperlink" Target="https://login.consultant.ru/link/?req=doc&amp;base=RLAW049&amp;n=168489&amp;dst=100009" TargetMode = "External"/>
	<Relationship Id="rId1399" Type="http://schemas.openxmlformats.org/officeDocument/2006/relationships/hyperlink" Target="https://login.consultant.ru/link/?req=doc&amp;base=RLAW049&amp;n=170882&amp;dst=100442" TargetMode = "External"/>
	<Relationship Id="rId1400" Type="http://schemas.openxmlformats.org/officeDocument/2006/relationships/hyperlink" Target="https://login.consultant.ru/link/?req=doc&amp;base=RLAW049&amp;n=161562&amp;dst=100055" TargetMode = "External"/>
	<Relationship Id="rId1401" Type="http://schemas.openxmlformats.org/officeDocument/2006/relationships/hyperlink" Target="https://login.consultant.ru/link/?req=doc&amp;base=RLAW049&amp;n=179430&amp;dst=100551" TargetMode = "External"/>
	<Relationship Id="rId1402" Type="http://schemas.openxmlformats.org/officeDocument/2006/relationships/hyperlink" Target="https://login.consultant.ru/link/?req=doc&amp;base=LAW&amp;n=448881&amp;dst=100142" TargetMode = "External"/>
	<Relationship Id="rId1403" Type="http://schemas.openxmlformats.org/officeDocument/2006/relationships/hyperlink" Target="https://login.consultant.ru/link/?req=doc&amp;base=RLAW049&amp;n=159786&amp;dst=100170" TargetMode = "External"/>
	<Relationship Id="rId1404" Type="http://schemas.openxmlformats.org/officeDocument/2006/relationships/hyperlink" Target="https://login.consultant.ru/link/?req=doc&amp;base=RLAW049&amp;n=170882&amp;dst=100443" TargetMode = "External"/>
	<Relationship Id="rId1405" Type="http://schemas.openxmlformats.org/officeDocument/2006/relationships/hyperlink" Target="https://login.consultant.ru/link/?req=doc&amp;base=RLAW049&amp;n=179430&amp;dst=100552" TargetMode = "External"/>
	<Relationship Id="rId1406" Type="http://schemas.openxmlformats.org/officeDocument/2006/relationships/hyperlink" Target="https://login.consultant.ru/link/?req=doc&amp;base=RLAW049&amp;n=179430&amp;dst=100555" TargetMode = "External"/>
	<Relationship Id="rId1407" Type="http://schemas.openxmlformats.org/officeDocument/2006/relationships/hyperlink" Target="https://login.consultant.ru/link/?req=doc&amp;base=RLAW049&amp;n=179430&amp;dst=100557" TargetMode = "External"/>
	<Relationship Id="rId1408" Type="http://schemas.openxmlformats.org/officeDocument/2006/relationships/hyperlink" Target="https://login.consultant.ru/link/?req=doc&amp;base=RLAW049&amp;n=166445&amp;dst=100308" TargetMode = "External"/>
	<Relationship Id="rId1409" Type="http://schemas.openxmlformats.org/officeDocument/2006/relationships/hyperlink" Target="https://login.consultant.ru/link/?req=doc&amp;base=RLAW049&amp;n=170882&amp;dst=100449" TargetMode = "External"/>
	<Relationship Id="rId1410" Type="http://schemas.openxmlformats.org/officeDocument/2006/relationships/hyperlink" Target="https://login.consultant.ru/link/?req=doc&amp;base=RLAW049&amp;n=179430&amp;dst=100559" TargetMode = "External"/>
	<Relationship Id="rId1411" Type="http://schemas.openxmlformats.org/officeDocument/2006/relationships/hyperlink" Target="https://login.consultant.ru/link/?req=doc&amp;base=RLAW049&amp;n=179430&amp;dst=100561" TargetMode = "External"/>
	<Relationship Id="rId1412" Type="http://schemas.openxmlformats.org/officeDocument/2006/relationships/hyperlink" Target="https://login.consultant.ru/link/?req=doc&amp;base=RLAW049&amp;n=166445&amp;dst=100310" TargetMode = "External"/>
	<Relationship Id="rId1413" Type="http://schemas.openxmlformats.org/officeDocument/2006/relationships/hyperlink" Target="https://login.consultant.ru/link/?req=doc&amp;base=RLAW049&amp;n=179430&amp;dst=100563" TargetMode = "External"/>
	<Relationship Id="rId1414" Type="http://schemas.openxmlformats.org/officeDocument/2006/relationships/hyperlink" Target="https://login.consultant.ru/link/?req=doc&amp;base=RLAW049&amp;n=179430&amp;dst=100565" TargetMode = "External"/>
	<Relationship Id="rId1415" Type="http://schemas.openxmlformats.org/officeDocument/2006/relationships/hyperlink" Target="https://login.consultant.ru/link/?req=doc&amp;base=RLAW049&amp;n=170882&amp;dst=100452" TargetMode = "External"/>
	<Relationship Id="rId1416" Type="http://schemas.openxmlformats.org/officeDocument/2006/relationships/hyperlink" Target="https://login.consultant.ru/link/?req=doc&amp;base=RLAW049&amp;n=179430&amp;dst=100567" TargetMode = "External"/>
	<Relationship Id="rId1417" Type="http://schemas.openxmlformats.org/officeDocument/2006/relationships/hyperlink" Target="https://login.consultant.ru/link/?req=doc&amp;base=RLAW049&amp;n=170882&amp;dst=100456" TargetMode = "External"/>
	<Relationship Id="rId1418" Type="http://schemas.openxmlformats.org/officeDocument/2006/relationships/hyperlink" Target="https://login.consultant.ru/link/?req=doc&amp;base=LAW&amp;n=498695&amp;dst=424" TargetMode = "External"/>
	<Relationship Id="rId1419" Type="http://schemas.openxmlformats.org/officeDocument/2006/relationships/hyperlink" Target="https://login.consultant.ru/link/?req=doc&amp;base=RLAW049&amp;n=179430&amp;dst=100569" TargetMode = "External"/>
	<Relationship Id="rId1420" Type="http://schemas.openxmlformats.org/officeDocument/2006/relationships/hyperlink" Target="https://login.consultant.ru/link/?req=doc&amp;base=RLAW049&amp;n=179430&amp;dst=100571" TargetMode = "External"/>
	<Relationship Id="rId1421" Type="http://schemas.openxmlformats.org/officeDocument/2006/relationships/hyperlink" Target="https://login.consultant.ru/link/?req=doc&amp;base=LAW&amp;n=483130&amp;dst=5769" TargetMode = "External"/>
	<Relationship Id="rId1422" Type="http://schemas.openxmlformats.org/officeDocument/2006/relationships/hyperlink" Target="https://login.consultant.ru/link/?req=doc&amp;base=LAW&amp;n=455730" TargetMode = "External"/>
	<Relationship Id="rId1423" Type="http://schemas.openxmlformats.org/officeDocument/2006/relationships/hyperlink" Target="https://login.consultant.ru/link/?req=doc&amp;base=LAW&amp;n=121087&amp;dst=100142" TargetMode = "External"/>
	<Relationship Id="rId1424" Type="http://schemas.openxmlformats.org/officeDocument/2006/relationships/hyperlink" Target="https://login.consultant.ru/link/?req=doc&amp;base=LAW&amp;n=494968" TargetMode = "External"/>
	<Relationship Id="rId1425" Type="http://schemas.openxmlformats.org/officeDocument/2006/relationships/hyperlink" Target="https://login.consultant.ru/link/?req=doc&amp;base=LAW&amp;n=483130&amp;dst=5769" TargetMode = "External"/>
	<Relationship Id="rId1426" Type="http://schemas.openxmlformats.org/officeDocument/2006/relationships/hyperlink" Target="https://login.consultant.ru/link/?req=doc&amp;base=RLAW049&amp;n=179430&amp;dst=100577" TargetMode = "External"/>
	<Relationship Id="rId1427" Type="http://schemas.openxmlformats.org/officeDocument/2006/relationships/hyperlink" Target="https://login.consultant.ru/link/?req=doc&amp;base=RLAW049&amp;n=179430&amp;dst=100594" TargetMode = "External"/>
	<Relationship Id="rId1428" Type="http://schemas.openxmlformats.org/officeDocument/2006/relationships/hyperlink" Target="https://login.consultant.ru/link/?req=doc&amp;base=LAW&amp;n=397819&amp;dst=100010" TargetMode = "External"/>
	<Relationship Id="rId1429" Type="http://schemas.openxmlformats.org/officeDocument/2006/relationships/hyperlink" Target="https://login.consultant.ru/link/?req=doc&amp;base=RLAW049&amp;n=179430&amp;dst=100597" TargetMode = "External"/>
	<Relationship Id="rId1430" Type="http://schemas.openxmlformats.org/officeDocument/2006/relationships/hyperlink" Target="https://login.consultant.ru/link/?req=doc&amp;base=RLAW049&amp;n=179430&amp;dst=100610" TargetMode = "External"/>
	<Relationship Id="rId1431" Type="http://schemas.openxmlformats.org/officeDocument/2006/relationships/hyperlink" Target="https://login.consultant.ru/link/?req=doc&amp;base=RLAW049&amp;n=170882&amp;dst=100496" TargetMode = "External"/>
	<Relationship Id="rId1432" Type="http://schemas.openxmlformats.org/officeDocument/2006/relationships/hyperlink" Target="https://login.consultant.ru/link/?req=doc&amp;base=RLAW049&amp;n=170882&amp;dst=100497" TargetMode = "External"/>
	<Relationship Id="rId1433" Type="http://schemas.openxmlformats.org/officeDocument/2006/relationships/hyperlink" Target="https://login.consultant.ru/link/?req=doc&amp;base=RLAW049&amp;n=179430&amp;dst=100612" TargetMode = "External"/>
	<Relationship Id="rId1434" Type="http://schemas.openxmlformats.org/officeDocument/2006/relationships/hyperlink" Target="https://login.consultant.ru/link/?req=doc&amp;base=RLAW049&amp;n=170882&amp;dst=100499" TargetMode = "External"/>
	<Relationship Id="rId1435" Type="http://schemas.openxmlformats.org/officeDocument/2006/relationships/hyperlink" Target="https://login.consultant.ru/link/?req=doc&amp;base=RLAW049&amp;n=170882&amp;dst=100501" TargetMode = "External"/>
	<Relationship Id="rId1436" Type="http://schemas.openxmlformats.org/officeDocument/2006/relationships/hyperlink" Target="https://login.consultant.ru/link/?req=doc&amp;base=RLAW049&amp;n=170882&amp;dst=100502" TargetMode = "External"/>
	<Relationship Id="rId1437" Type="http://schemas.openxmlformats.org/officeDocument/2006/relationships/hyperlink" Target="https://login.consultant.ru/link/?req=doc&amp;base=RLAW049&amp;n=179430&amp;dst=100618" TargetMode = "External"/>
	<Relationship Id="rId1438" Type="http://schemas.openxmlformats.org/officeDocument/2006/relationships/hyperlink" Target="https://login.consultant.ru/link/?req=doc&amp;base=RLAW049&amp;n=150076&amp;dst=100251" TargetMode = "External"/>
	<Relationship Id="rId1439" Type="http://schemas.openxmlformats.org/officeDocument/2006/relationships/hyperlink" Target="https://login.consultant.ru/link/?req=doc&amp;base=RLAW049&amp;n=179430&amp;dst=100620" TargetMode = "External"/>
	<Relationship Id="rId1440" Type="http://schemas.openxmlformats.org/officeDocument/2006/relationships/hyperlink" Target="https://login.consultant.ru/link/?req=doc&amp;base=RLAW049&amp;n=179430&amp;dst=100628" TargetMode = "External"/>
	<Relationship Id="rId1441" Type="http://schemas.openxmlformats.org/officeDocument/2006/relationships/hyperlink" Target="https://login.consultant.ru/link/?req=doc&amp;base=RLAW049&amp;n=179430&amp;dst=100629" TargetMode = "External"/>
	<Relationship Id="rId1442" Type="http://schemas.openxmlformats.org/officeDocument/2006/relationships/hyperlink" Target="https://login.consultant.ru/link/?req=doc&amp;base=RLAW049&amp;n=179430&amp;dst=100632" TargetMode = "External"/>
	<Relationship Id="rId1443" Type="http://schemas.openxmlformats.org/officeDocument/2006/relationships/hyperlink" Target="https://login.consultant.ru/link/?req=doc&amp;base=RLAW049&amp;n=161562&amp;dst=100057" TargetMode = "External"/>
	<Relationship Id="rId1444" Type="http://schemas.openxmlformats.org/officeDocument/2006/relationships/hyperlink" Target="https://login.consultant.ru/link/?req=doc&amp;base=RLAW049&amp;n=161562&amp;dst=100059" TargetMode = "External"/>
	<Relationship Id="rId1445" Type="http://schemas.openxmlformats.org/officeDocument/2006/relationships/hyperlink" Target="https://login.consultant.ru/link/?req=doc&amp;base=RLAW049&amp;n=179430&amp;dst=100633" TargetMode = "External"/>
	<Relationship Id="rId1446" Type="http://schemas.openxmlformats.org/officeDocument/2006/relationships/hyperlink" Target="https://login.consultant.ru/link/?req=doc&amp;base=RLAW049&amp;n=161562&amp;dst=100061" TargetMode = "External"/>
	<Relationship Id="rId1447" Type="http://schemas.openxmlformats.org/officeDocument/2006/relationships/hyperlink" Target="https://login.consultant.ru/link/?req=doc&amp;base=RLAW049&amp;n=170882&amp;dst=100504" TargetMode = "External"/>
	<Relationship Id="rId1448" Type="http://schemas.openxmlformats.org/officeDocument/2006/relationships/hyperlink" Target="https://login.consultant.ru/link/?req=doc&amp;base=LAW&amp;n=494979&amp;dst=100018" TargetMode = "External"/>
	<Relationship Id="rId1449" Type="http://schemas.openxmlformats.org/officeDocument/2006/relationships/hyperlink" Target="https://login.consultant.ru/link/?req=doc&amp;base=RLAW049&amp;n=179430&amp;dst=100634" TargetMode = "External"/>
	<Relationship Id="rId1450" Type="http://schemas.openxmlformats.org/officeDocument/2006/relationships/hyperlink" Target="https://login.consultant.ru/link/?req=doc&amp;base=RLAW049&amp;n=179430&amp;dst=100635" TargetMode = "External"/>
	<Relationship Id="rId1451" Type="http://schemas.openxmlformats.org/officeDocument/2006/relationships/hyperlink" Target="https://login.consultant.ru/link/?req=doc&amp;base=RLAW049&amp;n=170882&amp;dst=100510" TargetMode = "External"/>
	<Relationship Id="rId1452" Type="http://schemas.openxmlformats.org/officeDocument/2006/relationships/hyperlink" Target="https://login.consultant.ru/link/?req=doc&amp;base=RLAW049&amp;n=170882&amp;dst=100512" TargetMode = "External"/>
	<Relationship Id="rId1453" Type="http://schemas.openxmlformats.org/officeDocument/2006/relationships/hyperlink" Target="https://login.consultant.ru/link/?req=doc&amp;base=RLAW049&amp;n=170882&amp;dst=100513" TargetMode = "External"/>
	<Relationship Id="rId1454" Type="http://schemas.openxmlformats.org/officeDocument/2006/relationships/hyperlink" Target="https://login.consultant.ru/link/?req=doc&amp;base=LAW&amp;n=498284&amp;dst=100044" TargetMode = "External"/>
	<Relationship Id="rId1455" Type="http://schemas.openxmlformats.org/officeDocument/2006/relationships/hyperlink" Target="https://login.consultant.ru/link/?req=doc&amp;base=LAW&amp;n=466790&amp;dst=3704" TargetMode = "External"/>
	<Relationship Id="rId1456" Type="http://schemas.openxmlformats.org/officeDocument/2006/relationships/hyperlink" Target="https://login.consultant.ru/link/?req=doc&amp;base=LAW&amp;n=466790&amp;dst=3722" TargetMode = "External"/>
	<Relationship Id="rId1457" Type="http://schemas.openxmlformats.org/officeDocument/2006/relationships/hyperlink" Target="https://login.consultant.ru/link/?req=doc&amp;base=RLAW049&amp;n=155361&amp;dst=100243" TargetMode = "External"/>
	<Relationship Id="rId1458" Type="http://schemas.openxmlformats.org/officeDocument/2006/relationships/hyperlink" Target="https://login.consultant.ru/link/?req=doc&amp;base=RLAW049&amp;n=150076&amp;dst=100257" TargetMode = "External"/>
	<Relationship Id="rId1459" Type="http://schemas.openxmlformats.org/officeDocument/2006/relationships/hyperlink" Target="https://login.consultant.ru/link/?req=doc&amp;base=RLAW049&amp;n=166445&amp;dst=100327" TargetMode = "External"/>
	<Relationship Id="rId1460" Type="http://schemas.openxmlformats.org/officeDocument/2006/relationships/hyperlink" Target="https://login.consultant.ru/link/?req=doc&amp;base=RLAW049&amp;n=179430&amp;dst=100636" TargetMode = "External"/>
	<Relationship Id="rId1461" Type="http://schemas.openxmlformats.org/officeDocument/2006/relationships/hyperlink" Target="https://login.consultant.ru/link/?req=doc&amp;base=LAW&amp;n=482692&amp;dst=217" TargetMode = "External"/>
	<Relationship Id="rId1462" Type="http://schemas.openxmlformats.org/officeDocument/2006/relationships/hyperlink" Target="https://login.consultant.ru/link/?req=doc&amp;base=LAW&amp;n=482692&amp;dst=217" TargetMode = "External"/>
	<Relationship Id="rId1463" Type="http://schemas.openxmlformats.org/officeDocument/2006/relationships/hyperlink" Target="https://login.consultant.ru/link/?req=doc&amp;base=LAW&amp;n=479333&amp;dst=100104" TargetMode = "External"/>
	<Relationship Id="rId1464" Type="http://schemas.openxmlformats.org/officeDocument/2006/relationships/hyperlink" Target="https://login.consultant.ru/link/?req=doc&amp;base=RLAW049&amp;n=179430&amp;dst=100637" TargetMode = "External"/>
	<Relationship Id="rId1465" Type="http://schemas.openxmlformats.org/officeDocument/2006/relationships/hyperlink" Target="https://login.consultant.ru/link/?req=doc&amp;base=RLAW049&amp;n=166445&amp;dst=100328" TargetMode = "External"/>
	<Relationship Id="rId1466" Type="http://schemas.openxmlformats.org/officeDocument/2006/relationships/hyperlink" Target="https://login.consultant.ru/link/?req=doc&amp;base=RLAW049&amp;n=179430&amp;dst=100641" TargetMode = "External"/>
	<Relationship Id="rId1467" Type="http://schemas.openxmlformats.org/officeDocument/2006/relationships/hyperlink" Target="https://login.consultant.ru/link/?req=doc&amp;base=RLAW049&amp;n=150076&amp;dst=100261" TargetMode = "External"/>
	<Relationship Id="rId1468" Type="http://schemas.openxmlformats.org/officeDocument/2006/relationships/hyperlink" Target="https://login.consultant.ru/link/?req=doc&amp;base=RLAW049&amp;n=155361&amp;dst=100245" TargetMode = "External"/>
	<Relationship Id="rId1469" Type="http://schemas.openxmlformats.org/officeDocument/2006/relationships/hyperlink" Target="https://login.consultant.ru/link/?req=doc&amp;base=LAW&amp;n=466790&amp;dst=3704" TargetMode = "External"/>
	<Relationship Id="rId1470" Type="http://schemas.openxmlformats.org/officeDocument/2006/relationships/hyperlink" Target="https://login.consultant.ru/link/?req=doc&amp;base=LAW&amp;n=466790&amp;dst=3722" TargetMode = "External"/>
	<Relationship Id="rId1471" Type="http://schemas.openxmlformats.org/officeDocument/2006/relationships/hyperlink" Target="https://login.consultant.ru/link/?req=doc&amp;base=RLAW049&amp;n=155361&amp;dst=100246" TargetMode = "External"/>
	<Relationship Id="rId1472" Type="http://schemas.openxmlformats.org/officeDocument/2006/relationships/hyperlink" Target="https://login.consultant.ru/link/?req=doc&amp;base=RLAW049&amp;n=155361&amp;dst=100248" TargetMode = "External"/>
	<Relationship Id="rId1473" Type="http://schemas.openxmlformats.org/officeDocument/2006/relationships/hyperlink" Target="https://login.consultant.ru/link/?req=doc&amp;base=RLAW049&amp;n=159786&amp;dst=100184" TargetMode = "External"/>
	<Relationship Id="rId1474" Type="http://schemas.openxmlformats.org/officeDocument/2006/relationships/hyperlink" Target="https://login.consultant.ru/link/?req=doc&amp;base=RLAW049&amp;n=166445&amp;dst=100336" TargetMode = "External"/>
	<Relationship Id="rId1475" Type="http://schemas.openxmlformats.org/officeDocument/2006/relationships/hyperlink" Target="https://login.consultant.ru/link/?req=doc&amp;base=RLAW049&amp;n=161562&amp;dst=100063" TargetMode = "External"/>
	<Relationship Id="rId1476" Type="http://schemas.openxmlformats.org/officeDocument/2006/relationships/hyperlink" Target="https://login.consultant.ru/link/?req=doc&amp;base=RLAW049&amp;n=160291&amp;dst=100259" TargetMode = "External"/>
	<Relationship Id="rId1477" Type="http://schemas.openxmlformats.org/officeDocument/2006/relationships/hyperlink" Target="https://login.consultant.ru/link/?req=doc&amp;base=RLAW049&amp;n=166445&amp;dst=100337" TargetMode = "External"/>
	<Relationship Id="rId1478" Type="http://schemas.openxmlformats.org/officeDocument/2006/relationships/hyperlink" Target="https://login.consultant.ru/link/?req=doc&amp;base=RLAW049&amp;n=170882&amp;dst=100515" TargetMode = "External"/>
	<Relationship Id="rId1479" Type="http://schemas.openxmlformats.org/officeDocument/2006/relationships/hyperlink" Target="https://login.consultant.ru/link/?req=doc&amp;base=RLAW049&amp;n=179430&amp;dst=100646" TargetMode = "External"/>
	<Relationship Id="rId1480" Type="http://schemas.openxmlformats.org/officeDocument/2006/relationships/hyperlink" Target="https://login.consultant.ru/link/?req=doc&amp;base=LAW&amp;n=500478&amp;dst=159244" TargetMode = "External"/>
	<Relationship Id="rId1481" Type="http://schemas.openxmlformats.org/officeDocument/2006/relationships/hyperlink" Target="https://login.consultant.ru/link/?req=doc&amp;base=LAW&amp;n=500478&amp;dst=82289" TargetMode = "External"/>
	<Relationship Id="rId1482" Type="http://schemas.openxmlformats.org/officeDocument/2006/relationships/hyperlink" Target="https://login.consultant.ru/link/?req=doc&amp;base=LAW&amp;n=490805&amp;dst=100029" TargetMode = "External"/>
	<Relationship Id="rId1483" Type="http://schemas.openxmlformats.org/officeDocument/2006/relationships/hyperlink" Target="https://login.consultant.ru/link/?req=doc&amp;base=LAW&amp;n=451994" TargetMode = "External"/>
	<Relationship Id="rId1484" Type="http://schemas.openxmlformats.org/officeDocument/2006/relationships/hyperlink" Target="https://login.consultant.ru/link/?req=doc&amp;base=RLAW049&amp;n=170882&amp;dst=100516" TargetMode = "External"/>
	<Relationship Id="rId1485" Type="http://schemas.openxmlformats.org/officeDocument/2006/relationships/hyperlink" Target="https://login.consultant.ru/link/?req=doc&amp;base=LAW&amp;n=481359" TargetMode = "External"/>
	<Relationship Id="rId1486" Type="http://schemas.openxmlformats.org/officeDocument/2006/relationships/hyperlink" Target="https://login.consultant.ru/link/?req=doc&amp;base=LAW&amp;n=451994" TargetMode = "External"/>
	<Relationship Id="rId1487" Type="http://schemas.openxmlformats.org/officeDocument/2006/relationships/hyperlink" Target="https://login.consultant.ru/link/?req=doc&amp;base=LAW&amp;n=481359" TargetMode = "External"/>
	<Relationship Id="rId1488" Type="http://schemas.openxmlformats.org/officeDocument/2006/relationships/hyperlink" Target="https://login.consultant.ru/link/?req=doc&amp;base=RLAW049&amp;n=170882&amp;dst=100517" TargetMode = "External"/>
	<Relationship Id="rId1489" Type="http://schemas.openxmlformats.org/officeDocument/2006/relationships/hyperlink" Target="https://login.consultant.ru/link/?req=doc&amp;base=LAW&amp;n=451994" TargetMode = "External"/>
	<Relationship Id="rId1490" Type="http://schemas.openxmlformats.org/officeDocument/2006/relationships/hyperlink" Target="https://login.consultant.ru/link/?req=doc&amp;base=RLAW049&amp;n=126581&amp;dst=100018" TargetMode = "External"/>
	<Relationship Id="rId1491" Type="http://schemas.openxmlformats.org/officeDocument/2006/relationships/hyperlink" Target="https://login.consultant.ru/link/?req=doc&amp;base=LAW&amp;n=481359" TargetMode = "External"/>
	<Relationship Id="rId1492" Type="http://schemas.openxmlformats.org/officeDocument/2006/relationships/hyperlink" Target="https://login.consultant.ru/link/?req=doc&amp;base=LAW&amp;n=451994" TargetMode = "External"/>
	<Relationship Id="rId1493" Type="http://schemas.openxmlformats.org/officeDocument/2006/relationships/hyperlink" Target="https://login.consultant.ru/link/?req=doc&amp;base=LAW&amp;n=476550&amp;dst=100010" TargetMode = "External"/>
	<Relationship Id="rId1494" Type="http://schemas.openxmlformats.org/officeDocument/2006/relationships/hyperlink" Target="https://login.consultant.ru/link/?req=doc&amp;base=RLAW049&amp;n=170882&amp;dst=100518" TargetMode = "External"/>
	<Relationship Id="rId1495" Type="http://schemas.openxmlformats.org/officeDocument/2006/relationships/hyperlink" Target="https://login.consultant.ru/link/?req=doc&amp;base=RLAW049&amp;n=179430&amp;dst=100647" TargetMode = "External"/>
	<Relationship Id="rId1496" Type="http://schemas.openxmlformats.org/officeDocument/2006/relationships/hyperlink" Target="https://login.consultant.ru/link/?req=doc&amp;base=RLAW049&amp;n=179430&amp;dst=100660" TargetMode = "External"/>
	<Relationship Id="rId1497" Type="http://schemas.openxmlformats.org/officeDocument/2006/relationships/hyperlink" Target="https://login.consultant.ru/link/?req=doc&amp;base=RLAW049&amp;n=179430&amp;dst=100649" TargetMode = "External"/>
	<Relationship Id="rId1498" Type="http://schemas.openxmlformats.org/officeDocument/2006/relationships/hyperlink" Target="https://login.consultant.ru/link/?req=doc&amp;base=RLAW049&amp;n=179430&amp;dst=100651" TargetMode = "External"/>
	<Relationship Id="rId1499" Type="http://schemas.openxmlformats.org/officeDocument/2006/relationships/hyperlink" Target="https://login.consultant.ru/link/?req=doc&amp;base=RLAW049&amp;n=179430&amp;dst=100653" TargetMode = "External"/>
	<Relationship Id="rId1500" Type="http://schemas.openxmlformats.org/officeDocument/2006/relationships/hyperlink" Target="https://login.consultant.ru/link/?req=doc&amp;base=RLAW049&amp;n=179430&amp;dst=100655" TargetMode = "External"/>
	<Relationship Id="rId1501" Type="http://schemas.openxmlformats.org/officeDocument/2006/relationships/hyperlink" Target="https://login.consultant.ru/link/?req=doc&amp;base=RLAW049&amp;n=179430&amp;dst=100656" TargetMode = "External"/>
	<Relationship Id="rId1502" Type="http://schemas.openxmlformats.org/officeDocument/2006/relationships/hyperlink" Target="https://login.consultant.ru/link/?req=doc&amp;base=LAW&amp;n=498695&amp;dst=424" TargetMode = "External"/>
	<Relationship Id="rId1503" Type="http://schemas.openxmlformats.org/officeDocument/2006/relationships/hyperlink" Target="https://login.consultant.ru/link/?req=doc&amp;base=RLAW049&amp;n=179430&amp;dst=100658" TargetMode = "External"/>
	<Relationship Id="rId1504" Type="http://schemas.openxmlformats.org/officeDocument/2006/relationships/hyperlink" Target="https://login.consultant.ru/link/?req=doc&amp;base=RLAW049&amp;n=170882&amp;dst=100519" TargetMode = "External"/>
	<Relationship Id="rId1505" Type="http://schemas.openxmlformats.org/officeDocument/2006/relationships/hyperlink" Target="https://login.consultant.ru/link/?req=doc&amp;base=LAW&amp;n=481359" TargetMode = "External"/>
	<Relationship Id="rId1506" Type="http://schemas.openxmlformats.org/officeDocument/2006/relationships/hyperlink" Target="https://login.consultant.ru/link/?req=doc&amp;base=LAW&amp;n=121087&amp;dst=100142" TargetMode = "External"/>
	<Relationship Id="rId1507" Type="http://schemas.openxmlformats.org/officeDocument/2006/relationships/hyperlink" Target="https://login.consultant.ru/link/?req=doc&amp;base=LAW&amp;n=494968" TargetMode = "External"/>
	<Relationship Id="rId1508" Type="http://schemas.openxmlformats.org/officeDocument/2006/relationships/hyperlink" Target="https://login.consultant.ru/link/?req=doc&amp;base=LAW&amp;n=451994&amp;dst=100010" TargetMode = "External"/>
	<Relationship Id="rId1509" Type="http://schemas.openxmlformats.org/officeDocument/2006/relationships/hyperlink" Target="https://login.consultant.ru/link/?req=doc&amp;base=RLAW049&amp;n=179430&amp;dst=100666" TargetMode = "External"/>
	<Relationship Id="rId1510" Type="http://schemas.openxmlformats.org/officeDocument/2006/relationships/hyperlink" Target="https://login.consultant.ru/link/?req=doc&amp;base=RLAW049&amp;n=170882&amp;dst=100521" TargetMode = "External"/>
	<Relationship Id="rId1511" Type="http://schemas.openxmlformats.org/officeDocument/2006/relationships/hyperlink" Target="https://login.consultant.ru/link/?req=doc&amp;base=RLAW049&amp;n=179430&amp;dst=100667" TargetMode = "External"/>
	<Relationship Id="rId1512" Type="http://schemas.openxmlformats.org/officeDocument/2006/relationships/hyperlink" Target="https://login.consultant.ru/link/?req=doc&amp;base=RLAW049&amp;n=179430&amp;dst=100673" TargetMode = "External"/>
	<Relationship Id="rId1513" Type="http://schemas.openxmlformats.org/officeDocument/2006/relationships/hyperlink" Target="https://login.consultant.ru/link/?req=doc&amp;base=RLAW049&amp;n=179430&amp;dst=100676" TargetMode = "External"/>
	<Relationship Id="rId1514" Type="http://schemas.openxmlformats.org/officeDocument/2006/relationships/hyperlink" Target="https://login.consultant.ru/link/?req=doc&amp;base=RLAW049&amp;n=179430&amp;dst=100678" TargetMode = "External"/>
	<Relationship Id="rId1515" Type="http://schemas.openxmlformats.org/officeDocument/2006/relationships/hyperlink" Target="https://login.consultant.ru/link/?req=doc&amp;base=RLAW049&amp;n=179430&amp;dst=100681" TargetMode = "External"/>
	<Relationship Id="rId1516" Type="http://schemas.openxmlformats.org/officeDocument/2006/relationships/hyperlink" Target="https://login.consultant.ru/link/?req=doc&amp;base=RLAW049&amp;n=179430&amp;dst=100685" TargetMode = "External"/>
	<Relationship Id="rId1517" Type="http://schemas.openxmlformats.org/officeDocument/2006/relationships/hyperlink" Target="https://login.consultant.ru/link/?req=doc&amp;base=RLAW049&amp;n=179430&amp;dst=100691" TargetMode = "External"/>
	<Relationship Id="rId1518" Type="http://schemas.openxmlformats.org/officeDocument/2006/relationships/hyperlink" Target="https://login.consultant.ru/link/?req=doc&amp;base=RLAW049&amp;n=179430&amp;dst=100698" TargetMode = "External"/>
	<Relationship Id="rId1519" Type="http://schemas.openxmlformats.org/officeDocument/2006/relationships/hyperlink" Target="https://login.consultant.ru/link/?req=doc&amp;base=RLAW049&amp;n=179430&amp;dst=100700" TargetMode = "External"/>
	<Relationship Id="rId1520" Type="http://schemas.openxmlformats.org/officeDocument/2006/relationships/hyperlink" Target="https://login.consultant.ru/link/?req=doc&amp;base=RLAW049&amp;n=179430&amp;dst=100701" TargetMode = "External"/>
	<Relationship Id="rId1521" Type="http://schemas.openxmlformats.org/officeDocument/2006/relationships/hyperlink" Target="https://login.consultant.ru/link/?req=doc&amp;base=RLAW049&amp;n=179430&amp;dst=100703" TargetMode = "External"/>
	<Relationship Id="rId1522" Type="http://schemas.openxmlformats.org/officeDocument/2006/relationships/hyperlink" Target="https://login.consultant.ru/link/?req=doc&amp;base=LAW&amp;n=451994" TargetMode = "External"/>
	<Relationship Id="rId1523" Type="http://schemas.openxmlformats.org/officeDocument/2006/relationships/hyperlink" Target="https://login.consultant.ru/link/?req=doc&amp;base=LAW&amp;n=451994" TargetMode = "External"/>
	<Relationship Id="rId1524" Type="http://schemas.openxmlformats.org/officeDocument/2006/relationships/hyperlink" Target="https://login.consultant.ru/link/?req=doc&amp;base=RLAW049&amp;n=179430&amp;dst=100704" TargetMode = "External"/>
	<Relationship Id="rId1525" Type="http://schemas.openxmlformats.org/officeDocument/2006/relationships/hyperlink" Target="https://login.consultant.ru/link/?req=doc&amp;base=RLAW049&amp;n=170882&amp;dst=100543" TargetMode = "External"/>
	<Relationship Id="rId1526" Type="http://schemas.openxmlformats.org/officeDocument/2006/relationships/hyperlink" Target="https://login.consultant.ru/link/?req=doc&amp;base=RLAW049&amp;n=179430&amp;dst=100713" TargetMode = "External"/>
	<Relationship Id="rId1527" Type="http://schemas.openxmlformats.org/officeDocument/2006/relationships/hyperlink" Target="https://login.consultant.ru/link/?req=doc&amp;base=RLAW049&amp;n=179430&amp;dst=100714" TargetMode = "External"/>
	<Relationship Id="rId1528" Type="http://schemas.openxmlformats.org/officeDocument/2006/relationships/hyperlink" Target="https://login.consultant.ru/link/?req=doc&amp;base=RLAW049&amp;n=179430&amp;dst=100722" TargetMode = "External"/>
	<Relationship Id="rId1529" Type="http://schemas.openxmlformats.org/officeDocument/2006/relationships/hyperlink" Target="https://login.consultant.ru/link/?req=doc&amp;base=RLAW049&amp;n=179430&amp;dst=100723" TargetMode = "External"/>
	<Relationship Id="rId1530" Type="http://schemas.openxmlformats.org/officeDocument/2006/relationships/hyperlink" Target="https://login.consultant.ru/link/?req=doc&amp;base=RLAW049&amp;n=179430&amp;dst=100726" TargetMode = "External"/>
	<Relationship Id="rId1531" Type="http://schemas.openxmlformats.org/officeDocument/2006/relationships/hyperlink" Target="https://login.consultant.ru/link/?req=doc&amp;base=LAW&amp;n=466790&amp;dst=6772" TargetMode = "External"/>
	<Relationship Id="rId1532" Type="http://schemas.openxmlformats.org/officeDocument/2006/relationships/hyperlink" Target="https://login.consultant.ru/link/?req=doc&amp;base=RLAW049&amp;n=179430&amp;dst=100727" TargetMode = "External"/>
	<Relationship Id="rId1533" Type="http://schemas.openxmlformats.org/officeDocument/2006/relationships/hyperlink" Target="https://login.consultant.ru/link/?req=doc&amp;base=RLAW049&amp;n=179430&amp;dst=100844" TargetMode = "External"/>
	<Relationship Id="rId1534" Type="http://schemas.openxmlformats.org/officeDocument/2006/relationships/hyperlink" Target="https://login.consultant.ru/link/?req=doc&amp;base=RLAW049&amp;n=179430" TargetMode = "External"/>
	<Relationship Id="rId1535" Type="http://schemas.openxmlformats.org/officeDocument/2006/relationships/hyperlink" Target="https://login.consultant.ru/link/?req=doc&amp;base=RLAW049&amp;n=179430&amp;dst=100727" TargetMode = "External"/>
	<Relationship Id="rId1536" Type="http://schemas.openxmlformats.org/officeDocument/2006/relationships/hyperlink" Target="https://login.consultant.ru/link/?req=doc&amp;base=RLAW049&amp;n=179430&amp;dst=100733" TargetMode = "External"/>
	<Relationship Id="rId1537" Type="http://schemas.openxmlformats.org/officeDocument/2006/relationships/hyperlink" Target="https://login.consultant.ru/link/?req=doc&amp;base=LAW&amp;n=483008&amp;dst=100014" TargetMode = "External"/>
	<Relationship Id="rId1538" Type="http://schemas.openxmlformats.org/officeDocument/2006/relationships/hyperlink" Target="https://login.consultant.ru/link/?req=doc&amp;base=LAW&amp;n=498284&amp;dst=100044" TargetMode = "External"/>
	<Relationship Id="rId1539" Type="http://schemas.openxmlformats.org/officeDocument/2006/relationships/hyperlink" Target="https://login.consultant.ru/link/?req=doc&amp;base=RLAW049&amp;n=179430&amp;dst=100734" TargetMode = "External"/>
	<Relationship Id="rId1540" Type="http://schemas.openxmlformats.org/officeDocument/2006/relationships/hyperlink" Target="https://login.consultant.ru/link/?req=doc&amp;base=RLAW049&amp;n=179430&amp;dst=100743" TargetMode = "External"/>
	<Relationship Id="rId1541" Type="http://schemas.openxmlformats.org/officeDocument/2006/relationships/hyperlink" Target="https://login.consultant.ru/link/?req=doc&amp;base=LAW&amp;n=466790&amp;dst=3704" TargetMode = "External"/>
	<Relationship Id="rId1542" Type="http://schemas.openxmlformats.org/officeDocument/2006/relationships/hyperlink" Target="https://login.consultant.ru/link/?req=doc&amp;base=LAW&amp;n=466790&amp;dst=3722" TargetMode = "External"/>
	<Relationship Id="rId1543" Type="http://schemas.openxmlformats.org/officeDocument/2006/relationships/hyperlink" Target="https://login.consultant.ru/link/?req=doc&amp;base=RLAW049&amp;n=179430&amp;dst=100745" TargetMode = "External"/>
	<Relationship Id="rId1544" Type="http://schemas.openxmlformats.org/officeDocument/2006/relationships/hyperlink" Target="https://login.consultant.ru/link/?req=doc&amp;base=LAW&amp;n=482692&amp;dst=217" TargetMode = "External"/>
	<Relationship Id="rId1545" Type="http://schemas.openxmlformats.org/officeDocument/2006/relationships/hyperlink" Target="https://login.consultant.ru/link/?req=doc&amp;base=LAW&amp;n=482692&amp;dst=217" TargetMode = "External"/>
	<Relationship Id="rId1546" Type="http://schemas.openxmlformats.org/officeDocument/2006/relationships/hyperlink" Target="https://login.consultant.ru/link/?req=doc&amp;base=LAW&amp;n=479333&amp;dst=100104" TargetMode = "External"/>
	<Relationship Id="rId1547" Type="http://schemas.openxmlformats.org/officeDocument/2006/relationships/hyperlink" Target="https://login.consultant.ru/link/?req=doc&amp;base=RLAW049&amp;n=170882&amp;dst=100544" TargetMode = "External"/>
	<Relationship Id="rId1548" Type="http://schemas.openxmlformats.org/officeDocument/2006/relationships/hyperlink" Target="https://login.consultant.ru/link/?req=doc&amp;base=RLAW049&amp;n=170882&amp;dst=100548" TargetMode = "External"/>
	<Relationship Id="rId1549" Type="http://schemas.openxmlformats.org/officeDocument/2006/relationships/hyperlink" Target="https://login.consultant.ru/link/?req=doc&amp;base=RLAW049&amp;n=179430&amp;dst=100746" TargetMode = "External"/>
	<Relationship Id="rId1550" Type="http://schemas.openxmlformats.org/officeDocument/2006/relationships/hyperlink" Target="https://login.consultant.ru/link/?req=doc&amp;base=LAW&amp;n=466790&amp;dst=3704" TargetMode = "External"/>
	<Relationship Id="rId1551" Type="http://schemas.openxmlformats.org/officeDocument/2006/relationships/hyperlink" Target="https://login.consultant.ru/link/?req=doc&amp;base=LAW&amp;n=466790&amp;dst=3722" TargetMode = "External"/>
	<Relationship Id="rId1552" Type="http://schemas.openxmlformats.org/officeDocument/2006/relationships/image" Target="media/image20.wmf"/>
	<Relationship Id="rId1553" Type="http://schemas.openxmlformats.org/officeDocument/2006/relationships/hyperlink" Target="https://login.consultant.ru/link/?req=doc&amp;base=LAW&amp;n=480322&amp;dst=100011" TargetMode = "External"/>
	<Relationship Id="rId1554" Type="http://schemas.openxmlformats.org/officeDocument/2006/relationships/hyperlink" Target="https://login.consultant.ru/link/?req=doc&amp;base=RLAW049&amp;n=166445&amp;dst=100340" TargetMode = "External"/>
	<Relationship Id="rId1555" Type="http://schemas.openxmlformats.org/officeDocument/2006/relationships/hyperlink" Target="https://login.consultant.ru/link/?req=doc&amp;base=RLAW049&amp;n=179430&amp;dst=100750" TargetMode = "External"/>
	<Relationship Id="rId1556" Type="http://schemas.openxmlformats.org/officeDocument/2006/relationships/hyperlink" Target="https://login.consultant.ru/link/?req=doc&amp;base=RLAW049&amp;n=161562&amp;dst=100064" TargetMode = "External"/>
	<Relationship Id="rId1557" Type="http://schemas.openxmlformats.org/officeDocument/2006/relationships/hyperlink" Target="https://login.consultant.ru/link/?req=doc&amp;base=RLAW049&amp;n=166445&amp;dst=100341" TargetMode = "External"/>
	<Relationship Id="rId1558" Type="http://schemas.openxmlformats.org/officeDocument/2006/relationships/hyperlink" Target="https://login.consultant.ru/link/?req=doc&amp;base=RLAW049&amp;n=170882&amp;dst=100551" TargetMode = "External"/>
	<Relationship Id="rId1559" Type="http://schemas.openxmlformats.org/officeDocument/2006/relationships/hyperlink" Target="https://login.consultant.ru/link/?req=doc&amp;base=RLAW049&amp;n=173977&amp;dst=100015" TargetMode = "External"/>
	<Relationship Id="rId1560" Type="http://schemas.openxmlformats.org/officeDocument/2006/relationships/hyperlink" Target="https://login.consultant.ru/link/?req=doc&amp;base=RLAW049&amp;n=179430&amp;dst=100751" TargetMode = "External"/>
	<Relationship Id="rId1561" Type="http://schemas.openxmlformats.org/officeDocument/2006/relationships/hyperlink" Target="https://login.consultant.ru/link/?req=doc&amp;base=LAW&amp;n=500478&amp;dst=82607" TargetMode = "External"/>
	<Relationship Id="rId1562" Type="http://schemas.openxmlformats.org/officeDocument/2006/relationships/hyperlink" Target="https://login.consultant.ru/link/?req=doc&amp;base=LAW&amp;n=490805&amp;dst=100029" TargetMode = "External"/>
	<Relationship Id="rId1563" Type="http://schemas.openxmlformats.org/officeDocument/2006/relationships/hyperlink" Target="https://login.consultant.ru/link/?req=doc&amp;base=RLAW049&amp;n=170882&amp;dst=100552" TargetMode = "External"/>
	<Relationship Id="rId1564" Type="http://schemas.openxmlformats.org/officeDocument/2006/relationships/hyperlink" Target="https://login.consultant.ru/link/?req=doc&amp;base=LAW&amp;n=481359" TargetMode = "External"/>
	<Relationship Id="rId1565" Type="http://schemas.openxmlformats.org/officeDocument/2006/relationships/hyperlink" Target="https://login.consultant.ru/link/?req=doc&amp;base=RLAW049&amp;n=170882&amp;dst=100553" TargetMode = "External"/>
	<Relationship Id="rId1566" Type="http://schemas.openxmlformats.org/officeDocument/2006/relationships/hyperlink" Target="https://login.consultant.ru/link/?req=doc&amp;base=RLAW049&amp;n=170882&amp;dst=100555" TargetMode = "External"/>
	<Relationship Id="rId1567" Type="http://schemas.openxmlformats.org/officeDocument/2006/relationships/hyperlink" Target="https://login.consultant.ru/link/?req=doc&amp;base=LAW&amp;n=440425" TargetMode = "External"/>
	<Relationship Id="rId1568" Type="http://schemas.openxmlformats.org/officeDocument/2006/relationships/hyperlink" Target="https://login.consultant.ru/link/?req=doc&amp;base=RLAW049&amp;n=170882&amp;dst=100556" TargetMode = "External"/>
	<Relationship Id="rId1569" Type="http://schemas.openxmlformats.org/officeDocument/2006/relationships/hyperlink" Target="https://login.consultant.ru/link/?req=doc&amp;base=LAW&amp;n=448881&amp;dst=100142" TargetMode = "External"/>
	<Relationship Id="rId1570" Type="http://schemas.openxmlformats.org/officeDocument/2006/relationships/hyperlink" Target="https://login.consultant.ru/link/?req=doc&amp;base=RLAW049&amp;n=170882&amp;dst=100559" TargetMode = "External"/>
	<Relationship Id="rId1571" Type="http://schemas.openxmlformats.org/officeDocument/2006/relationships/hyperlink" Target="https://login.consultant.ru/link/?req=doc&amp;base=RLAW049&amp;n=179430&amp;dst=100752" TargetMode = "External"/>
	<Relationship Id="rId1572" Type="http://schemas.openxmlformats.org/officeDocument/2006/relationships/hyperlink" Target="https://login.consultant.ru/link/?req=doc&amp;base=RLAW049&amp;n=179430&amp;dst=100755" TargetMode = "External"/>
	<Relationship Id="rId1573" Type="http://schemas.openxmlformats.org/officeDocument/2006/relationships/hyperlink" Target="https://login.consultant.ru/link/?req=doc&amp;base=RLAW049&amp;n=179430&amp;dst=100757" TargetMode = "External"/>
	<Relationship Id="rId1574" Type="http://schemas.openxmlformats.org/officeDocument/2006/relationships/hyperlink" Target="https://login.consultant.ru/link/?req=doc&amp;base=RLAW049&amp;n=179430&amp;dst=100759" TargetMode = "External"/>
	<Relationship Id="rId1575" Type="http://schemas.openxmlformats.org/officeDocument/2006/relationships/hyperlink" Target="https://login.consultant.ru/link/?req=doc&amp;base=RLAW049&amp;n=179430&amp;dst=100761" TargetMode = "External"/>
	<Relationship Id="rId1576" Type="http://schemas.openxmlformats.org/officeDocument/2006/relationships/hyperlink" Target="https://login.consultant.ru/link/?req=doc&amp;base=RLAW049&amp;n=179430&amp;dst=100763" TargetMode = "External"/>
	<Relationship Id="rId1577" Type="http://schemas.openxmlformats.org/officeDocument/2006/relationships/hyperlink" Target="https://login.consultant.ru/link/?req=doc&amp;base=RLAW049&amp;n=170882&amp;dst=100566" TargetMode = "External"/>
	<Relationship Id="rId1578" Type="http://schemas.openxmlformats.org/officeDocument/2006/relationships/hyperlink" Target="https://login.consultant.ru/link/?req=doc&amp;base=RLAW049&amp;n=179430&amp;dst=100765" TargetMode = "External"/>
	<Relationship Id="rId1579" Type="http://schemas.openxmlformats.org/officeDocument/2006/relationships/hyperlink" Target="https://login.consultant.ru/link/?req=doc&amp;base=RLAW049&amp;n=170882&amp;dst=100570" TargetMode = "External"/>
	<Relationship Id="rId1580" Type="http://schemas.openxmlformats.org/officeDocument/2006/relationships/hyperlink" Target="https://login.consultant.ru/link/?req=doc&amp;base=LAW&amp;n=498695&amp;dst=424" TargetMode = "External"/>
	<Relationship Id="rId1581" Type="http://schemas.openxmlformats.org/officeDocument/2006/relationships/hyperlink" Target="https://login.consultant.ru/link/?req=doc&amp;base=RLAW049&amp;n=179430&amp;dst=100767" TargetMode = "External"/>
	<Relationship Id="rId1582" Type="http://schemas.openxmlformats.org/officeDocument/2006/relationships/hyperlink" Target="https://login.consultant.ru/link/?req=doc&amp;base=RLAW049&amp;n=179430&amp;dst=100769" TargetMode = "External"/>
	<Relationship Id="rId1583" Type="http://schemas.openxmlformats.org/officeDocument/2006/relationships/hyperlink" Target="https://login.consultant.ru/link/?req=doc&amp;base=LAW&amp;n=483130&amp;dst=5769" TargetMode = "External"/>
	<Relationship Id="rId1584" Type="http://schemas.openxmlformats.org/officeDocument/2006/relationships/hyperlink" Target="https://login.consultant.ru/link/?req=doc&amp;base=LAW&amp;n=455730" TargetMode = "External"/>
	<Relationship Id="rId1585" Type="http://schemas.openxmlformats.org/officeDocument/2006/relationships/hyperlink" Target="https://login.consultant.ru/link/?req=doc&amp;base=LAW&amp;n=121087&amp;dst=100142" TargetMode = "External"/>
	<Relationship Id="rId1586" Type="http://schemas.openxmlformats.org/officeDocument/2006/relationships/hyperlink" Target="https://login.consultant.ru/link/?req=doc&amp;base=LAW&amp;n=494968" TargetMode = "External"/>
	<Relationship Id="rId1587" Type="http://schemas.openxmlformats.org/officeDocument/2006/relationships/hyperlink" Target="https://login.consultant.ru/link/?req=doc&amp;base=LAW&amp;n=483130&amp;dst=5769" TargetMode = "External"/>
	<Relationship Id="rId1588" Type="http://schemas.openxmlformats.org/officeDocument/2006/relationships/hyperlink" Target="https://login.consultant.ru/link/?req=doc&amp;base=RLAW049&amp;n=179430&amp;dst=100775" TargetMode = "External"/>
	<Relationship Id="rId1589" Type="http://schemas.openxmlformats.org/officeDocument/2006/relationships/hyperlink" Target="https://login.consultant.ru/link/?req=doc&amp;base=RLAW049&amp;n=179430&amp;dst=100792" TargetMode = "External"/>
	<Relationship Id="rId1590" Type="http://schemas.openxmlformats.org/officeDocument/2006/relationships/hyperlink" Target="https://login.consultant.ru/link/?req=doc&amp;base=RLAW049&amp;n=179430&amp;dst=100795" TargetMode = "External"/>
	<Relationship Id="rId1591" Type="http://schemas.openxmlformats.org/officeDocument/2006/relationships/hyperlink" Target="https://login.consultant.ru/link/?req=doc&amp;base=RLAW049&amp;n=179430&amp;dst=100800" TargetMode = "External"/>
	<Relationship Id="rId1592" Type="http://schemas.openxmlformats.org/officeDocument/2006/relationships/hyperlink" Target="https://login.consultant.ru/link/?req=doc&amp;base=RLAW049&amp;n=170882&amp;dst=100601" TargetMode = "External"/>
	<Relationship Id="rId1593" Type="http://schemas.openxmlformats.org/officeDocument/2006/relationships/hyperlink" Target="https://login.consultant.ru/link/?req=doc&amp;base=RLAW049&amp;n=170882&amp;dst=100602" TargetMode = "External"/>
	<Relationship Id="rId1594" Type="http://schemas.openxmlformats.org/officeDocument/2006/relationships/hyperlink" Target="https://login.consultant.ru/link/?req=doc&amp;base=RLAW049&amp;n=179430&amp;dst=100802" TargetMode = "External"/>
	<Relationship Id="rId1595" Type="http://schemas.openxmlformats.org/officeDocument/2006/relationships/hyperlink" Target="https://login.consultant.ru/link/?req=doc&amp;base=RLAW049&amp;n=179430&amp;dst=100808" TargetMode = "External"/>
	<Relationship Id="rId1596" Type="http://schemas.openxmlformats.org/officeDocument/2006/relationships/hyperlink" Target="https://login.consultant.ru/link/?req=doc&amp;base=RLAW049&amp;n=170882&amp;dst=100604" TargetMode = "External"/>
	<Relationship Id="rId1597" Type="http://schemas.openxmlformats.org/officeDocument/2006/relationships/hyperlink" Target="https://login.consultant.ru/link/?req=doc&amp;base=RLAW049&amp;n=170882&amp;dst=100606" TargetMode = "External"/>
	<Relationship Id="rId1598" Type="http://schemas.openxmlformats.org/officeDocument/2006/relationships/hyperlink" Target="https://login.consultant.ru/link/?req=doc&amp;base=RLAW049&amp;n=170882&amp;dst=100607" TargetMode = "External"/>
	<Relationship Id="rId1599" Type="http://schemas.openxmlformats.org/officeDocument/2006/relationships/hyperlink" Target="https://login.consultant.ru/link/?req=doc&amp;base=RLAW049&amp;n=179430&amp;dst=100815" TargetMode = "External"/>
	<Relationship Id="rId1600" Type="http://schemas.openxmlformats.org/officeDocument/2006/relationships/hyperlink" Target="https://login.consultant.ru/link/?req=doc&amp;base=RLAW049&amp;n=179430&amp;dst=100823" TargetMode = "External"/>
	<Relationship Id="rId1601" Type="http://schemas.openxmlformats.org/officeDocument/2006/relationships/hyperlink" Target="https://login.consultant.ru/link/?req=doc&amp;base=RLAW049&amp;n=179430&amp;dst=100824" TargetMode = "External"/>
	<Relationship Id="rId1602" Type="http://schemas.openxmlformats.org/officeDocument/2006/relationships/hyperlink" Target="https://login.consultant.ru/link/?req=doc&amp;base=RLAW049&amp;n=179430&amp;dst=100827" TargetMode = "External"/>
	<Relationship Id="rId1603" Type="http://schemas.openxmlformats.org/officeDocument/2006/relationships/hyperlink" Target="https://login.consultant.ru/link/?req=doc&amp;base=LAW&amp;n=494979&amp;dst=100018" TargetMode = "External"/>
	<Relationship Id="rId1604" Type="http://schemas.openxmlformats.org/officeDocument/2006/relationships/hyperlink" Target="https://login.consultant.ru/link/?req=doc&amp;base=RLAW049&amp;n=179430&amp;dst=100828" TargetMode = "External"/>
	<Relationship Id="rId1605" Type="http://schemas.openxmlformats.org/officeDocument/2006/relationships/hyperlink" Target="https://login.consultant.ru/link/?req=doc&amp;base=RLAW049&amp;n=179430&amp;dst=100829" TargetMode = "External"/>
	<Relationship Id="rId1606" Type="http://schemas.openxmlformats.org/officeDocument/2006/relationships/hyperlink" Target="https://login.consultant.ru/link/?req=doc&amp;base=RLAW049&amp;n=170882&amp;dst=100609" TargetMode = "External"/>
	<Relationship Id="rId1607" Type="http://schemas.openxmlformats.org/officeDocument/2006/relationships/hyperlink" Target="https://login.consultant.ru/link/?req=doc&amp;base=RLAW049&amp;n=170882&amp;dst=100611" TargetMode = "External"/>
	<Relationship Id="rId1608" Type="http://schemas.openxmlformats.org/officeDocument/2006/relationships/hyperlink" Target="https://login.consultant.ru/link/?req=doc&amp;base=RLAW049&amp;n=170882&amp;dst=100612" TargetMode = "External"/>
	<Relationship Id="rId1609" Type="http://schemas.openxmlformats.org/officeDocument/2006/relationships/hyperlink" Target="https://login.consultant.ru/link/?req=doc&amp;base=LAW&amp;n=498284&amp;dst=100044" TargetMode = "External"/>
	<Relationship Id="rId1610" Type="http://schemas.openxmlformats.org/officeDocument/2006/relationships/hyperlink" Target="https://login.consultant.ru/link/?req=doc&amp;base=RLAW049&amp;n=179430&amp;dst=100830" TargetMode = "External"/>
	<Relationship Id="rId1611" Type="http://schemas.openxmlformats.org/officeDocument/2006/relationships/hyperlink" Target="https://login.consultant.ru/link/?req=doc&amp;base=RLAW049&amp;n=170882&amp;dst=100614" TargetMode = "External"/>
	<Relationship Id="rId1612" Type="http://schemas.openxmlformats.org/officeDocument/2006/relationships/hyperlink" Target="https://login.consultant.ru/link/?req=doc&amp;base=LAW&amp;n=482692&amp;dst=217" TargetMode = "External"/>
	<Relationship Id="rId1613" Type="http://schemas.openxmlformats.org/officeDocument/2006/relationships/hyperlink" Target="https://login.consultant.ru/link/?req=doc&amp;base=LAW&amp;n=482692&amp;dst=217" TargetMode = "External"/>
	<Relationship Id="rId1614" Type="http://schemas.openxmlformats.org/officeDocument/2006/relationships/hyperlink" Target="https://login.consultant.ru/link/?req=doc&amp;base=LAW&amp;n=479333&amp;dst=100104" TargetMode = "External"/>
	<Relationship Id="rId1615" Type="http://schemas.openxmlformats.org/officeDocument/2006/relationships/hyperlink" Target="https://login.consultant.ru/link/?req=doc&amp;base=RLAW049&amp;n=179430&amp;dst=100831" TargetMode = "External"/>
	<Relationship Id="rId1616" Type="http://schemas.openxmlformats.org/officeDocument/2006/relationships/hyperlink" Target="https://login.consultant.ru/link/?req=doc&amp;base=RLAW049&amp;n=166445&amp;dst=100356" TargetMode = "External"/>
	<Relationship Id="rId1617" Type="http://schemas.openxmlformats.org/officeDocument/2006/relationships/hyperlink" Target="https://login.consultant.ru/link/?req=doc&amp;base=RLAW049&amp;n=179430&amp;dst=100835" TargetMode = "External"/>
	<Relationship Id="rId1618" Type="http://schemas.openxmlformats.org/officeDocument/2006/relationships/hyperlink" Target="https://login.consultant.ru/link/?req=doc&amp;base=LAW&amp;n=466790&amp;dst=3704" TargetMode = "External"/>
	<Relationship Id="rId1619" Type="http://schemas.openxmlformats.org/officeDocument/2006/relationships/hyperlink" Target="https://login.consultant.ru/link/?req=doc&amp;base=LAW&amp;n=466790&amp;dst=3722" TargetMode = "External"/>
	<Relationship Id="rId1620" Type="http://schemas.openxmlformats.org/officeDocument/2006/relationships/hyperlink" Target="https://login.consultant.ru/link/?req=doc&amp;base=RLAW049&amp;n=170882&amp;dst=100615" TargetMode = "External"/>
	<Relationship Id="rId1621" Type="http://schemas.openxmlformats.org/officeDocument/2006/relationships/hyperlink" Target="https://login.consultant.ru/link/?req=doc&amp;base=LAW&amp;n=480322&amp;dst=100011" TargetMode = "External"/>
	<Relationship Id="rId1622" Type="http://schemas.openxmlformats.org/officeDocument/2006/relationships/hyperlink" Target="https://login.consultant.ru/link/?req=doc&amp;base=RLAW049&amp;n=166445&amp;dst=100362" TargetMode = "External"/>
	<Relationship Id="rId1623" Type="http://schemas.openxmlformats.org/officeDocument/2006/relationships/hyperlink" Target="https://login.consultant.ru/link/?req=doc&amp;base=RLAW049&amp;n=170882&amp;dst=100616" TargetMode = "External"/>
	<Relationship Id="rId1624" Type="http://schemas.openxmlformats.org/officeDocument/2006/relationships/hyperlink" Target="https://login.consultant.ru/link/?req=doc&amp;base=RLAW049&amp;n=179430&amp;dst=100840" TargetMode = "External"/>
	<Relationship Id="rId1625" Type="http://schemas.openxmlformats.org/officeDocument/2006/relationships/hyperlink" Target="https://login.consultant.ru/link/?req=doc&amp;base=RLAW049&amp;n=166445&amp;dst=100365" TargetMode = "External"/>
	<Relationship Id="rId1626" Type="http://schemas.openxmlformats.org/officeDocument/2006/relationships/hyperlink" Target="https://login.consultant.ru/link/?req=doc&amp;base=RLAW049&amp;n=170882&amp;dst=100621" TargetMode = "External"/>
	<Relationship Id="rId1627" Type="http://schemas.openxmlformats.org/officeDocument/2006/relationships/hyperlink" Target="https://login.consultant.ru/link/?req=doc&amp;base=RLAW049&amp;n=173977&amp;dst=100016" TargetMode = "External"/>
	<Relationship Id="rId1628" Type="http://schemas.openxmlformats.org/officeDocument/2006/relationships/hyperlink" Target="https://login.consultant.ru/link/?req=doc&amp;base=LAW&amp;n=500478&amp;dst=82558" TargetMode = "External"/>
	<Relationship Id="rId1629" Type="http://schemas.openxmlformats.org/officeDocument/2006/relationships/hyperlink" Target="https://login.consultant.ru/link/?req=doc&amp;base=LAW&amp;n=500478" TargetMode = "External"/>
	<Relationship Id="rId1630" Type="http://schemas.openxmlformats.org/officeDocument/2006/relationships/hyperlink" Target="https://login.consultant.ru/link/?req=doc&amp;base=OTN&amp;n=9815" TargetMode = "External"/>
	<Relationship Id="rId1631" Type="http://schemas.openxmlformats.org/officeDocument/2006/relationships/hyperlink" Target="https://login.consultant.ru/link/?req=doc&amp;base=OTN&amp;n=8378" TargetMode = "External"/>
	<Relationship Id="rId1632" Type="http://schemas.openxmlformats.org/officeDocument/2006/relationships/hyperlink" Target="https://login.consultant.ru/link/?req=doc&amp;base=OTN&amp;n=17791" TargetMode = "External"/>
	<Relationship Id="rId1633" Type="http://schemas.openxmlformats.org/officeDocument/2006/relationships/hyperlink" Target="https://login.consultant.ru/link/?req=doc&amp;base=LAW&amp;n=477377" TargetMode = "External"/>
	<Relationship Id="rId1634" Type="http://schemas.openxmlformats.org/officeDocument/2006/relationships/hyperlink" Target="https://login.consultant.ru/link/?req=doc&amp;base=RLAW049&amp;n=166445&amp;dst=100367" TargetMode = "External"/>
	<Relationship Id="rId1635" Type="http://schemas.openxmlformats.org/officeDocument/2006/relationships/hyperlink" Target="https://login.consultant.ru/link/?req=doc&amp;base=RLAW049&amp;n=170882&amp;dst=100623" TargetMode = "External"/>
	<Relationship Id="rId1636" Type="http://schemas.openxmlformats.org/officeDocument/2006/relationships/hyperlink" Target="https://login.consultant.ru/link/?req=doc&amp;base=RLAW049&amp;n=173977&amp;dst=100016" TargetMode = "External"/>
	<Relationship Id="rId1637" Type="http://schemas.openxmlformats.org/officeDocument/2006/relationships/hyperlink" Target="https://login.consultant.ru/link/?req=doc&amp;base=LAW&amp;n=500478&amp;dst=82558" TargetMode = "External"/>
	<Relationship Id="rId1638" Type="http://schemas.openxmlformats.org/officeDocument/2006/relationships/hyperlink" Target="https://login.consultant.ru/link/?req=doc&amp;base=LAW&amp;n=500478" TargetMode = "External"/>
	<Relationship Id="rId1639" Type="http://schemas.openxmlformats.org/officeDocument/2006/relationships/hyperlink" Target="https://login.consultant.ru/link/?req=doc&amp;base=LAW&amp;n=67024" TargetMode = "External"/>
	<Relationship Id="rId1640" Type="http://schemas.openxmlformats.org/officeDocument/2006/relationships/hyperlink" Target="https://login.consultant.ru/link/?req=doc&amp;base=RLAW049&amp;n=166445&amp;dst=100377" TargetMode = "External"/>
	<Relationship Id="rId1641" Type="http://schemas.openxmlformats.org/officeDocument/2006/relationships/hyperlink" Target="https://login.consultant.ru/link/?req=doc&amp;base=RLAW049&amp;n=170882&amp;dst=100632" TargetMode = "External"/>
	<Relationship Id="rId1642" Type="http://schemas.openxmlformats.org/officeDocument/2006/relationships/hyperlink" Target="https://login.consultant.ru/link/?req=doc&amp;base=LAW&amp;n=500478&amp;dst=82558" TargetMode = "External"/>
	<Relationship Id="rId1643" Type="http://schemas.openxmlformats.org/officeDocument/2006/relationships/hyperlink" Target="https://login.consultant.ru/link/?req=doc&amp;base=LAW&amp;n=500478" TargetMode = "External"/>
	<Relationship Id="rId1644" Type="http://schemas.openxmlformats.org/officeDocument/2006/relationships/hyperlink" Target="https://login.consultant.ru/link/?req=doc&amp;base=LAW&amp;n=67024" TargetMode = "External"/>
	<Relationship Id="rId1645" Type="http://schemas.openxmlformats.org/officeDocument/2006/relationships/hyperlink" Target="https://login.consultant.ru/link/?req=doc&amp;base=RLAW049&amp;n=166445&amp;dst=100379" TargetMode = "External"/>
	<Relationship Id="rId1646" Type="http://schemas.openxmlformats.org/officeDocument/2006/relationships/hyperlink" Target="https://login.consultant.ru/link/?req=doc&amp;base=RLAW049&amp;n=170882&amp;dst=100635" TargetMode = "External"/>
	<Relationship Id="rId1647" Type="http://schemas.openxmlformats.org/officeDocument/2006/relationships/hyperlink" Target="https://login.consultant.ru/link/?req=doc&amp;base=LAW&amp;n=500478&amp;dst=82558" TargetMode = "External"/>
	<Relationship Id="rId1648" Type="http://schemas.openxmlformats.org/officeDocument/2006/relationships/hyperlink" Target="https://login.consultant.ru/link/?req=doc&amp;base=LAW&amp;n=500478" TargetMode = "External"/>
	<Relationship Id="rId1649" Type="http://schemas.openxmlformats.org/officeDocument/2006/relationships/hyperlink" Target="https://login.consultant.ru/link/?req=doc&amp;base=OTN&amp;n=9815" TargetMode = "External"/>
	<Relationship Id="rId1650" Type="http://schemas.openxmlformats.org/officeDocument/2006/relationships/hyperlink" Target="https://login.consultant.ru/link/?req=doc&amp;base=OTN&amp;n=17791" TargetMode = "External"/>
	<Relationship Id="rId1651" Type="http://schemas.openxmlformats.org/officeDocument/2006/relationships/hyperlink" Target="https://login.consultant.ru/link/?req=doc&amp;base=RLAW049&amp;n=166445&amp;dst=100382" TargetMode = "External"/>
	<Relationship Id="rId1652" Type="http://schemas.openxmlformats.org/officeDocument/2006/relationships/hyperlink" Target="https://login.consultant.ru/link/?req=doc&amp;base=RLAW049&amp;n=170882&amp;dst=100638" TargetMode = "External"/>
	<Relationship Id="rId1653" Type="http://schemas.openxmlformats.org/officeDocument/2006/relationships/hyperlink" Target="https://login.consultant.ru/link/?req=doc&amp;base=LAW&amp;n=500478&amp;dst=82558" TargetMode = "External"/>
	<Relationship Id="rId1654" Type="http://schemas.openxmlformats.org/officeDocument/2006/relationships/hyperlink" Target="https://login.consultant.ru/link/?req=doc&amp;base=LAW&amp;n=500478" TargetMode = "External"/>
	<Relationship Id="rId1655" Type="http://schemas.openxmlformats.org/officeDocument/2006/relationships/hyperlink" Target="https://login.consultant.ru/link/?req=doc&amp;base=RLAW049&amp;n=166445&amp;dst=100384" TargetMode = "External"/>
	<Relationship Id="rId1656" Type="http://schemas.openxmlformats.org/officeDocument/2006/relationships/hyperlink" Target="https://login.consultant.ru/link/?req=doc&amp;base=LAW&amp;n=500478&amp;dst=82558" TargetMode = "External"/>
	<Relationship Id="rId1657" Type="http://schemas.openxmlformats.org/officeDocument/2006/relationships/hyperlink" Target="https://login.consultant.ru/link/?req=doc&amp;base=LAW&amp;n=500478" TargetMode = "External"/>
	<Relationship Id="rId1658" Type="http://schemas.openxmlformats.org/officeDocument/2006/relationships/hyperlink" Target="https://login.consultant.ru/link/?req=doc&amp;base=RLAW049&amp;n=170882&amp;dst=100640" TargetMode = "External"/>
	<Relationship Id="rId1659" Type="http://schemas.openxmlformats.org/officeDocument/2006/relationships/hyperlink" Target="https://login.consultant.ru/link/?req=doc&amp;base=RLAW049&amp;n=175790&amp;dst=100008" TargetMode = "External"/>
	<Relationship Id="rId1660" Type="http://schemas.openxmlformats.org/officeDocument/2006/relationships/hyperlink" Target="https://login.consultant.ru/link/?req=doc&amp;base=RLAW049&amp;n=179430&amp;dst=100841" TargetMode = "External"/>
	<Relationship Id="rId1661" Type="http://schemas.openxmlformats.org/officeDocument/2006/relationships/hyperlink" Target="https://login.consultant.ru/link/?req=doc&amp;base=LAW&amp;n=466790&amp;dst=7460" TargetMode = "External"/>
	<Relationship Id="rId1662" Type="http://schemas.openxmlformats.org/officeDocument/2006/relationships/hyperlink" Target="https://login.consultant.ru/link/?req=doc&amp;base=LAW&amp;n=490805&amp;dst=100029" TargetMode = "External"/>
	<Relationship Id="rId1663" Type="http://schemas.openxmlformats.org/officeDocument/2006/relationships/hyperlink" Target="https://login.consultant.ru/link/?req=doc&amp;base=LAW&amp;n=121087&amp;dst=100142" TargetMode = "External"/>
	<Relationship Id="rId1664" Type="http://schemas.openxmlformats.org/officeDocument/2006/relationships/hyperlink" Target="https://login.consultant.ru/link/?req=doc&amp;base=LAW&amp;n=494968" TargetMode = "External"/>
	<Relationship Id="rId1665" Type="http://schemas.openxmlformats.org/officeDocument/2006/relationships/hyperlink" Target="https://login.consultant.ru/link/?req=doc&amp;base=LAW&amp;n=483130&amp;dst=5769" TargetMode = "External"/>
	<Relationship Id="rId1666" Type="http://schemas.openxmlformats.org/officeDocument/2006/relationships/hyperlink" Target="https://login.consultant.ru/link/?req=doc&amp;base=LAW&amp;n=466790&amp;dst=3704" TargetMode = "External"/>
	<Relationship Id="rId1667" Type="http://schemas.openxmlformats.org/officeDocument/2006/relationships/hyperlink" Target="https://login.consultant.ru/link/?req=doc&amp;base=LAW&amp;n=466790&amp;dst=3722" TargetMode = "External"/>
	<Relationship Id="rId1668" Type="http://schemas.openxmlformats.org/officeDocument/2006/relationships/hyperlink" Target="https://login.consultant.ru/link/?req=doc&amp;base=LAW&amp;n=121087&amp;dst=100142" TargetMode = "External"/>
	<Relationship Id="rId1669" Type="http://schemas.openxmlformats.org/officeDocument/2006/relationships/hyperlink" Target="https://login.consultant.ru/link/?req=doc&amp;base=LAW&amp;n=483130&amp;dst=5769" TargetMode = "External"/>
	<Relationship Id="rId1670" Type="http://schemas.openxmlformats.org/officeDocument/2006/relationships/hyperlink" Target="https://login.consultant.ru/link/?req=doc&amp;base=LAW&amp;n=466790&amp;dst=3704" TargetMode = "External"/>
	<Relationship Id="rId1671" Type="http://schemas.openxmlformats.org/officeDocument/2006/relationships/hyperlink" Target="https://login.consultant.ru/link/?req=doc&amp;base=LAW&amp;n=466790&amp;dst=3722" TargetMode = "External"/>
	<Relationship Id="rId1672" Type="http://schemas.openxmlformats.org/officeDocument/2006/relationships/hyperlink" Target="https://login.consultant.ru/link/?req=doc&amp;base=RLAW049&amp;n=172055&amp;dst=100011" TargetMode = "External"/>
	<Relationship Id="rId1673" Type="http://schemas.openxmlformats.org/officeDocument/2006/relationships/hyperlink" Target="https://login.consultant.ru/link/?req=doc&amp;base=RLAW049&amp;n=179430&amp;dst=100841" TargetMode = "External"/>
	<Relationship Id="rId1674" Type="http://schemas.openxmlformats.org/officeDocument/2006/relationships/hyperlink" Target="https://login.consultant.ru/link/?req=doc&amp;base=LAW&amp;n=466790&amp;dst=3704" TargetMode = "External"/>
	<Relationship Id="rId1675" Type="http://schemas.openxmlformats.org/officeDocument/2006/relationships/hyperlink" Target="https://login.consultant.ru/link/?req=doc&amp;base=LAW&amp;n=466790&amp;dst=3722" TargetMode = "External"/>
	<Relationship Id="rId1676" Type="http://schemas.openxmlformats.org/officeDocument/2006/relationships/hyperlink" Target="https://login.consultant.ru/link/?req=doc&amp;base=LAW&amp;n=466790&amp;dst=3704" TargetMode = "External"/>
	<Relationship Id="rId1677" Type="http://schemas.openxmlformats.org/officeDocument/2006/relationships/hyperlink" Target="https://login.consultant.ru/link/?req=doc&amp;base=LAW&amp;n=466790&amp;dst=3722" TargetMode = "External"/>
	<Relationship Id="rId1678" Type="http://schemas.openxmlformats.org/officeDocument/2006/relationships/hyperlink" Target="https://login.consultant.ru/link/?req=doc&amp;base=LAW&amp;n=480322&amp;dst=100011" TargetMode = "External"/>
	<Relationship Id="rId1679" Type="http://schemas.openxmlformats.org/officeDocument/2006/relationships/hyperlink" Target="https://login.consultant.ru/link/?req=doc&amp;base=RLAW049&amp;n=177832&amp;dst=100547" TargetMode = "External"/>
	<Relationship Id="rId1680" Type="http://schemas.openxmlformats.org/officeDocument/2006/relationships/hyperlink" Target="https://login.consultant.ru/link/?req=doc&amp;base=RLAW049&amp;n=179430&amp;dst=100843" TargetMode = "External"/>
	<Relationship Id="rId1681" Type="http://schemas.openxmlformats.org/officeDocument/2006/relationships/hyperlink" Target="https://login.consultant.ru/link/?req=doc&amp;base=LAW&amp;n=500478&amp;dst=83892" TargetMode = "External"/>
	<Relationship Id="rId1682" Type="http://schemas.openxmlformats.org/officeDocument/2006/relationships/hyperlink" Target="https://login.consultant.ru/link/?req=doc&amp;base=LAW&amp;n=490805&amp;dst=100029" TargetMode = "External"/>
	<Relationship Id="rId1683" Type="http://schemas.openxmlformats.org/officeDocument/2006/relationships/hyperlink" Target="https://login.consultant.ru/link/?req=doc&amp;base=RLAW049&amp;n=126581" TargetMode = "External"/>
	<Relationship Id="rId1684" Type="http://schemas.openxmlformats.org/officeDocument/2006/relationships/hyperlink" Target="https://login.consultant.ru/link/?req=doc&amp;base=LAW&amp;n=448881&amp;dst=100142" TargetMode = "External"/>
	<Relationship Id="rId1685" Type="http://schemas.openxmlformats.org/officeDocument/2006/relationships/hyperlink" Target="https://login.consultant.ru/link/?req=doc&amp;base=LAW&amp;n=498695&amp;dst=354" TargetMode = "External"/>
	<Relationship Id="rId1686" Type="http://schemas.openxmlformats.org/officeDocument/2006/relationships/hyperlink" Target="https://login.consultant.ru/link/?req=doc&amp;base=LAW&amp;n=121087&amp;dst=100142" TargetMode = "External"/>
	<Relationship Id="rId1687" Type="http://schemas.openxmlformats.org/officeDocument/2006/relationships/hyperlink" Target="https://login.consultant.ru/link/?req=doc&amp;base=LAW&amp;n=494968" TargetMode = "External"/>
	<Relationship Id="rId1688" Type="http://schemas.openxmlformats.org/officeDocument/2006/relationships/hyperlink" Target="https://login.consultant.ru/link/?req=doc&amp;base=LAW&amp;n=494979&amp;dst=100018" TargetMode = "External"/>
	<Relationship Id="rId1689" Type="http://schemas.openxmlformats.org/officeDocument/2006/relationships/hyperlink" Target="https://login.consultant.ru/link/?req=doc&amp;base=LAW&amp;n=483008&amp;dst=100014" TargetMode = "External"/>
	<Relationship Id="rId1690" Type="http://schemas.openxmlformats.org/officeDocument/2006/relationships/hyperlink" Target="https://login.consultant.ru/link/?req=doc&amp;base=LAW&amp;n=498284&amp;dst=100044" TargetMode = "External"/>
	<Relationship Id="rId1691" Type="http://schemas.openxmlformats.org/officeDocument/2006/relationships/hyperlink" Target="https://login.consultant.ru/link/?req=doc&amp;base=LAW&amp;n=466790&amp;dst=3704" TargetMode = "External"/>
	<Relationship Id="rId1692" Type="http://schemas.openxmlformats.org/officeDocument/2006/relationships/hyperlink" Target="https://login.consultant.ru/link/?req=doc&amp;base=LAW&amp;n=466790&amp;dst=3722" TargetMode = "External"/>
	<Relationship Id="rId1693" Type="http://schemas.openxmlformats.org/officeDocument/2006/relationships/hyperlink" Target="https://login.consultant.ru/link/?req=doc&amp;base=LAW&amp;n=482692&amp;dst=217" TargetMode = "External"/>
	<Relationship Id="rId1694" Type="http://schemas.openxmlformats.org/officeDocument/2006/relationships/hyperlink" Target="https://login.consultant.ru/link/?req=doc&amp;base=LAW&amp;n=482692&amp;dst=217" TargetMode = "External"/>
	<Relationship Id="rId1695" Type="http://schemas.openxmlformats.org/officeDocument/2006/relationships/hyperlink" Target="https://login.consultant.ru/link/?req=doc&amp;base=LAW&amp;n=479333&amp;dst=100104" TargetMode = "External"/>
	<Relationship Id="rId1696" Type="http://schemas.openxmlformats.org/officeDocument/2006/relationships/hyperlink" Target="https://login.consultant.ru/link/?req=doc&amp;base=LAW&amp;n=466790&amp;dst=3704" TargetMode = "External"/>
	<Relationship Id="rId1697" Type="http://schemas.openxmlformats.org/officeDocument/2006/relationships/hyperlink" Target="https://login.consultant.ru/link/?req=doc&amp;base=LAW&amp;n=466790&amp;dst=3722" TargetMode = "External"/>
	<Relationship Id="rId1698" Type="http://schemas.openxmlformats.org/officeDocument/2006/relationships/hyperlink" Target="https://login.consultant.ru/link/?req=doc&amp;base=RLAW049&amp;n=179430&amp;dst=100843" TargetMode = "External"/>
	<Relationship Id="rId1699" Type="http://schemas.openxmlformats.org/officeDocument/2006/relationships/hyperlink" Target="https://login.consultant.ru/link/?req=doc&amp;base=LAW&amp;n=480322&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02.02.2015 N 37-п
(ред. от 25.02.2025)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dc:title>
  <dcterms:created xsi:type="dcterms:W3CDTF">2025-04-02T03:39:18Z</dcterms:created>
</cp:coreProperties>
</file>