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3D90" w:rsidRDefault="005E3D90">
      <w:pPr>
        <w:pStyle w:val="ConsPlusTitlePage"/>
      </w:pPr>
      <w:r>
        <w:t xml:space="preserve">Документ предоставлен </w:t>
      </w:r>
      <w:hyperlink r:id="rId4">
        <w:r>
          <w:rPr>
            <w:color w:val="0000FF"/>
          </w:rPr>
          <w:t>КонсультантПлюс</w:t>
        </w:r>
      </w:hyperlink>
      <w:r>
        <w:br/>
      </w:r>
    </w:p>
    <w:p w:rsidR="005E3D90" w:rsidRDefault="005E3D90">
      <w:pPr>
        <w:pStyle w:val="ConsPlusNormal"/>
        <w:jc w:val="center"/>
        <w:outlineLvl w:val="0"/>
      </w:pPr>
    </w:p>
    <w:p w:rsidR="005E3D90" w:rsidRDefault="005E3D90">
      <w:pPr>
        <w:pStyle w:val="ConsPlusTitle"/>
        <w:jc w:val="center"/>
        <w:outlineLvl w:val="0"/>
      </w:pPr>
      <w:r>
        <w:t>ПРАВИТЕЛЬСТВО РОССИЙСКОЙ ФЕДЕРАЦИИ</w:t>
      </w:r>
    </w:p>
    <w:p w:rsidR="005E3D90" w:rsidRDefault="005E3D90">
      <w:pPr>
        <w:pStyle w:val="ConsPlusTitle"/>
        <w:jc w:val="center"/>
      </w:pPr>
    </w:p>
    <w:p w:rsidR="005E3D90" w:rsidRDefault="005E3D90">
      <w:pPr>
        <w:pStyle w:val="ConsPlusTitle"/>
        <w:jc w:val="center"/>
      </w:pPr>
      <w:r>
        <w:t>ПОСТАНОВЛЕНИЕ</w:t>
      </w:r>
    </w:p>
    <w:p w:rsidR="005E3D90" w:rsidRDefault="005E3D90">
      <w:pPr>
        <w:pStyle w:val="ConsPlusTitle"/>
        <w:jc w:val="center"/>
      </w:pPr>
      <w:r>
        <w:t>от 15 апреля 2014 г. N 298</w:t>
      </w:r>
    </w:p>
    <w:p w:rsidR="005E3D90" w:rsidRDefault="005E3D90">
      <w:pPr>
        <w:pStyle w:val="ConsPlusTitle"/>
        <w:jc w:val="center"/>
      </w:pPr>
    </w:p>
    <w:p w:rsidR="005E3D90" w:rsidRDefault="005E3D90">
      <w:pPr>
        <w:pStyle w:val="ConsPlusTitle"/>
        <w:jc w:val="center"/>
      </w:pPr>
      <w:r>
        <w:t>ОБ УТВЕРЖДЕНИИ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E3D9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E3D90" w:rsidRDefault="005E3D9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E3D90" w:rsidRDefault="005E3D90">
            <w:pPr>
              <w:pStyle w:val="ConsPlusNormal"/>
              <w:jc w:val="center"/>
            </w:pPr>
            <w:r>
              <w:rPr>
                <w:color w:val="392C69"/>
              </w:rPr>
              <w:t>Список изменяющих документов</w:t>
            </w:r>
          </w:p>
          <w:p w:rsidR="005E3D90" w:rsidRDefault="005E3D90">
            <w:pPr>
              <w:pStyle w:val="ConsPlusNormal"/>
              <w:jc w:val="center"/>
            </w:pPr>
            <w:r>
              <w:rPr>
                <w:color w:val="392C69"/>
              </w:rPr>
              <w:t xml:space="preserve">(в ред. Постановлений Правительства РФ от 30.03.2017 </w:t>
            </w:r>
            <w:hyperlink r:id="rId5">
              <w:r>
                <w:rPr>
                  <w:color w:val="0000FF"/>
                </w:rPr>
                <w:t>N 364</w:t>
              </w:r>
            </w:hyperlink>
            <w:r>
              <w:rPr>
                <w:color w:val="392C69"/>
              </w:rPr>
              <w:t>,</w:t>
            </w:r>
          </w:p>
          <w:p w:rsidR="005E3D90" w:rsidRDefault="005E3D90">
            <w:pPr>
              <w:pStyle w:val="ConsPlusNormal"/>
              <w:jc w:val="center"/>
            </w:pPr>
            <w:r>
              <w:rPr>
                <w:color w:val="392C69"/>
              </w:rPr>
              <w:t xml:space="preserve">от 14.12.2017 </w:t>
            </w:r>
            <w:hyperlink r:id="rId6">
              <w:r>
                <w:rPr>
                  <w:color w:val="0000FF"/>
                </w:rPr>
                <w:t>N 1554</w:t>
              </w:r>
            </w:hyperlink>
            <w:r>
              <w:rPr>
                <w:color w:val="392C69"/>
              </w:rPr>
              <w:t xml:space="preserve">, от 29.12.2017 </w:t>
            </w:r>
            <w:hyperlink r:id="rId7">
              <w:r>
                <w:rPr>
                  <w:color w:val="0000FF"/>
                </w:rPr>
                <w:t>N 1685</w:t>
              </w:r>
            </w:hyperlink>
            <w:r>
              <w:rPr>
                <w:color w:val="392C69"/>
              </w:rPr>
              <w:t xml:space="preserve">, от 30.03.2018 </w:t>
            </w:r>
            <w:hyperlink r:id="rId8">
              <w:r>
                <w:rPr>
                  <w:color w:val="0000FF"/>
                </w:rPr>
                <w:t>N 363</w:t>
              </w:r>
            </w:hyperlink>
            <w:r>
              <w:rPr>
                <w:color w:val="392C69"/>
              </w:rPr>
              <w:t>,</w:t>
            </w:r>
          </w:p>
          <w:p w:rsidR="005E3D90" w:rsidRDefault="005E3D90">
            <w:pPr>
              <w:pStyle w:val="ConsPlusNormal"/>
              <w:jc w:val="center"/>
            </w:pPr>
            <w:r>
              <w:rPr>
                <w:color w:val="392C69"/>
              </w:rPr>
              <w:t xml:space="preserve">от 19.12.2018 </w:t>
            </w:r>
            <w:hyperlink r:id="rId9">
              <w:r>
                <w:rPr>
                  <w:color w:val="0000FF"/>
                </w:rPr>
                <w:t>N 1593</w:t>
              </w:r>
            </w:hyperlink>
            <w:r>
              <w:rPr>
                <w:color w:val="392C69"/>
              </w:rPr>
              <w:t xml:space="preserve">, от 30.12.2018 </w:t>
            </w:r>
            <w:hyperlink r:id="rId10">
              <w:r>
                <w:rPr>
                  <w:color w:val="0000FF"/>
                </w:rPr>
                <w:t>N 1759</w:t>
              </w:r>
            </w:hyperlink>
            <w:r>
              <w:rPr>
                <w:color w:val="392C69"/>
              </w:rPr>
              <w:t xml:space="preserve">, от 28.03.2019 </w:t>
            </w:r>
            <w:hyperlink r:id="rId11">
              <w:r>
                <w:rPr>
                  <w:color w:val="0000FF"/>
                </w:rPr>
                <w:t>N 348</w:t>
              </w:r>
            </w:hyperlink>
            <w:r>
              <w:rPr>
                <w:color w:val="392C69"/>
              </w:rPr>
              <w:t>,</w:t>
            </w:r>
          </w:p>
          <w:p w:rsidR="005E3D90" w:rsidRDefault="005E3D90">
            <w:pPr>
              <w:pStyle w:val="ConsPlusNormal"/>
              <w:jc w:val="center"/>
            </w:pPr>
            <w:r>
              <w:rPr>
                <w:color w:val="392C69"/>
              </w:rPr>
              <w:t xml:space="preserve">от 30.11.2019 </w:t>
            </w:r>
            <w:hyperlink r:id="rId12">
              <w:r>
                <w:rPr>
                  <w:color w:val="0000FF"/>
                </w:rPr>
                <w:t>N 1558</w:t>
              </w:r>
            </w:hyperlink>
            <w:r>
              <w:rPr>
                <w:color w:val="392C69"/>
              </w:rPr>
              <w:t xml:space="preserve">, от 30.03.2020 </w:t>
            </w:r>
            <w:hyperlink r:id="rId13">
              <w:r>
                <w:rPr>
                  <w:color w:val="0000FF"/>
                </w:rPr>
                <w:t>N 370</w:t>
              </w:r>
            </w:hyperlink>
            <w:r>
              <w:rPr>
                <w:color w:val="392C69"/>
              </w:rPr>
              <w:t xml:space="preserve">, от 22.12.2020 </w:t>
            </w:r>
            <w:hyperlink r:id="rId14">
              <w:r>
                <w:rPr>
                  <w:color w:val="0000FF"/>
                </w:rPr>
                <w:t>N 2209</w:t>
              </w:r>
            </w:hyperlink>
            <w:r>
              <w:rPr>
                <w:color w:val="392C69"/>
              </w:rPr>
              <w:t>,</w:t>
            </w:r>
          </w:p>
          <w:p w:rsidR="005E3D90" w:rsidRDefault="005E3D90">
            <w:pPr>
              <w:pStyle w:val="ConsPlusNormal"/>
              <w:jc w:val="center"/>
            </w:pPr>
            <w:r>
              <w:rPr>
                <w:color w:val="392C69"/>
              </w:rPr>
              <w:t xml:space="preserve">от 29.03.2021 </w:t>
            </w:r>
            <w:hyperlink r:id="rId15">
              <w:r>
                <w:rPr>
                  <w:color w:val="0000FF"/>
                </w:rPr>
                <w:t>N 481</w:t>
              </w:r>
            </w:hyperlink>
            <w:r>
              <w:rPr>
                <w:color w:val="392C69"/>
              </w:rPr>
              <w:t xml:space="preserve">, от 22.09.2021 </w:t>
            </w:r>
            <w:hyperlink r:id="rId16">
              <w:r>
                <w:rPr>
                  <w:color w:val="0000FF"/>
                </w:rPr>
                <w:t>N 1603</w:t>
              </w:r>
            </w:hyperlink>
            <w:r>
              <w:rPr>
                <w:color w:val="392C69"/>
              </w:rPr>
              <w:t xml:space="preserve">, от 06.10.2021 </w:t>
            </w:r>
            <w:hyperlink r:id="rId17">
              <w:r>
                <w:rPr>
                  <w:color w:val="0000FF"/>
                </w:rPr>
                <w:t>N 1696</w:t>
              </w:r>
            </w:hyperlink>
            <w:r>
              <w:rPr>
                <w:color w:val="392C69"/>
              </w:rPr>
              <w:t>,</w:t>
            </w:r>
          </w:p>
          <w:p w:rsidR="005E3D90" w:rsidRDefault="005E3D90">
            <w:pPr>
              <w:pStyle w:val="ConsPlusNormal"/>
              <w:jc w:val="center"/>
            </w:pPr>
            <w:r>
              <w:rPr>
                <w:color w:val="392C69"/>
              </w:rPr>
              <w:t xml:space="preserve">от 25.11.2021 </w:t>
            </w:r>
            <w:hyperlink r:id="rId18">
              <w:r>
                <w:rPr>
                  <w:color w:val="0000FF"/>
                </w:rPr>
                <w:t>N 2038</w:t>
              </w:r>
            </w:hyperlink>
            <w:r>
              <w:rPr>
                <w:color w:val="392C69"/>
              </w:rPr>
              <w:t xml:space="preserve">, от 29.11.2022 </w:t>
            </w:r>
            <w:hyperlink r:id="rId19">
              <w:r>
                <w:rPr>
                  <w:color w:val="0000FF"/>
                </w:rPr>
                <w:t>N 2159</w:t>
              </w:r>
            </w:hyperlink>
            <w:r>
              <w:rPr>
                <w:color w:val="392C69"/>
              </w:rPr>
              <w:t xml:space="preserve">, от 01.02.2023 </w:t>
            </w:r>
            <w:hyperlink r:id="rId20">
              <w:r>
                <w:rPr>
                  <w:color w:val="0000FF"/>
                </w:rPr>
                <w:t>N 146</w:t>
              </w:r>
            </w:hyperlink>
            <w:r>
              <w:rPr>
                <w:color w:val="392C69"/>
              </w:rPr>
              <w:t>,</w:t>
            </w:r>
          </w:p>
          <w:p w:rsidR="005E3D90" w:rsidRDefault="005E3D90">
            <w:pPr>
              <w:pStyle w:val="ConsPlusNormal"/>
              <w:jc w:val="center"/>
            </w:pPr>
            <w:r>
              <w:rPr>
                <w:color w:val="392C69"/>
              </w:rPr>
              <w:t xml:space="preserve">от 22.09.2023 </w:t>
            </w:r>
            <w:hyperlink r:id="rId21">
              <w:r>
                <w:rPr>
                  <w:color w:val="0000FF"/>
                </w:rPr>
                <w:t>N 1556</w:t>
              </w:r>
            </w:hyperlink>
            <w:r>
              <w:rPr>
                <w:color w:val="392C69"/>
              </w:rPr>
              <w:t xml:space="preserve">, от 29.08.2024 </w:t>
            </w:r>
            <w:hyperlink r:id="rId22">
              <w:r>
                <w:rPr>
                  <w:color w:val="0000FF"/>
                </w:rPr>
                <w:t>N 1169</w:t>
              </w:r>
            </w:hyperlink>
            <w:r>
              <w:rPr>
                <w:color w:val="392C69"/>
              </w:rPr>
              <w:t xml:space="preserve">, от 21.11.2024 </w:t>
            </w:r>
            <w:hyperlink r:id="rId23">
              <w:r>
                <w:rPr>
                  <w:color w:val="0000FF"/>
                </w:rPr>
                <w:t>N 1588</w:t>
              </w:r>
            </w:hyperlink>
            <w:r>
              <w:rPr>
                <w:color w:val="392C69"/>
              </w:rPr>
              <w:t>,</w:t>
            </w:r>
          </w:p>
          <w:p w:rsidR="005E3D90" w:rsidRDefault="005E3D90">
            <w:pPr>
              <w:pStyle w:val="ConsPlusNormal"/>
              <w:jc w:val="center"/>
            </w:pPr>
            <w:r>
              <w:rPr>
                <w:color w:val="392C69"/>
              </w:rPr>
              <w:t xml:space="preserve">от 30.11.2024 </w:t>
            </w:r>
            <w:hyperlink r:id="rId24">
              <w:r>
                <w:rPr>
                  <w:color w:val="0000FF"/>
                </w:rPr>
                <w:t>N 1695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r>
    </w:tbl>
    <w:p w:rsidR="005E3D90" w:rsidRDefault="005E3D90">
      <w:pPr>
        <w:pStyle w:val="ConsPlusNormal"/>
        <w:jc w:val="center"/>
      </w:pPr>
    </w:p>
    <w:p w:rsidR="005E3D90" w:rsidRDefault="005E3D90">
      <w:pPr>
        <w:pStyle w:val="ConsPlusNormal"/>
        <w:ind w:firstLine="540"/>
        <w:jc w:val="both"/>
      </w:pPr>
      <w:r>
        <w:t>Правительство Российской Федерации постановляет:</w:t>
      </w:r>
    </w:p>
    <w:p w:rsidR="005E3D90" w:rsidRDefault="005E3D90">
      <w:pPr>
        <w:pStyle w:val="ConsPlusNormal"/>
        <w:spacing w:before="220"/>
        <w:ind w:firstLine="540"/>
        <w:jc w:val="both"/>
      </w:pPr>
      <w:r>
        <w:t xml:space="preserve">1. Утвердить прилагаемую государственную </w:t>
      </w:r>
      <w:hyperlink w:anchor="P38">
        <w:r>
          <w:rPr>
            <w:color w:val="0000FF"/>
          </w:rPr>
          <w:t>программу</w:t>
        </w:r>
      </w:hyperlink>
      <w:r>
        <w:t xml:space="preserve"> Российской Федерации "Содействие занятости населения".</w:t>
      </w:r>
    </w:p>
    <w:p w:rsidR="005E3D90" w:rsidRDefault="005E3D90">
      <w:pPr>
        <w:pStyle w:val="ConsPlusNormal"/>
        <w:spacing w:before="220"/>
        <w:ind w:firstLine="540"/>
        <w:jc w:val="both"/>
      </w:pPr>
      <w:r>
        <w:t>2. Министерству труда и социальной защиты Российской Федерации:</w:t>
      </w:r>
    </w:p>
    <w:p w:rsidR="005E3D90" w:rsidRDefault="005E3D90">
      <w:pPr>
        <w:pStyle w:val="ConsPlusNormal"/>
        <w:spacing w:before="220"/>
        <w:ind w:firstLine="540"/>
        <w:jc w:val="both"/>
      </w:pPr>
      <w:r>
        <w:t xml:space="preserve">разместить государственную </w:t>
      </w:r>
      <w:hyperlink w:anchor="P38">
        <w:r>
          <w:rPr>
            <w:color w:val="0000FF"/>
          </w:rPr>
          <w:t>программу</w:t>
        </w:r>
      </w:hyperlink>
      <w:r>
        <w:t xml:space="preserve"> Российской Федерации, утвержденную настоящим постановлением, на своем официальном сайте, а также на портале государственных программ Российской Федерации в информационно-телекоммуникационной сети "Интернет" в 2-недельный срок со дня официального опубликования настоящего постановления;</w:t>
      </w:r>
    </w:p>
    <w:p w:rsidR="005E3D90" w:rsidRDefault="005E3D90">
      <w:pPr>
        <w:pStyle w:val="ConsPlusNormal"/>
        <w:spacing w:before="220"/>
        <w:ind w:firstLine="540"/>
        <w:jc w:val="both"/>
      </w:pPr>
      <w:r>
        <w:t xml:space="preserve">принять меры по реализации мероприятий указанной государственной </w:t>
      </w:r>
      <w:hyperlink w:anchor="P38">
        <w:r>
          <w:rPr>
            <w:color w:val="0000FF"/>
          </w:rPr>
          <w:t>программы</w:t>
        </w:r>
      </w:hyperlink>
      <w:r>
        <w:t xml:space="preserve"> Российской Федерации.</w:t>
      </w:r>
    </w:p>
    <w:p w:rsidR="005E3D90" w:rsidRDefault="005E3D90">
      <w:pPr>
        <w:pStyle w:val="ConsPlusNormal"/>
        <w:spacing w:before="220"/>
        <w:ind w:firstLine="540"/>
        <w:jc w:val="both"/>
      </w:pPr>
      <w:r>
        <w:t xml:space="preserve">3. Признать утратившим силу </w:t>
      </w:r>
      <w:hyperlink r:id="rId25">
        <w:r>
          <w:rPr>
            <w:color w:val="0000FF"/>
          </w:rPr>
          <w:t>распоряжение</w:t>
        </w:r>
      </w:hyperlink>
      <w:r>
        <w:t xml:space="preserve"> Правительства Российской Федерации от 22 ноября 2012 г. N 2149-р (Собрание законодательства Российской Федерации, 2012, N 48, ст. 6736).</w:t>
      </w:r>
    </w:p>
    <w:p w:rsidR="005E3D90" w:rsidRDefault="005E3D90">
      <w:pPr>
        <w:pStyle w:val="ConsPlusNormal"/>
        <w:ind w:firstLine="540"/>
        <w:jc w:val="both"/>
      </w:pPr>
    </w:p>
    <w:p w:rsidR="005E3D90" w:rsidRDefault="005E3D90">
      <w:pPr>
        <w:pStyle w:val="ConsPlusNormal"/>
        <w:jc w:val="right"/>
      </w:pPr>
      <w:r>
        <w:t>Председатель Правительства</w:t>
      </w:r>
    </w:p>
    <w:p w:rsidR="005E3D90" w:rsidRDefault="005E3D90">
      <w:pPr>
        <w:pStyle w:val="ConsPlusNormal"/>
        <w:jc w:val="right"/>
      </w:pPr>
      <w:r>
        <w:t>Российской Федерации</w:t>
      </w:r>
    </w:p>
    <w:p w:rsidR="005E3D90" w:rsidRDefault="005E3D90">
      <w:pPr>
        <w:pStyle w:val="ConsPlusNormal"/>
        <w:jc w:val="right"/>
      </w:pPr>
      <w:r>
        <w:t>Д.МЕДВЕДЕВ</w:t>
      </w: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jc w:val="right"/>
        <w:outlineLvl w:val="0"/>
      </w:pPr>
      <w:r>
        <w:t>Утверждена</w:t>
      </w:r>
    </w:p>
    <w:p w:rsidR="005E3D90" w:rsidRDefault="005E3D90">
      <w:pPr>
        <w:pStyle w:val="ConsPlusNormal"/>
        <w:jc w:val="right"/>
      </w:pPr>
      <w:r>
        <w:t>постановлением Правительства</w:t>
      </w:r>
    </w:p>
    <w:p w:rsidR="005E3D90" w:rsidRDefault="005E3D90">
      <w:pPr>
        <w:pStyle w:val="ConsPlusNormal"/>
        <w:jc w:val="right"/>
      </w:pPr>
      <w:r>
        <w:t>Российской Федерации</w:t>
      </w:r>
    </w:p>
    <w:p w:rsidR="005E3D90" w:rsidRDefault="005E3D90">
      <w:pPr>
        <w:pStyle w:val="ConsPlusNormal"/>
        <w:jc w:val="right"/>
      </w:pPr>
      <w:r>
        <w:t>от 15 апреля 2014 г. N 298</w:t>
      </w:r>
    </w:p>
    <w:p w:rsidR="005E3D90" w:rsidRDefault="005E3D90">
      <w:pPr>
        <w:pStyle w:val="ConsPlusNormal"/>
        <w:ind w:firstLine="540"/>
        <w:jc w:val="both"/>
      </w:pPr>
    </w:p>
    <w:p w:rsidR="005E3D90" w:rsidRDefault="005E3D90">
      <w:pPr>
        <w:pStyle w:val="ConsPlusTitle"/>
        <w:jc w:val="center"/>
      </w:pPr>
      <w:bookmarkStart w:id="0" w:name="P38"/>
      <w:bookmarkEnd w:id="0"/>
      <w:r>
        <w:t>ГОСУДАРСТВЕННАЯ ПРОГРАММА РОССИЙСКОЙ ФЕДЕРАЦИИ</w:t>
      </w:r>
    </w:p>
    <w:p w:rsidR="005E3D90" w:rsidRDefault="005E3D90">
      <w:pPr>
        <w:pStyle w:val="ConsPlusTitle"/>
        <w:jc w:val="center"/>
      </w:pPr>
      <w:r>
        <w:t>"СОДЕЙСТВИЕ ЗАНЯТОСТИ НАСЕЛЕНИЯ"</w:t>
      </w:r>
    </w:p>
    <w:p w:rsidR="005E3D90" w:rsidRDefault="005E3D9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E3D9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E3D90" w:rsidRDefault="005E3D9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E3D90" w:rsidRDefault="005E3D90">
            <w:pPr>
              <w:pStyle w:val="ConsPlusNormal"/>
              <w:jc w:val="center"/>
            </w:pPr>
            <w:r>
              <w:rPr>
                <w:color w:val="392C69"/>
              </w:rPr>
              <w:t>Список изменяющих документов</w:t>
            </w:r>
          </w:p>
          <w:p w:rsidR="005E3D90" w:rsidRDefault="005E3D90">
            <w:pPr>
              <w:pStyle w:val="ConsPlusNormal"/>
              <w:jc w:val="center"/>
            </w:pPr>
            <w:r>
              <w:rPr>
                <w:color w:val="392C69"/>
              </w:rPr>
              <w:t xml:space="preserve">(в ред. Постановлений Правительства РФ от 28.03.2019 </w:t>
            </w:r>
            <w:hyperlink r:id="rId26">
              <w:r>
                <w:rPr>
                  <w:color w:val="0000FF"/>
                </w:rPr>
                <w:t>N 348</w:t>
              </w:r>
            </w:hyperlink>
            <w:r>
              <w:rPr>
                <w:color w:val="392C69"/>
              </w:rPr>
              <w:t>,</w:t>
            </w:r>
          </w:p>
          <w:p w:rsidR="005E3D90" w:rsidRDefault="005E3D90">
            <w:pPr>
              <w:pStyle w:val="ConsPlusNormal"/>
              <w:jc w:val="center"/>
            </w:pPr>
            <w:r>
              <w:rPr>
                <w:color w:val="392C69"/>
              </w:rPr>
              <w:t xml:space="preserve">от 30.11.2019 </w:t>
            </w:r>
            <w:hyperlink r:id="rId27">
              <w:r>
                <w:rPr>
                  <w:color w:val="0000FF"/>
                </w:rPr>
                <w:t>N 1558</w:t>
              </w:r>
            </w:hyperlink>
            <w:r>
              <w:rPr>
                <w:color w:val="392C69"/>
              </w:rPr>
              <w:t xml:space="preserve">, от 30.03.2020 </w:t>
            </w:r>
            <w:hyperlink r:id="rId28">
              <w:r>
                <w:rPr>
                  <w:color w:val="0000FF"/>
                </w:rPr>
                <w:t>N 370</w:t>
              </w:r>
            </w:hyperlink>
            <w:r>
              <w:rPr>
                <w:color w:val="392C69"/>
              </w:rPr>
              <w:t xml:space="preserve">, от 22.12.2020 </w:t>
            </w:r>
            <w:hyperlink r:id="rId29">
              <w:r>
                <w:rPr>
                  <w:color w:val="0000FF"/>
                </w:rPr>
                <w:t>N 2209</w:t>
              </w:r>
            </w:hyperlink>
            <w:r>
              <w:rPr>
                <w:color w:val="392C69"/>
              </w:rPr>
              <w:t>,</w:t>
            </w:r>
          </w:p>
          <w:p w:rsidR="005E3D90" w:rsidRDefault="005E3D90">
            <w:pPr>
              <w:pStyle w:val="ConsPlusNormal"/>
              <w:jc w:val="center"/>
            </w:pPr>
            <w:r>
              <w:rPr>
                <w:color w:val="392C69"/>
              </w:rPr>
              <w:t xml:space="preserve">от 29.03.2021 </w:t>
            </w:r>
            <w:hyperlink r:id="rId30">
              <w:r>
                <w:rPr>
                  <w:color w:val="0000FF"/>
                </w:rPr>
                <w:t>N 481</w:t>
              </w:r>
            </w:hyperlink>
            <w:r>
              <w:rPr>
                <w:color w:val="392C69"/>
              </w:rPr>
              <w:t xml:space="preserve">, от 22.09.2021 </w:t>
            </w:r>
            <w:hyperlink r:id="rId31">
              <w:r>
                <w:rPr>
                  <w:color w:val="0000FF"/>
                </w:rPr>
                <w:t>N 1603</w:t>
              </w:r>
            </w:hyperlink>
            <w:r>
              <w:rPr>
                <w:color w:val="392C69"/>
              </w:rPr>
              <w:t xml:space="preserve">, от 06.10.2021 </w:t>
            </w:r>
            <w:hyperlink r:id="rId32">
              <w:r>
                <w:rPr>
                  <w:color w:val="0000FF"/>
                </w:rPr>
                <w:t>N 1696</w:t>
              </w:r>
            </w:hyperlink>
            <w:r>
              <w:rPr>
                <w:color w:val="392C69"/>
              </w:rPr>
              <w:t>,</w:t>
            </w:r>
          </w:p>
          <w:p w:rsidR="005E3D90" w:rsidRDefault="005E3D90">
            <w:pPr>
              <w:pStyle w:val="ConsPlusNormal"/>
              <w:jc w:val="center"/>
            </w:pPr>
            <w:r>
              <w:rPr>
                <w:color w:val="392C69"/>
              </w:rPr>
              <w:t xml:space="preserve">от 25.11.2021 </w:t>
            </w:r>
            <w:hyperlink r:id="rId33">
              <w:r>
                <w:rPr>
                  <w:color w:val="0000FF"/>
                </w:rPr>
                <w:t>N 2038</w:t>
              </w:r>
            </w:hyperlink>
            <w:r>
              <w:rPr>
                <w:color w:val="392C69"/>
              </w:rPr>
              <w:t xml:space="preserve">, от 29.11.2022 </w:t>
            </w:r>
            <w:hyperlink r:id="rId34">
              <w:r>
                <w:rPr>
                  <w:color w:val="0000FF"/>
                </w:rPr>
                <w:t>N 2159</w:t>
              </w:r>
            </w:hyperlink>
            <w:r>
              <w:rPr>
                <w:color w:val="392C69"/>
              </w:rPr>
              <w:t xml:space="preserve">, от 01.02.2023 </w:t>
            </w:r>
            <w:hyperlink r:id="rId35">
              <w:r>
                <w:rPr>
                  <w:color w:val="0000FF"/>
                </w:rPr>
                <w:t>N 146</w:t>
              </w:r>
            </w:hyperlink>
            <w:r>
              <w:rPr>
                <w:color w:val="392C69"/>
              </w:rPr>
              <w:t>,</w:t>
            </w:r>
          </w:p>
          <w:p w:rsidR="005E3D90" w:rsidRDefault="005E3D90">
            <w:pPr>
              <w:pStyle w:val="ConsPlusNormal"/>
              <w:jc w:val="center"/>
            </w:pPr>
            <w:r>
              <w:rPr>
                <w:color w:val="392C69"/>
              </w:rPr>
              <w:t xml:space="preserve">от 22.09.2023 </w:t>
            </w:r>
            <w:hyperlink r:id="rId36">
              <w:r>
                <w:rPr>
                  <w:color w:val="0000FF"/>
                </w:rPr>
                <w:t>N 1556</w:t>
              </w:r>
            </w:hyperlink>
            <w:r>
              <w:rPr>
                <w:color w:val="392C69"/>
              </w:rPr>
              <w:t xml:space="preserve">, от 29.08.2024 </w:t>
            </w:r>
            <w:hyperlink r:id="rId37">
              <w:r>
                <w:rPr>
                  <w:color w:val="0000FF"/>
                </w:rPr>
                <w:t>N 1169</w:t>
              </w:r>
            </w:hyperlink>
            <w:r>
              <w:rPr>
                <w:color w:val="392C69"/>
              </w:rPr>
              <w:t xml:space="preserve">, от 21.11.2024 </w:t>
            </w:r>
            <w:hyperlink r:id="rId38">
              <w:r>
                <w:rPr>
                  <w:color w:val="0000FF"/>
                </w:rPr>
                <w:t>N 1588</w:t>
              </w:r>
            </w:hyperlink>
            <w:r>
              <w:rPr>
                <w:color w:val="392C69"/>
              </w:rPr>
              <w:t>,</w:t>
            </w:r>
          </w:p>
          <w:p w:rsidR="005E3D90" w:rsidRDefault="005E3D90">
            <w:pPr>
              <w:pStyle w:val="ConsPlusNormal"/>
              <w:jc w:val="center"/>
            </w:pPr>
            <w:r>
              <w:rPr>
                <w:color w:val="392C69"/>
              </w:rPr>
              <w:t xml:space="preserve">от 30.11.2024 </w:t>
            </w:r>
            <w:hyperlink r:id="rId39">
              <w:r>
                <w:rPr>
                  <w:color w:val="0000FF"/>
                </w:rPr>
                <w:t>N 1695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r>
    </w:tbl>
    <w:p w:rsidR="005E3D90" w:rsidRDefault="005E3D90">
      <w:pPr>
        <w:pStyle w:val="ConsPlusNormal"/>
        <w:jc w:val="both"/>
      </w:pPr>
    </w:p>
    <w:p w:rsidR="005E3D90" w:rsidRDefault="005E3D90">
      <w:pPr>
        <w:pStyle w:val="ConsPlusTitle"/>
        <w:jc w:val="center"/>
        <w:outlineLvl w:val="1"/>
      </w:pPr>
      <w:r>
        <w:t>ПАСПОРТ</w:t>
      </w:r>
    </w:p>
    <w:p w:rsidR="005E3D90" w:rsidRDefault="005E3D90">
      <w:pPr>
        <w:pStyle w:val="ConsPlusTitle"/>
        <w:jc w:val="center"/>
      </w:pPr>
      <w:r>
        <w:t>государственной программы Российской Федерации</w:t>
      </w:r>
    </w:p>
    <w:p w:rsidR="005E3D90" w:rsidRDefault="005E3D90">
      <w:pPr>
        <w:pStyle w:val="ConsPlusTitle"/>
        <w:jc w:val="center"/>
      </w:pPr>
      <w:r>
        <w:t>"Содействие занятости населения"</w:t>
      </w:r>
    </w:p>
    <w:p w:rsidR="005E3D90" w:rsidRDefault="005E3D90">
      <w:pPr>
        <w:pStyle w:val="ConsPlusNormal"/>
        <w:jc w:val="both"/>
      </w:pPr>
    </w:p>
    <w:p w:rsidR="005E3D90" w:rsidRDefault="005E3D90">
      <w:pPr>
        <w:pStyle w:val="ConsPlusNormal"/>
        <w:ind w:firstLine="540"/>
        <w:jc w:val="both"/>
      </w:pPr>
      <w:r>
        <w:t xml:space="preserve">Утратил силу с 1 января 2022 года. - </w:t>
      </w:r>
      <w:hyperlink r:id="rId40">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Title"/>
        <w:jc w:val="center"/>
        <w:outlineLvl w:val="1"/>
      </w:pPr>
      <w:r>
        <w:t>ПАСПОРТ</w:t>
      </w:r>
    </w:p>
    <w:p w:rsidR="005E3D90" w:rsidRDefault="005E3D90">
      <w:pPr>
        <w:pStyle w:val="ConsPlusTitle"/>
        <w:jc w:val="center"/>
      </w:pPr>
      <w:r>
        <w:t>подпрограммы "Активная политика занятости населения</w:t>
      </w:r>
    </w:p>
    <w:p w:rsidR="005E3D90" w:rsidRDefault="005E3D90">
      <w:pPr>
        <w:pStyle w:val="ConsPlusTitle"/>
        <w:jc w:val="center"/>
      </w:pPr>
      <w:r>
        <w:t>и социальная поддержка безработных граждан" государственной</w:t>
      </w:r>
    </w:p>
    <w:p w:rsidR="005E3D90" w:rsidRDefault="005E3D90">
      <w:pPr>
        <w:pStyle w:val="ConsPlusTitle"/>
        <w:jc w:val="center"/>
      </w:pPr>
      <w:r>
        <w:t>программы Российской Федерации "Содействие</w:t>
      </w:r>
    </w:p>
    <w:p w:rsidR="005E3D90" w:rsidRDefault="005E3D90">
      <w:pPr>
        <w:pStyle w:val="ConsPlusTitle"/>
        <w:jc w:val="center"/>
      </w:pPr>
      <w:r>
        <w:t>занятости населения"</w:t>
      </w:r>
    </w:p>
    <w:p w:rsidR="005E3D90" w:rsidRDefault="005E3D90">
      <w:pPr>
        <w:pStyle w:val="ConsPlusNormal"/>
        <w:jc w:val="both"/>
      </w:pPr>
    </w:p>
    <w:p w:rsidR="005E3D90" w:rsidRDefault="005E3D90">
      <w:pPr>
        <w:pStyle w:val="ConsPlusNormal"/>
        <w:ind w:firstLine="540"/>
        <w:jc w:val="both"/>
      </w:pPr>
      <w:r>
        <w:t xml:space="preserve">Утратил силу с 1 января 2022 года. - </w:t>
      </w:r>
      <w:hyperlink r:id="rId41">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Title"/>
        <w:jc w:val="center"/>
        <w:outlineLvl w:val="1"/>
      </w:pPr>
      <w:r>
        <w:t>ПАСПОРТ</w:t>
      </w:r>
    </w:p>
    <w:p w:rsidR="005E3D90" w:rsidRDefault="005E3D90">
      <w:pPr>
        <w:pStyle w:val="ConsPlusTitle"/>
        <w:jc w:val="center"/>
      </w:pPr>
      <w:r>
        <w:t>подпрограммы "Развитие институтов рынка труда"</w:t>
      </w:r>
    </w:p>
    <w:p w:rsidR="005E3D90" w:rsidRDefault="005E3D90">
      <w:pPr>
        <w:pStyle w:val="ConsPlusTitle"/>
        <w:jc w:val="center"/>
      </w:pPr>
      <w:r>
        <w:t>государственной программы Российской Федерации</w:t>
      </w:r>
    </w:p>
    <w:p w:rsidR="005E3D90" w:rsidRDefault="005E3D90">
      <w:pPr>
        <w:pStyle w:val="ConsPlusTitle"/>
        <w:jc w:val="center"/>
      </w:pPr>
      <w:r>
        <w:t>"Содействие занятости населения"</w:t>
      </w:r>
    </w:p>
    <w:p w:rsidR="005E3D90" w:rsidRDefault="005E3D90">
      <w:pPr>
        <w:pStyle w:val="ConsPlusNormal"/>
        <w:jc w:val="both"/>
      </w:pPr>
    </w:p>
    <w:p w:rsidR="005E3D90" w:rsidRDefault="005E3D90">
      <w:pPr>
        <w:pStyle w:val="ConsPlusNormal"/>
        <w:ind w:firstLine="540"/>
        <w:jc w:val="both"/>
      </w:pPr>
      <w:r>
        <w:t xml:space="preserve">Утратил силу с 1 января 2022 года. - </w:t>
      </w:r>
      <w:hyperlink r:id="rId42">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Title"/>
        <w:jc w:val="center"/>
        <w:outlineLvl w:val="1"/>
      </w:pPr>
      <w:r>
        <w:t>ПАСПОРТ</w:t>
      </w:r>
    </w:p>
    <w:p w:rsidR="005E3D90" w:rsidRDefault="005E3D90">
      <w:pPr>
        <w:pStyle w:val="ConsPlusTitle"/>
        <w:jc w:val="center"/>
      </w:pPr>
      <w:r>
        <w:t>подпрограммы "Безопасный труд"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Normal"/>
        <w:jc w:val="both"/>
      </w:pPr>
    </w:p>
    <w:p w:rsidR="005E3D90" w:rsidRDefault="005E3D90">
      <w:pPr>
        <w:pStyle w:val="ConsPlusNormal"/>
        <w:ind w:firstLine="540"/>
        <w:jc w:val="both"/>
      </w:pPr>
      <w:r>
        <w:t xml:space="preserve">Утратил силу с 1 января 2022 года. - </w:t>
      </w:r>
      <w:hyperlink r:id="rId43">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Title"/>
        <w:jc w:val="center"/>
        <w:outlineLvl w:val="1"/>
      </w:pPr>
      <w:r>
        <w:t>I. Приоритеты и цели государственной политики в сфере</w:t>
      </w:r>
    </w:p>
    <w:p w:rsidR="005E3D90" w:rsidRDefault="005E3D90">
      <w:pPr>
        <w:pStyle w:val="ConsPlusTitle"/>
        <w:jc w:val="center"/>
      </w:pPr>
      <w:r>
        <w:t>реализации государственной программы Российской Федерации</w:t>
      </w:r>
    </w:p>
    <w:p w:rsidR="005E3D90" w:rsidRDefault="005E3D90">
      <w:pPr>
        <w:pStyle w:val="ConsPlusTitle"/>
        <w:jc w:val="center"/>
      </w:pPr>
      <w:r>
        <w:t>"Содействие занятости населения"</w:t>
      </w:r>
    </w:p>
    <w:p w:rsidR="005E3D90" w:rsidRDefault="005E3D90">
      <w:pPr>
        <w:pStyle w:val="ConsPlusNormal"/>
        <w:jc w:val="center"/>
      </w:pPr>
    </w:p>
    <w:p w:rsidR="005E3D90" w:rsidRDefault="005E3D90">
      <w:pPr>
        <w:pStyle w:val="ConsPlusNormal"/>
        <w:jc w:val="center"/>
      </w:pPr>
      <w:r>
        <w:t xml:space="preserve">(в ред. </w:t>
      </w:r>
      <w:hyperlink r:id="rId44">
        <w:r>
          <w:rPr>
            <w:color w:val="0000FF"/>
          </w:rPr>
          <w:t>Постановления</w:t>
        </w:r>
      </w:hyperlink>
      <w:r>
        <w:t xml:space="preserve"> Правительства РФ от 22.09.2021 N 1603)</w:t>
      </w:r>
    </w:p>
    <w:p w:rsidR="005E3D90" w:rsidRDefault="005E3D90">
      <w:pPr>
        <w:pStyle w:val="ConsPlusNormal"/>
        <w:jc w:val="both"/>
      </w:pPr>
    </w:p>
    <w:p w:rsidR="005E3D90" w:rsidRDefault="005E3D90">
      <w:pPr>
        <w:pStyle w:val="ConsPlusTitle"/>
        <w:jc w:val="center"/>
        <w:outlineLvl w:val="2"/>
      </w:pPr>
      <w:r>
        <w:t>1. Оценка текущего состояния сферы содействия</w:t>
      </w:r>
    </w:p>
    <w:p w:rsidR="005E3D90" w:rsidRDefault="005E3D90">
      <w:pPr>
        <w:pStyle w:val="ConsPlusTitle"/>
        <w:jc w:val="center"/>
      </w:pPr>
      <w:r>
        <w:t>занятости населения</w:t>
      </w:r>
    </w:p>
    <w:p w:rsidR="005E3D90" w:rsidRDefault="005E3D90">
      <w:pPr>
        <w:pStyle w:val="ConsPlusNormal"/>
        <w:jc w:val="center"/>
      </w:pPr>
    </w:p>
    <w:p w:rsidR="005E3D90" w:rsidRDefault="005E3D90">
      <w:pPr>
        <w:pStyle w:val="ConsPlusNormal"/>
        <w:jc w:val="center"/>
      </w:pPr>
      <w:r>
        <w:t xml:space="preserve">(в ред. </w:t>
      </w:r>
      <w:hyperlink r:id="rId45">
        <w:r>
          <w:rPr>
            <w:color w:val="0000FF"/>
          </w:rPr>
          <w:t>Постановления</w:t>
        </w:r>
      </w:hyperlink>
      <w:r>
        <w:t xml:space="preserve"> Правительства РФ от 22.09.2023 N 1556)</w:t>
      </w:r>
    </w:p>
    <w:p w:rsidR="005E3D90" w:rsidRDefault="005E3D90">
      <w:pPr>
        <w:pStyle w:val="ConsPlusNormal"/>
        <w:ind w:firstLine="540"/>
        <w:jc w:val="both"/>
      </w:pPr>
    </w:p>
    <w:p w:rsidR="005E3D90" w:rsidRDefault="005E3D90">
      <w:pPr>
        <w:pStyle w:val="ConsPlusNormal"/>
        <w:ind w:firstLine="540"/>
        <w:jc w:val="both"/>
      </w:pPr>
      <w:r>
        <w:t>Уровень безработицы в 2022 году составил 3,9 процента и в сравнении с 2021 годом (4,8 процента) снизился на 0,9 процентного пункта, в сравнении с 2020 годом (5,8 процента) - на 1,9 процентного пункта.</w:t>
      </w:r>
    </w:p>
    <w:p w:rsidR="005E3D90" w:rsidRDefault="005E3D90">
      <w:pPr>
        <w:pStyle w:val="ConsPlusNormal"/>
        <w:spacing w:before="220"/>
        <w:ind w:firstLine="540"/>
        <w:jc w:val="both"/>
      </w:pPr>
      <w:r>
        <w:t xml:space="preserve">По данным Федеральной службы государственной статистики, в 2022 году численность безработных граждан (в соответствии с методологией Международной организации труда) </w:t>
      </w:r>
      <w:r>
        <w:lastRenderedPageBreak/>
        <w:t>составила 2,95 млн. человек и в сравнении с 2021 годом снизилась на 0,68 млн. человек, в сравнении с 2020 годом - на 1,37 млн. человек (в 2021 году численность безработных составляла 3,63 млн. человек, в 2020 году - 4,32 млн. человек).</w:t>
      </w:r>
    </w:p>
    <w:p w:rsidR="005E3D90" w:rsidRDefault="005E3D90">
      <w:pPr>
        <w:pStyle w:val="ConsPlusNormal"/>
        <w:spacing w:before="220"/>
        <w:ind w:firstLine="540"/>
        <w:jc w:val="both"/>
      </w:pPr>
      <w:r>
        <w:t>Численность безработных граждан, зарегистрированных в органах службы занятости, в 2022 году составила 0,65 млн. человек, что на 0,68 млн. человек меньше, чем в 2021 году, и на 1,72 млн. человек меньше, чем в 2020 году (в 2021 году численность зарегистрированных безработных составляла 1,33 млн. человек, в 2020 году - 2,37 млн. человек).</w:t>
      </w:r>
    </w:p>
    <w:p w:rsidR="005E3D90" w:rsidRDefault="005E3D90">
      <w:pPr>
        <w:pStyle w:val="ConsPlusNormal"/>
        <w:spacing w:before="220"/>
        <w:ind w:firstLine="540"/>
        <w:jc w:val="both"/>
      </w:pPr>
      <w:r>
        <w:t>Уровень регистрируемой безработицы в 2022 году составил 0,9 процента и в сравнении с 2021 годом (1,8 процента) снизился на 0,9 процентного пункта, в сравнении с 2020 годом (3,2 процента) - на 2,3 процентного пункта.</w:t>
      </w:r>
    </w:p>
    <w:p w:rsidR="005E3D90" w:rsidRDefault="005E3D90">
      <w:pPr>
        <w:pStyle w:val="ConsPlusNormal"/>
        <w:spacing w:before="220"/>
        <w:ind w:firstLine="540"/>
        <w:jc w:val="both"/>
      </w:pPr>
      <w:r>
        <w:t>В 2022 году, по данным Федеральной службы по труду и занятости, количество зарегистрированных групповых несчастных случаев на производстве, несчастных случаев на производстве с тяжелым и смертельным исходом составило 5,75 тыс. случаев, что превышает значения 2021 года на 0,26 тыс. случаев (в 2021 году количество зарегистрированных групповых несчастных случаев на производстве, несчастных случаев на производстве с тяжелым и смертельным исходом составляло 5,49 тыс. случаев). Численность пострадавших (застрахованных) в результате страховых несчастных случаев на производстве со смертельным исходом, по данным Социального фонда России, в 2022 году составила 1,6 тыс. человек, что также выше значений 2021 года на 0,1 тыс. человек (в 2021 году численность пострадавших (застрахованных) в результате страховых несчастных случаев на производстве со смертельным исходом составляла 1,5 тыс. человек).</w:t>
      </w:r>
    </w:p>
    <w:p w:rsidR="005E3D90" w:rsidRDefault="005E3D90">
      <w:pPr>
        <w:pStyle w:val="ConsPlusNormal"/>
        <w:spacing w:before="220"/>
        <w:ind w:firstLine="540"/>
        <w:jc w:val="both"/>
      </w:pPr>
      <w:r>
        <w:t>Превышение в 2022 году значений показателей производственного травматизма обусловлено восстановлением в течение 2021 и 2022 годов хозяйственной деятельности предприятий после снятия действовавших с 2020 года ограничений, связанных с временной приостановкой отдельных видов работ вследствие распространения новой коронавирусной инфекции (COVID-19). При этом значения показателей производственного травматизма в 2022 году не превысили аналогичных показателей 2019 года.</w:t>
      </w:r>
    </w:p>
    <w:p w:rsidR="005E3D90" w:rsidRDefault="005E3D90">
      <w:pPr>
        <w:pStyle w:val="ConsPlusNormal"/>
        <w:spacing w:before="220"/>
        <w:ind w:firstLine="540"/>
        <w:jc w:val="both"/>
      </w:pPr>
      <w:r>
        <w:t>В целях обеспечения условий для снижения производственного травматизма и устранения причин организационного характера, существенно влияющих на показатели тяжелого и смертельного производственного травматизма, основные усилия будут направлены на внедрение культуры безопасного труда и пропаганду основных достижений в сфере охраны труда.</w:t>
      </w:r>
    </w:p>
    <w:p w:rsidR="005E3D90" w:rsidRDefault="005E3D90">
      <w:pPr>
        <w:pStyle w:val="ConsPlusNormal"/>
        <w:ind w:firstLine="540"/>
        <w:jc w:val="both"/>
      </w:pPr>
    </w:p>
    <w:p w:rsidR="005E3D90" w:rsidRDefault="005E3D90">
      <w:pPr>
        <w:pStyle w:val="ConsPlusTitle"/>
        <w:jc w:val="center"/>
        <w:outlineLvl w:val="2"/>
      </w:pPr>
      <w:r>
        <w:t>2. Описание приоритетов и целей государственной политики</w:t>
      </w:r>
    </w:p>
    <w:p w:rsidR="005E3D90" w:rsidRDefault="005E3D90">
      <w:pPr>
        <w:pStyle w:val="ConsPlusTitle"/>
        <w:jc w:val="center"/>
      </w:pPr>
      <w:r>
        <w:t>в сфере содействия занятости населения</w:t>
      </w:r>
    </w:p>
    <w:p w:rsidR="005E3D90" w:rsidRDefault="005E3D90">
      <w:pPr>
        <w:pStyle w:val="ConsPlusNormal"/>
        <w:ind w:firstLine="540"/>
        <w:jc w:val="both"/>
      </w:pPr>
    </w:p>
    <w:p w:rsidR="005E3D90" w:rsidRDefault="005E3D90">
      <w:pPr>
        <w:pStyle w:val="ConsPlusNormal"/>
        <w:ind w:firstLine="540"/>
        <w:jc w:val="both"/>
      </w:pPr>
      <w:r>
        <w:t>Приоритетом государственной политики в сфере содействия занятости населения в долгосрочной перспективе является создание правовых, экономических и институциональных условий, способствующих развитию гибкого, эффективно функционирующего рынка труда, повышению качества рабочей силы и мотивации к труду.</w:t>
      </w:r>
    </w:p>
    <w:p w:rsidR="005E3D90" w:rsidRDefault="005E3D90">
      <w:pPr>
        <w:pStyle w:val="ConsPlusNormal"/>
        <w:spacing w:before="220"/>
        <w:ind w:firstLine="540"/>
        <w:jc w:val="both"/>
      </w:pPr>
      <w:r>
        <w:t>С учетом приоритета государственной политики в сфере содействия занятости населения целями государственной программы Российской Федерации "Содействие занятости населения" (далее - Программа) являются:</w:t>
      </w:r>
    </w:p>
    <w:p w:rsidR="005E3D90" w:rsidRDefault="005E3D90">
      <w:pPr>
        <w:pStyle w:val="ConsPlusNormal"/>
        <w:spacing w:before="220"/>
        <w:ind w:firstLine="540"/>
        <w:jc w:val="both"/>
      </w:pPr>
      <w:r>
        <w:t>непревышение к 2030 году значения уровня регистрируемой безработицы более 1 процента;</w:t>
      </w:r>
    </w:p>
    <w:p w:rsidR="005E3D90" w:rsidRDefault="005E3D90">
      <w:pPr>
        <w:pStyle w:val="ConsPlusNormal"/>
        <w:spacing w:before="220"/>
        <w:ind w:firstLine="540"/>
        <w:jc w:val="both"/>
      </w:pPr>
      <w:r>
        <w:t>создание условий для формирования культуры безопасного труда и повышение эффективности мер, направленных на сохранение жизни и здоровья работников в процессе трудовой деятельности.</w:t>
      </w:r>
    </w:p>
    <w:p w:rsidR="005E3D90" w:rsidRDefault="005E3D90">
      <w:pPr>
        <w:pStyle w:val="ConsPlusNormal"/>
        <w:ind w:firstLine="540"/>
        <w:jc w:val="both"/>
      </w:pPr>
    </w:p>
    <w:p w:rsidR="005E3D90" w:rsidRDefault="005E3D90">
      <w:pPr>
        <w:pStyle w:val="ConsPlusTitle"/>
        <w:jc w:val="center"/>
        <w:outlineLvl w:val="2"/>
      </w:pPr>
      <w:r>
        <w:lastRenderedPageBreak/>
        <w:t>3. Задачи государственного управления и обеспечения</w:t>
      </w:r>
    </w:p>
    <w:p w:rsidR="005E3D90" w:rsidRDefault="005E3D90">
      <w:pPr>
        <w:pStyle w:val="ConsPlusTitle"/>
        <w:jc w:val="center"/>
      </w:pPr>
      <w:r>
        <w:t>национальной безопасности Российской Федерации в сфере</w:t>
      </w:r>
    </w:p>
    <w:p w:rsidR="005E3D90" w:rsidRDefault="005E3D90">
      <w:pPr>
        <w:pStyle w:val="ConsPlusTitle"/>
        <w:jc w:val="center"/>
      </w:pPr>
      <w:r>
        <w:t>содействия занятости населения, способы</w:t>
      </w:r>
    </w:p>
    <w:p w:rsidR="005E3D90" w:rsidRDefault="005E3D90">
      <w:pPr>
        <w:pStyle w:val="ConsPlusTitle"/>
        <w:jc w:val="center"/>
      </w:pPr>
      <w:r>
        <w:t>их эффективного решения</w:t>
      </w:r>
    </w:p>
    <w:p w:rsidR="005E3D90" w:rsidRDefault="005E3D90">
      <w:pPr>
        <w:pStyle w:val="ConsPlusNormal"/>
        <w:ind w:firstLine="540"/>
        <w:jc w:val="both"/>
      </w:pPr>
    </w:p>
    <w:p w:rsidR="005E3D90" w:rsidRDefault="005E3D90">
      <w:pPr>
        <w:pStyle w:val="ConsPlusNormal"/>
        <w:ind w:firstLine="540"/>
        <w:jc w:val="both"/>
      </w:pPr>
      <w:r>
        <w:t>Цель 1 Программы - непревышение к 2030 году значения уровня регистрируемой безработицы более 1 процента.</w:t>
      </w:r>
    </w:p>
    <w:p w:rsidR="005E3D90" w:rsidRDefault="005E3D90">
      <w:pPr>
        <w:pStyle w:val="ConsPlusNormal"/>
        <w:spacing w:before="220"/>
        <w:ind w:firstLine="540"/>
        <w:jc w:val="both"/>
      </w:pPr>
      <w:r>
        <w:t>В качестве показателя, отражающего конечный общественно значимый социально-экономический эффект от реализации Программы, предусмотрен показатель "уровень регистрируемой безработицы".</w:t>
      </w:r>
    </w:p>
    <w:p w:rsidR="005E3D90" w:rsidRDefault="005E3D90">
      <w:pPr>
        <w:pStyle w:val="ConsPlusNormal"/>
        <w:spacing w:before="220"/>
        <w:ind w:firstLine="540"/>
        <w:jc w:val="both"/>
      </w:pPr>
      <w:r>
        <w:t>В рамках данной цели решаются задачи по предоставлению возможности гражданам повысить квалификацию и приобрести дополнительные знания и навыки в целях содействия их занятости, по развитию инфраструктуры занятости и внедрению организационных и технологических инноваций с использованием цифровых и платформенных решений в целях поддержки уровня занятости населения, по цифровизации процессов предоставления государственных услуг, по созданию условий для привлечения работодателями необходимых трудовых ресурсов из других субъектов Российской Федерации, по развитию механизма независимой оценки квалификации, а также по созданию и поддержке функционирования базового центра профессиональной подготовки, переподготовки и повышения квалификации рабочих кадров.</w:t>
      </w:r>
    </w:p>
    <w:p w:rsidR="005E3D90" w:rsidRDefault="005E3D90">
      <w:pPr>
        <w:pStyle w:val="ConsPlusNormal"/>
        <w:spacing w:before="220"/>
        <w:ind w:firstLine="540"/>
        <w:jc w:val="both"/>
      </w:pPr>
      <w:r>
        <w:t xml:space="preserve">Указанные задачи решаются в ходе реализации мероприятий национального проекта "Кадры" и федерального </w:t>
      </w:r>
      <w:hyperlink r:id="rId46">
        <w:r>
          <w:rPr>
            <w:color w:val="0000FF"/>
          </w:rPr>
          <w:t>проекта</w:t>
        </w:r>
      </w:hyperlink>
      <w:r>
        <w:t xml:space="preserve"> "Цифровое государственное управление" национальной </w:t>
      </w:r>
      <w:hyperlink r:id="rId47">
        <w:r>
          <w:rPr>
            <w:color w:val="0000FF"/>
          </w:rPr>
          <w:t>программы</w:t>
        </w:r>
      </w:hyperlink>
      <w:r>
        <w:t xml:space="preserve"> "Цифровая экономика Российской Федерации".</w:t>
      </w:r>
    </w:p>
    <w:p w:rsidR="005E3D90" w:rsidRDefault="005E3D90">
      <w:pPr>
        <w:pStyle w:val="ConsPlusNormal"/>
        <w:jc w:val="both"/>
      </w:pPr>
      <w:r>
        <w:t xml:space="preserve">(в ред. </w:t>
      </w:r>
      <w:hyperlink r:id="rId48">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В рамках федеральных проектов "Управление рынком труда" и "Активные меры содействия занятости" национального проекта "Кадры" при участии субъектов Российской Федерации реализуются мероприятия по:</w:t>
      </w:r>
    </w:p>
    <w:p w:rsidR="005E3D90" w:rsidRDefault="005E3D90">
      <w:pPr>
        <w:pStyle w:val="ConsPlusNormal"/>
        <w:jc w:val="both"/>
      </w:pPr>
      <w:r>
        <w:t xml:space="preserve">(в ред. </w:t>
      </w:r>
      <w:hyperlink r:id="rId49">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профессиональному обучению и дополнительному профессиональному образованию отдельных категорий граждан по востребованным профессиям;</w:t>
      </w:r>
    </w:p>
    <w:p w:rsidR="005E3D90" w:rsidRDefault="005E3D90">
      <w:pPr>
        <w:pStyle w:val="ConsPlusNormal"/>
        <w:jc w:val="both"/>
      </w:pPr>
      <w:r>
        <w:t xml:space="preserve">(в ред. </w:t>
      </w:r>
      <w:hyperlink r:id="rId50">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повышению эффективности службы занятости населения;</w:t>
      </w:r>
    </w:p>
    <w:p w:rsidR="005E3D90" w:rsidRDefault="005E3D90">
      <w:pPr>
        <w:pStyle w:val="ConsPlusNormal"/>
        <w:jc w:val="both"/>
      </w:pPr>
      <w:r>
        <w:t xml:space="preserve">(в ред. </w:t>
      </w:r>
      <w:hyperlink r:id="rId51">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привлечению работников в рамках региональных программ повышения мобильности трудовых ресурсов, а также по трудоустройству работодателями работников, переехавших из другой местности или с других территорий;</w:t>
      </w:r>
    </w:p>
    <w:p w:rsidR="005E3D90" w:rsidRDefault="005E3D90">
      <w:pPr>
        <w:pStyle w:val="ConsPlusNormal"/>
        <w:jc w:val="both"/>
      </w:pPr>
      <w:r>
        <w:t xml:space="preserve">(в ред. </w:t>
      </w:r>
      <w:hyperlink r:id="rId52">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оборудованию рабочих мест для трудоустройства инвалидов;</w:t>
      </w:r>
    </w:p>
    <w:p w:rsidR="005E3D90" w:rsidRDefault="005E3D90">
      <w:pPr>
        <w:pStyle w:val="ConsPlusNormal"/>
        <w:jc w:val="both"/>
      </w:pPr>
      <w:r>
        <w:t xml:space="preserve">(в ред. </w:t>
      </w:r>
      <w:hyperlink r:id="rId53">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трудоустройству работодателями работников из числа отдельных категорий граждан.</w:t>
      </w:r>
    </w:p>
    <w:p w:rsidR="005E3D90" w:rsidRDefault="005E3D90">
      <w:pPr>
        <w:pStyle w:val="ConsPlusNormal"/>
        <w:jc w:val="both"/>
      </w:pPr>
      <w:r>
        <w:t xml:space="preserve">(в ред. </w:t>
      </w:r>
      <w:hyperlink r:id="rId54">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 xml:space="preserve">Абзацы десятый - одиннадцатый утратили силу с 1 января 2025 года. - </w:t>
      </w:r>
      <w:hyperlink r:id="rId55">
        <w:r>
          <w:rPr>
            <w:color w:val="0000FF"/>
          </w:rPr>
          <w:t>Постановление</w:t>
        </w:r>
      </w:hyperlink>
      <w:r>
        <w:t xml:space="preserve"> Правительства РФ от 30.11.2024 N 1695.</w:t>
      </w:r>
    </w:p>
    <w:p w:rsidR="005E3D90" w:rsidRDefault="005E3D90">
      <w:pPr>
        <w:pStyle w:val="ConsPlusNormal"/>
        <w:spacing w:before="220"/>
        <w:ind w:firstLine="540"/>
        <w:jc w:val="both"/>
      </w:pPr>
      <w:r>
        <w:t>Мероприятие по повышению эффективности службы занятости населения проводится в несколько этапов.</w:t>
      </w:r>
    </w:p>
    <w:p w:rsidR="005E3D90" w:rsidRDefault="005E3D90">
      <w:pPr>
        <w:pStyle w:val="ConsPlusNormal"/>
        <w:spacing w:before="220"/>
        <w:ind w:firstLine="540"/>
        <w:jc w:val="both"/>
      </w:pPr>
      <w:r>
        <w:lastRenderedPageBreak/>
        <w:t>Основная цель первого этапа - создание флагманского центра занятости населения (лидера преобразований) на базе крупного центра занятости населения, имеющего материально-технические и кадровые ресурсы для получения типовых тиражируемых решений для остальных центров занятости населения.</w:t>
      </w:r>
    </w:p>
    <w:p w:rsidR="005E3D90" w:rsidRDefault="005E3D90">
      <w:pPr>
        <w:pStyle w:val="ConsPlusNormal"/>
        <w:spacing w:before="220"/>
        <w:ind w:firstLine="540"/>
        <w:jc w:val="both"/>
      </w:pPr>
      <w:r>
        <w:t>Целью второго этапа является проведение комплексной модернизации центров занятости населения в субъектах Российской Федерации в рамках разработанных субъектами Российской Федерации планов мероприятий, направленных на повышение эффективности службы занятости.</w:t>
      </w:r>
    </w:p>
    <w:p w:rsidR="005E3D90" w:rsidRDefault="005E3D90">
      <w:pPr>
        <w:pStyle w:val="ConsPlusNormal"/>
        <w:jc w:val="both"/>
      </w:pPr>
      <w:r>
        <w:t xml:space="preserve">(в ред. </w:t>
      </w:r>
      <w:hyperlink r:id="rId56">
        <w:r>
          <w:rPr>
            <w:color w:val="0000FF"/>
          </w:rPr>
          <w:t>Постановления</w:t>
        </w:r>
      </w:hyperlink>
      <w:r>
        <w:t xml:space="preserve"> Правительства РФ от 21.11.2024 N 1588)</w:t>
      </w:r>
    </w:p>
    <w:p w:rsidR="005E3D90" w:rsidRDefault="005E3D90">
      <w:pPr>
        <w:pStyle w:val="ConsPlusNormal"/>
        <w:spacing w:before="220"/>
        <w:ind w:firstLine="540"/>
        <w:jc w:val="both"/>
      </w:pPr>
      <w:r>
        <w:t>Нормативными правовыми актами субъектов Российской Федерации утверждаются региональные проекты, направленные на повышение эффективности службы занятости и обеспечивающие достижение целей, показателей и результатов федерального проекта "Управление рынком труда" национального проекта "Кадры".</w:t>
      </w:r>
    </w:p>
    <w:p w:rsidR="005E3D90" w:rsidRDefault="005E3D90">
      <w:pPr>
        <w:pStyle w:val="ConsPlusNormal"/>
        <w:jc w:val="both"/>
      </w:pPr>
      <w:r>
        <w:t xml:space="preserve">(в ред. </w:t>
      </w:r>
      <w:hyperlink r:id="rId57">
        <w:r>
          <w:rPr>
            <w:color w:val="0000FF"/>
          </w:rPr>
          <w:t>Постановления</w:t>
        </w:r>
      </w:hyperlink>
      <w:r>
        <w:t xml:space="preserve"> Правительства РФ от 21.11.2024 N 1588)</w:t>
      </w:r>
    </w:p>
    <w:p w:rsidR="005E3D90" w:rsidRDefault="005E3D90">
      <w:pPr>
        <w:pStyle w:val="ConsPlusNormal"/>
        <w:spacing w:before="220"/>
        <w:ind w:firstLine="540"/>
        <w:jc w:val="both"/>
      </w:pPr>
      <w:r>
        <w:t>Субъектам Российской Федерации, реализующим региональные проекты, направленные на повышение эффективности службы занятости, и утвердившим в планах мероприятий, направленных на повышение эффективности службы занятости, мероприятия по повышению средней заработной платы работников центров занятости населения, доведению ее до уровня среднемесячного дохода от трудовой деятельности в субъекте Российской Федерации, начиная с первого календарного года реализации отдельных мероприятий регионального проекта, направленных на повышение эффективности службы занятости, предусмотревшим необходимые на эти цели средства в бюджете субъекта Российской Федерации, предоставляется субсидия из федерального бюджета в целях софинансирования расходных обязательств субъектов Российской Федерации, возникающих при реализации мероприятий по проведению текущего ремонта зданий и помещений центров занятости населения, приобретению модульных некапитальных средств размещения (быстровозводимые конструкции заводского производства, в том числе контейнерного типа, оборудованные для круглогодичного комфортного и безопасного размещения работников центров занятости населения, общей площадью не менее 100 кв. метров), оснащению и приведению к единому фирменному стилю зданий, помещений центров занятости населения и модульных некапитальных средств размещения.</w:t>
      </w:r>
    </w:p>
    <w:p w:rsidR="005E3D90" w:rsidRDefault="005E3D90">
      <w:pPr>
        <w:pStyle w:val="ConsPlusNormal"/>
        <w:jc w:val="both"/>
      </w:pPr>
      <w:r>
        <w:t xml:space="preserve">(в ред. </w:t>
      </w:r>
      <w:hyperlink r:id="rId58">
        <w:r>
          <w:rPr>
            <w:color w:val="0000FF"/>
          </w:rPr>
          <w:t>Постановления</w:t>
        </w:r>
      </w:hyperlink>
      <w:r>
        <w:t xml:space="preserve"> Правительства РФ от 21.11.2024 N 1588)</w:t>
      </w:r>
    </w:p>
    <w:p w:rsidR="005E3D90" w:rsidRDefault="005E3D90">
      <w:pPr>
        <w:pStyle w:val="ConsPlusNormal"/>
        <w:spacing w:before="220"/>
        <w:ind w:firstLine="540"/>
        <w:jc w:val="both"/>
      </w:pPr>
      <w:r>
        <w:t xml:space="preserve">Абзац исключен с 1 января 2023 года. - </w:t>
      </w:r>
      <w:hyperlink r:id="rId59">
        <w:r>
          <w:rPr>
            <w:color w:val="0000FF"/>
          </w:rPr>
          <w:t>Постановление</w:t>
        </w:r>
      </w:hyperlink>
      <w:r>
        <w:t xml:space="preserve"> Правительства РФ от 29.11.2022 N 2159.</w:t>
      </w:r>
    </w:p>
    <w:p w:rsidR="005E3D90" w:rsidRDefault="005E3D90">
      <w:pPr>
        <w:pStyle w:val="ConsPlusNormal"/>
        <w:spacing w:before="220"/>
        <w:ind w:firstLine="540"/>
        <w:jc w:val="both"/>
      </w:pPr>
      <w:r>
        <w:t>Мероприятие по содействию работодателям в привлечении трудовых ресурсов в рамках реализации региональных программ повышения мобильности трудовых ресурсов реализуется в целях содействия гражданам в трудоустройстве за пределами региона постоянного проживания, а также в целях обеспечения работодателей работниками требуемой квалификации из числа граждан Российской Федерации, проживающих за пределами субъекта Российской Федерации, на территории которого осуществляет деятельность работодатель.</w:t>
      </w:r>
    </w:p>
    <w:p w:rsidR="005E3D90" w:rsidRDefault="005E3D90">
      <w:pPr>
        <w:pStyle w:val="ConsPlusNormal"/>
        <w:spacing w:before="220"/>
        <w:ind w:firstLine="540"/>
        <w:jc w:val="both"/>
      </w:pPr>
      <w:r>
        <w:t>Согласно законодательству Российской Федерации право разрабатывать и реализовывать региональные программы повышения мобильности трудовых ресурсов предоставлено всем субъектам Российской Федерации.</w:t>
      </w:r>
    </w:p>
    <w:p w:rsidR="005E3D90" w:rsidRDefault="005E3D90">
      <w:pPr>
        <w:pStyle w:val="ConsPlusNormal"/>
        <w:spacing w:before="220"/>
        <w:ind w:firstLine="540"/>
        <w:jc w:val="both"/>
      </w:pPr>
      <w:r>
        <w:t>При этом Правительство Российской Федерации вправе утверждать перечень субъектов Российской Федерации, привлечение трудовых ресурсов в которые является приоритетным.</w:t>
      </w:r>
    </w:p>
    <w:p w:rsidR="005E3D90" w:rsidRDefault="005E3D90">
      <w:pPr>
        <w:pStyle w:val="ConsPlusNormal"/>
        <w:spacing w:before="220"/>
        <w:ind w:firstLine="540"/>
        <w:jc w:val="both"/>
      </w:pPr>
      <w:r>
        <w:t>Субъектам Российской Федерации, включенным в перечень субъектов Российской Федерации, привлечение трудовых ресурсов в которые является приоритетным, предоставляется субсидия из федерального бюджета на софинансирование реализации региональных программ повышения мобильности трудовых ресурсов.</w:t>
      </w:r>
    </w:p>
    <w:p w:rsidR="005E3D90" w:rsidRDefault="005E3D90">
      <w:pPr>
        <w:pStyle w:val="ConsPlusNormal"/>
        <w:spacing w:before="220"/>
        <w:ind w:firstLine="540"/>
        <w:jc w:val="both"/>
      </w:pPr>
      <w:r>
        <w:lastRenderedPageBreak/>
        <w:t>Работодателю, участвующему в региональной программе повышения мобильности трудовых ресурсов, в целях привлечения для трудоустройства работников из других субъектов Российской Федерации предоставляется финансовая поддержка.</w:t>
      </w:r>
    </w:p>
    <w:p w:rsidR="005E3D90" w:rsidRDefault="005E3D90">
      <w:pPr>
        <w:pStyle w:val="ConsPlusNormal"/>
        <w:spacing w:before="220"/>
        <w:ind w:firstLine="540"/>
        <w:jc w:val="both"/>
      </w:pPr>
      <w:r>
        <w:t>Средства финансовой поддержки используются работодателем на предоставление мер поддержки работнику, привлеченному в рамках реализации региональной программы для трудоустройства из другого субъекта Российской Федерации. Перечень мер поддержки, из числа которых работодателем по согласованию с органом занятости населения определяются меры поддержки, предоставляемые таким работникам, утверждается нормативным правовым актом субъекта Российской Федерации.</w:t>
      </w:r>
    </w:p>
    <w:p w:rsidR="005E3D90" w:rsidRDefault="005E3D90">
      <w:pPr>
        <w:pStyle w:val="ConsPlusNormal"/>
        <w:spacing w:before="220"/>
        <w:ind w:firstLine="540"/>
        <w:jc w:val="both"/>
      </w:pPr>
      <w:r>
        <w:t>Региональные программы повышения мобильности трудовых ресурсов являются механизмом точечного привлечения квалифицированных работников. В рамках данных программ в субъекты Российской Федерации привлекаются также квалифицированные специалисты редких для региона специальностей, что позволяет удовлетворять кадровые потребности работодателей.</w:t>
      </w:r>
    </w:p>
    <w:p w:rsidR="005E3D90" w:rsidRDefault="005E3D90">
      <w:pPr>
        <w:pStyle w:val="ConsPlusNormal"/>
        <w:spacing w:before="220"/>
        <w:ind w:firstLine="540"/>
        <w:jc w:val="both"/>
      </w:pPr>
      <w:r>
        <w:t xml:space="preserve">Мероприятие по развитию системы профессиональных квалификаций, механизма независимой оценки квалификации, а также по осуществлению функций базового центра профессиональной подготовки, переподготовки и повышения квалификации рабочих кадров в соответствии с Федеральным </w:t>
      </w:r>
      <w:hyperlink r:id="rId60">
        <w:r>
          <w:rPr>
            <w:color w:val="0000FF"/>
          </w:rPr>
          <w:t>законом</w:t>
        </w:r>
      </w:hyperlink>
      <w:r>
        <w:t xml:space="preserve"> "О независимой оценке квалификации" предусматривает:</w:t>
      </w:r>
    </w:p>
    <w:p w:rsidR="005E3D90" w:rsidRDefault="005E3D90">
      <w:pPr>
        <w:pStyle w:val="ConsPlusNormal"/>
        <w:spacing w:before="220"/>
        <w:ind w:firstLine="540"/>
        <w:jc w:val="both"/>
      </w:pPr>
      <w:r>
        <w:t>разработку и актуализацию примеров оценочных средств на основе профессиональных стандартов для проведения независимой оценки квалификации;</w:t>
      </w:r>
    </w:p>
    <w:p w:rsidR="005E3D90" w:rsidRDefault="005E3D90">
      <w:pPr>
        <w:pStyle w:val="ConsPlusNormal"/>
        <w:spacing w:before="220"/>
        <w:ind w:firstLine="540"/>
        <w:jc w:val="both"/>
      </w:pPr>
      <w:r>
        <w:t>организацию на региональном уровне обучения специалистов в области развития квалификаций;</w:t>
      </w:r>
    </w:p>
    <w:p w:rsidR="005E3D90" w:rsidRDefault="005E3D90">
      <w:pPr>
        <w:pStyle w:val="ConsPlusNormal"/>
        <w:spacing w:before="220"/>
        <w:ind w:firstLine="540"/>
        <w:jc w:val="both"/>
      </w:pPr>
      <w:r>
        <w:t>актуализацию базы данных лучших практик предприятий и организаций, осуществляющих образовательную деятельность, по подготовке, повышению квалификации и переподготовке рабочих кадров с учетом лучших отечественных и зарубежных практик;</w:t>
      </w:r>
    </w:p>
    <w:p w:rsidR="005E3D90" w:rsidRDefault="005E3D90">
      <w:pPr>
        <w:pStyle w:val="ConsPlusNormal"/>
        <w:spacing w:before="220"/>
        <w:ind w:firstLine="540"/>
        <w:jc w:val="both"/>
      </w:pPr>
      <w:r>
        <w:t>организацию повышения квалификации руководителей образовательных организаций и структурных образовательных подразделений предприятий, методистов, преподавателей, мастеров производственного обучения, наставников на производстве;</w:t>
      </w:r>
    </w:p>
    <w:p w:rsidR="005E3D90" w:rsidRDefault="005E3D90">
      <w:pPr>
        <w:pStyle w:val="ConsPlusNormal"/>
        <w:spacing w:before="220"/>
        <w:ind w:firstLine="540"/>
        <w:jc w:val="both"/>
      </w:pPr>
      <w:r>
        <w:t>обеспечение организационной, методической, экспертно-аналитической поддержки деятельности Национального совета при Президенте Российской Федерации по профессиональным квалификациям, советов по профессиональным квалификациям и центров оценки квалификаций.</w:t>
      </w:r>
    </w:p>
    <w:p w:rsidR="005E3D90" w:rsidRDefault="005E3D90">
      <w:pPr>
        <w:pStyle w:val="ConsPlusNormal"/>
        <w:spacing w:before="220"/>
        <w:ind w:firstLine="540"/>
        <w:jc w:val="both"/>
      </w:pPr>
      <w:r>
        <w:t xml:space="preserve">В рамках федерального </w:t>
      </w:r>
      <w:hyperlink r:id="rId61">
        <w:r>
          <w:rPr>
            <w:color w:val="0000FF"/>
          </w:rPr>
          <w:t>проекта</w:t>
        </w:r>
      </w:hyperlink>
      <w:r>
        <w:t xml:space="preserve"> "Цифровое государственное управление" национальной </w:t>
      </w:r>
      <w:hyperlink r:id="rId62">
        <w:r>
          <w:rPr>
            <w:color w:val="0000FF"/>
          </w:rPr>
          <w:t>программы</w:t>
        </w:r>
      </w:hyperlink>
      <w:r>
        <w:t xml:space="preserve"> "Цифровая экономика" в части сферы реализации Программы предусмотрено создание сервисов предоставления государственных услуг и исполнения государственных функций в области содействия занятости населения в электронном виде, функционал которых предусматривает расширение возможностей пользователей:</w:t>
      </w:r>
    </w:p>
    <w:p w:rsidR="005E3D90" w:rsidRDefault="005E3D90">
      <w:pPr>
        <w:pStyle w:val="ConsPlusNormal"/>
        <w:spacing w:before="220"/>
        <w:ind w:firstLine="540"/>
        <w:jc w:val="both"/>
      </w:pPr>
      <w:r>
        <w:t>по формированию и предоставлению актуальной аналитической информации о трудоустройстве выпускников школ, образовательных организаций среднего профессионального образования и образовательных организаций высшего образования, основанной на данных из государственных информационных систем Федеральной службы по надзору в сфере образования и науки, Федеральной службы по труду и занятости, Социального фонда России;</w:t>
      </w:r>
    </w:p>
    <w:p w:rsidR="005E3D90" w:rsidRDefault="005E3D90">
      <w:pPr>
        <w:pStyle w:val="ConsPlusNormal"/>
        <w:jc w:val="both"/>
      </w:pPr>
      <w:r>
        <w:t xml:space="preserve">(в ред. </w:t>
      </w:r>
      <w:hyperlink r:id="rId63">
        <w:r>
          <w:rPr>
            <w:color w:val="0000FF"/>
          </w:rPr>
          <w:t>Постановления</w:t>
        </w:r>
      </w:hyperlink>
      <w:r>
        <w:t xml:space="preserve"> Правительства РФ от 22.09.2023 N 1556)</w:t>
      </w:r>
    </w:p>
    <w:p w:rsidR="005E3D90" w:rsidRDefault="005E3D90">
      <w:pPr>
        <w:pStyle w:val="ConsPlusNormal"/>
        <w:spacing w:before="220"/>
        <w:ind w:firstLine="540"/>
        <w:jc w:val="both"/>
      </w:pPr>
      <w:r>
        <w:t>по предоставлению государственных услуг и исполнению государственных функций в области содействия занятости населения в электронном виде, созданию единой точки доступа граждан и работодателей к информационным сервисам в сфере труда и занятости;</w:t>
      </w:r>
    </w:p>
    <w:p w:rsidR="005E3D90" w:rsidRDefault="005E3D90">
      <w:pPr>
        <w:pStyle w:val="ConsPlusNormal"/>
        <w:spacing w:before="220"/>
        <w:ind w:firstLine="540"/>
        <w:jc w:val="both"/>
      </w:pPr>
      <w:r>
        <w:lastRenderedPageBreak/>
        <w:t>по определению и созданию условий для использования в сфере трудовых отношений электронных документов, связанных с работой, включая обмен информацией в форме таких электронных документов между работодателем, работником и лицом, поступающим на работу.</w:t>
      </w:r>
    </w:p>
    <w:p w:rsidR="005E3D90" w:rsidRDefault="005E3D90">
      <w:pPr>
        <w:pStyle w:val="ConsPlusNormal"/>
        <w:spacing w:before="220"/>
        <w:ind w:firstLine="540"/>
        <w:jc w:val="both"/>
      </w:pPr>
      <w:r>
        <w:t>В рамках мероприятия по регулированию численности иностранных работников с соблюдением принципа приоритетного использования национальных кадров осуществляется работа по определению потребности в привлечении иностранных работников, прибывающих в Российскую Федерацию на основании визы, по формированию квот, по установлению допустимой доли иностранных работников, используемых в различных отраслях экономики хозяйствующими субъектами, в том числе по расширению видов экономической деятельности, в которых указанная допустимая доля установлена, а также по ежегодному снижению размеров установленной допустимой доли в отдельных видах экономической деятельности.</w:t>
      </w:r>
    </w:p>
    <w:p w:rsidR="005E3D90" w:rsidRDefault="005E3D90">
      <w:pPr>
        <w:pStyle w:val="ConsPlusNormal"/>
        <w:spacing w:before="220"/>
        <w:ind w:firstLine="540"/>
        <w:jc w:val="both"/>
      </w:pPr>
      <w:r>
        <w:t>Цель 2 Программы - создание условий для формирования культуры безопасного труда и повышение эффективности мер, направленных на сохранение жизни и здоровья работников в процессе трудовой деятельности.</w:t>
      </w:r>
    </w:p>
    <w:p w:rsidR="005E3D90" w:rsidRDefault="005E3D90">
      <w:pPr>
        <w:pStyle w:val="ConsPlusNormal"/>
        <w:spacing w:before="220"/>
        <w:ind w:firstLine="540"/>
        <w:jc w:val="both"/>
      </w:pPr>
      <w:r>
        <w:t>В качестве показателей, отражающих конечный общественно значимый социально-экономический эффект от реализации Программы, предусмотрены показатели "количество зарегистрированных групповых несчастных случаев на производстве, несчастных случаев на производстве с тяжелым и смертельным исходом" и "численность пострадавших (застрахованных) в результате страховых несчастных случаев на производстве со смертельным исходом".</w:t>
      </w:r>
    </w:p>
    <w:p w:rsidR="005E3D90" w:rsidRDefault="005E3D90">
      <w:pPr>
        <w:pStyle w:val="ConsPlusNormal"/>
        <w:jc w:val="both"/>
      </w:pPr>
      <w:r>
        <w:t xml:space="preserve">(в ред. </w:t>
      </w:r>
      <w:hyperlink r:id="rId64">
        <w:r>
          <w:rPr>
            <w:color w:val="0000FF"/>
          </w:rPr>
          <w:t>Постановления</w:t>
        </w:r>
      </w:hyperlink>
      <w:r>
        <w:t xml:space="preserve"> Правительства РФ от 22.09.2023 N 1556)</w:t>
      </w:r>
    </w:p>
    <w:p w:rsidR="005E3D90" w:rsidRDefault="005E3D90">
      <w:pPr>
        <w:pStyle w:val="ConsPlusNormal"/>
        <w:spacing w:before="220"/>
        <w:ind w:firstLine="540"/>
        <w:jc w:val="both"/>
      </w:pPr>
      <w:r>
        <w:t>Для достижения поставленной цели предполагается решить следующие задачи:</w:t>
      </w:r>
    </w:p>
    <w:p w:rsidR="005E3D90" w:rsidRDefault="005E3D90">
      <w:pPr>
        <w:pStyle w:val="ConsPlusNormal"/>
        <w:spacing w:before="220"/>
        <w:ind w:firstLine="540"/>
        <w:jc w:val="both"/>
      </w:pPr>
      <w:r>
        <w:t>обеспечение приоритета предупреждения производственного травматизма;</w:t>
      </w:r>
    </w:p>
    <w:p w:rsidR="005E3D90" w:rsidRDefault="005E3D90">
      <w:pPr>
        <w:pStyle w:val="ConsPlusNormal"/>
        <w:spacing w:before="220"/>
        <w:ind w:firstLine="540"/>
        <w:jc w:val="both"/>
      </w:pPr>
      <w:r>
        <w:t>внедрение культуры безопасного труда.</w:t>
      </w:r>
    </w:p>
    <w:p w:rsidR="005E3D90" w:rsidRDefault="005E3D90">
      <w:pPr>
        <w:pStyle w:val="ConsPlusNormal"/>
        <w:spacing w:before="220"/>
        <w:ind w:firstLine="540"/>
        <w:jc w:val="both"/>
      </w:pPr>
      <w:r>
        <w:t xml:space="preserve">В целях сохранения положительной динамики снижения производственного травматизма и доведения его до уровня экономически развитых стран реализуется </w:t>
      </w:r>
      <w:hyperlink r:id="rId65">
        <w:r>
          <w:rPr>
            <w:color w:val="0000FF"/>
          </w:rPr>
          <w:t>комплекс</w:t>
        </w:r>
      </w:hyperlink>
      <w:r>
        <w:t xml:space="preserve"> мер по стимулированию работодателей и работников к улучшению условий труда и сохранению здоровья работников, а также по мотивированию граждан к ведению здорового образа жизни, утвержденный распоряжением Правительства Российской Федерации от 26 апреля 2019 г. N 833-р.</w:t>
      </w:r>
    </w:p>
    <w:p w:rsidR="005E3D90" w:rsidRDefault="005E3D90">
      <w:pPr>
        <w:pStyle w:val="ConsPlusNormal"/>
        <w:spacing w:before="220"/>
        <w:ind w:firstLine="540"/>
        <w:jc w:val="both"/>
      </w:pPr>
      <w:r>
        <w:t>Повышение культуры безопасного труда в целях формирования условий труда, позволяющих сохранить трудоспособность работающего населения на всем протяжении профессиональной карьеры, предполагает:</w:t>
      </w:r>
    </w:p>
    <w:p w:rsidR="005E3D90" w:rsidRDefault="005E3D90">
      <w:pPr>
        <w:pStyle w:val="ConsPlusNormal"/>
        <w:spacing w:before="220"/>
        <w:ind w:firstLine="540"/>
        <w:jc w:val="both"/>
      </w:pPr>
      <w:r>
        <w:t>внедрение управления профессиональными рисками в систему охраны труда для всех работодателей;</w:t>
      </w:r>
    </w:p>
    <w:p w:rsidR="005E3D90" w:rsidRDefault="005E3D90">
      <w:pPr>
        <w:pStyle w:val="ConsPlusNormal"/>
        <w:spacing w:before="220"/>
        <w:ind w:firstLine="540"/>
        <w:jc w:val="both"/>
      </w:pPr>
      <w:r>
        <w:t>внедрение модели управления охраной труда, основанной на передовых и наиболее эффективных технологиях в области охраны труда, популяризации и пропаганде культуры безопасного труда.</w:t>
      </w:r>
    </w:p>
    <w:p w:rsidR="005E3D90" w:rsidRDefault="005E3D90">
      <w:pPr>
        <w:pStyle w:val="ConsPlusNormal"/>
        <w:spacing w:before="220"/>
        <w:ind w:firstLine="540"/>
        <w:jc w:val="both"/>
      </w:pPr>
      <w:r>
        <w:t>Основное планируемое мероприятие - проведение общественно-просветительской кампании, направленной на популяризацию охраны труда и сохранение здоровья на работе, что позволит к 2030 году снизить численность пострадавших при несчастных случаях на производстве со смертельным исходом до 892 человек, а численность пострадавших от несчастных случаев с утратой трудоспособности на один рабочий день и более и со смертельным исходом до 17500 человек.</w:t>
      </w:r>
    </w:p>
    <w:p w:rsidR="005E3D90" w:rsidRDefault="005E3D90">
      <w:pPr>
        <w:pStyle w:val="ConsPlusNormal"/>
        <w:spacing w:before="220"/>
        <w:ind w:firstLine="540"/>
        <w:jc w:val="both"/>
      </w:pPr>
      <w:r>
        <w:t>Программа содержит мероприятия, оказывающие влияние на решение задач по обеспечению национальной безопасности Российской Федерации, к которым относятся:</w:t>
      </w:r>
    </w:p>
    <w:p w:rsidR="005E3D90" w:rsidRDefault="005E3D90">
      <w:pPr>
        <w:pStyle w:val="ConsPlusNormal"/>
        <w:spacing w:before="220"/>
        <w:ind w:firstLine="540"/>
        <w:jc w:val="both"/>
      </w:pPr>
      <w:r>
        <w:lastRenderedPageBreak/>
        <w:t xml:space="preserve">мероприятие по профессиональному обучению и дополнительному профессиональному образованию отдельных категорий граждан по востребованным профессиям, которое в незначительной степени влияет на решение задачи по предоставлению гражданам широких возможностей для профессиональной подготовки и переподготовки на протяжении всей жизни в соответствии с потребностями рынка труда в рамках достижения цели государственной политики в сфере сбережения народа в России и развития человеческого потенциала, утвержденной </w:t>
      </w:r>
      <w:hyperlink r:id="rId66">
        <w:r>
          <w:rPr>
            <w:color w:val="0000FF"/>
          </w:rPr>
          <w:t>Указом</w:t>
        </w:r>
      </w:hyperlink>
      <w:r>
        <w:t xml:space="preserve"> Президента Российской Федерации от 2 июля 2021 г. N 400 "О стратегии национальной безопасности Российской Федерации" (далее - Указ от 2 июля 2021 г. N 400);</w:t>
      </w:r>
    </w:p>
    <w:p w:rsidR="005E3D90" w:rsidRDefault="005E3D90">
      <w:pPr>
        <w:pStyle w:val="ConsPlusNormal"/>
        <w:jc w:val="both"/>
      </w:pPr>
      <w:r>
        <w:t xml:space="preserve">(в ред. </w:t>
      </w:r>
      <w:hyperlink r:id="rId67">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 xml:space="preserve">мероприятие по определению потребности в привлечении иностранных работников и формированию квот, влияющее на решение задачи по установлению принципа приоритетности трудоустройства российских граждан в рамках достижения цели государственной политики по обеспечению экономической безопасности Российской Федерации, утвержденной </w:t>
      </w:r>
      <w:hyperlink r:id="rId68">
        <w:r>
          <w:rPr>
            <w:color w:val="0000FF"/>
          </w:rPr>
          <w:t>Указом</w:t>
        </w:r>
      </w:hyperlink>
      <w:r>
        <w:t xml:space="preserve"> от 2 июля 2021 г. N 400;</w:t>
      </w:r>
    </w:p>
    <w:p w:rsidR="005E3D90" w:rsidRDefault="005E3D90">
      <w:pPr>
        <w:pStyle w:val="ConsPlusNormal"/>
        <w:spacing w:before="220"/>
        <w:ind w:firstLine="540"/>
        <w:jc w:val="both"/>
      </w:pPr>
      <w:r>
        <w:t xml:space="preserve">мероприятие по определению размеров пособия по безработице и мероприятие по установлению минимального размера оплаты труда, оказывающие косвенное влияние на решение задачи по увеличению реальных доходов населения, сокращению числа малообеспеченных граждан в рамках достижения цели государственной политики в сфере сбережения народа в России и развития человеческого потенциала, утвержденной </w:t>
      </w:r>
      <w:hyperlink r:id="rId69">
        <w:r>
          <w:rPr>
            <w:color w:val="0000FF"/>
          </w:rPr>
          <w:t>Указом</w:t>
        </w:r>
      </w:hyperlink>
      <w:r>
        <w:t xml:space="preserve"> от 2 июля 2021 г. N 400.</w:t>
      </w:r>
    </w:p>
    <w:p w:rsidR="005E3D90" w:rsidRDefault="005E3D90">
      <w:pPr>
        <w:pStyle w:val="ConsPlusNormal"/>
        <w:ind w:firstLine="540"/>
        <w:jc w:val="both"/>
      </w:pPr>
    </w:p>
    <w:p w:rsidR="005E3D90" w:rsidRDefault="005E3D90">
      <w:pPr>
        <w:pStyle w:val="ConsPlusTitle"/>
        <w:jc w:val="center"/>
        <w:outlineLvl w:val="2"/>
      </w:pPr>
      <w:r>
        <w:t>4. Задачи в сфере содействия занятости населения,</w:t>
      </w:r>
    </w:p>
    <w:p w:rsidR="005E3D90" w:rsidRDefault="005E3D90">
      <w:pPr>
        <w:pStyle w:val="ConsPlusTitle"/>
        <w:jc w:val="center"/>
      </w:pPr>
      <w:r>
        <w:t>определенные в соответствии с национальными целями</w:t>
      </w:r>
    </w:p>
    <w:p w:rsidR="005E3D90" w:rsidRDefault="005E3D90">
      <w:pPr>
        <w:pStyle w:val="ConsPlusNormal"/>
        <w:ind w:firstLine="540"/>
        <w:jc w:val="both"/>
      </w:pPr>
    </w:p>
    <w:p w:rsidR="005E3D90" w:rsidRDefault="005E3D90">
      <w:pPr>
        <w:pStyle w:val="ConsPlusNormal"/>
        <w:ind w:firstLine="540"/>
        <w:jc w:val="both"/>
      </w:pPr>
      <w:r>
        <w:t xml:space="preserve">Реализация мероприятий Программы оказывает опосредованное влияние на достижение целевого показателя "Снижение уровня бедности в 2 раза по сравнению с показателем 2017 года" национальной цели развития Российской Федерации "Сохранение населения, здоровье и благополучие людей", а также целевого показателя "Увеличение доли массовых социально значимых услуг, доступных в электронном виде, до 95 процентов" национальной цели развития Российской Федерации "Цифровая трансформация", утвержденных </w:t>
      </w:r>
      <w:hyperlink r:id="rId70">
        <w:r>
          <w:rPr>
            <w:color w:val="0000FF"/>
          </w:rPr>
          <w:t>Указом</w:t>
        </w:r>
      </w:hyperlink>
      <w:r>
        <w:t xml:space="preserve"> Президента Российской Федерации от 21 июля 2020 г. N 474 "О национальных целях развития Российской Федерации на период до 2030 года".</w:t>
      </w:r>
    </w:p>
    <w:p w:rsidR="005E3D90" w:rsidRDefault="005E3D90">
      <w:pPr>
        <w:pStyle w:val="ConsPlusNormal"/>
        <w:spacing w:before="220"/>
        <w:ind w:firstLine="540"/>
        <w:jc w:val="both"/>
      </w:pPr>
      <w:r>
        <w:t xml:space="preserve">Содействие достижению целевого показателя "Снижение уровня бедности в 2 раза по сравнению с показателем 2017 года" будет обеспечиваться в процессе реализации мероприятия по осуществлению социальных выплат безработным гражданам в соответствии с </w:t>
      </w:r>
      <w:hyperlink r:id="rId71">
        <w:r>
          <w:rPr>
            <w:color w:val="0000FF"/>
          </w:rPr>
          <w:t>Законом</w:t>
        </w:r>
      </w:hyperlink>
      <w:r>
        <w:t xml:space="preserve"> Российской Федерации "О занятости населения в Российской Федерации" и мероприятия по установлению минимального размера оплаты труда.</w:t>
      </w:r>
    </w:p>
    <w:p w:rsidR="005E3D90" w:rsidRDefault="005E3D90">
      <w:pPr>
        <w:pStyle w:val="ConsPlusNormal"/>
        <w:spacing w:before="220"/>
        <w:ind w:firstLine="540"/>
        <w:jc w:val="both"/>
      </w:pPr>
      <w:r>
        <w:t>Социальные выплаты безработным гражданам (пособие по безработице) способствуют поддержанию их доходов и оказывают влияние на величину среднедушевых денежных доходов населения. В настоящее время размер пособия по безработице обеспечивает замещение утраченного заработка ниже величины прожиточного минимума, а отсутствие мер по индексации ведет к постоянному падению его покупательной способности. В 2021 году максимальный размер пособия по безработице (за исключением установленного для граждан предпенсионного возраста) по отношению к величине прожиточного минимума трудоспособного населения составляет 67 процентов (с учетом снижения максимальной величины пособия по безработице в зависимости от периода его выплаты: в первые 3 месяца в размере 12 130 рублей, в следующие 3 месяца в размере 5000 рублей), максимальный размер пособия по безработице для граждан предпенсионного возраста - 95 процентов, минимальный размер пособия по безработице - 12 процентов.</w:t>
      </w:r>
    </w:p>
    <w:p w:rsidR="005E3D90" w:rsidRDefault="005E3D90">
      <w:pPr>
        <w:pStyle w:val="ConsPlusNormal"/>
        <w:spacing w:before="220"/>
        <w:ind w:firstLine="540"/>
        <w:jc w:val="both"/>
      </w:pPr>
      <w:r>
        <w:t>Установление размеров максимальной величины пособия по безработице на уровне или выше величины прожиточного минимума трудоспособного населения будет способствовать снижению уровня бедности.</w:t>
      </w:r>
    </w:p>
    <w:p w:rsidR="005E3D90" w:rsidRDefault="005E3D90">
      <w:pPr>
        <w:pStyle w:val="ConsPlusNormal"/>
        <w:spacing w:before="220"/>
        <w:ind w:firstLine="540"/>
        <w:jc w:val="both"/>
      </w:pPr>
      <w:r>
        <w:lastRenderedPageBreak/>
        <w:t xml:space="preserve">Механизм ежегодного установления минимального размера оплаты труда исходя из величины медианной заработной платы, рассчитанной Федеральной службой государственной статистики за год, предшествующий году принятия федерального закона об установлении минимального размера оплаты труда (то есть в 2021 году принимается федеральный закон об установлении минимального размера оплаты труда на 2022 год исходя из медианной зарплаты за 2020 год), введен Федеральным </w:t>
      </w:r>
      <w:hyperlink r:id="rId72">
        <w:r>
          <w:rPr>
            <w:color w:val="0000FF"/>
          </w:rPr>
          <w:t>законом</w:t>
        </w:r>
      </w:hyperlink>
      <w:r>
        <w:t xml:space="preserve"> от 29 декабря 2020 г. N 473-ФЗ "О внесении изменений в отдельные законодательные акты Российской Федерации" начиная с 2021 года. Поддержание минимального размера оплаты труда на уровне не ниже величины прожиточного минимума трудоспособного населения также будет способствовать росту благосостояния граждан и снижению уровня бедности.</w:t>
      </w:r>
    </w:p>
    <w:p w:rsidR="005E3D90" w:rsidRDefault="005E3D90">
      <w:pPr>
        <w:pStyle w:val="ConsPlusNormal"/>
        <w:spacing w:before="220"/>
        <w:ind w:firstLine="540"/>
        <w:jc w:val="both"/>
      </w:pPr>
      <w:r>
        <w:t xml:space="preserve">Содействие достижению целевого показателя "Увеличение доли массовых социально значимых услуг, доступных в электронном виде, до 95 процентов" будет обеспечиваться в процессе реализации мероприятий, интегрированных в Программу из федерального </w:t>
      </w:r>
      <w:hyperlink r:id="rId73">
        <w:r>
          <w:rPr>
            <w:color w:val="0000FF"/>
          </w:rPr>
          <w:t>проекта</w:t>
        </w:r>
      </w:hyperlink>
      <w:r>
        <w:t xml:space="preserve"> "Цифровое государственное управление" национальной </w:t>
      </w:r>
      <w:hyperlink r:id="rId74">
        <w:r>
          <w:rPr>
            <w:color w:val="0000FF"/>
          </w:rPr>
          <w:t>программы</w:t>
        </w:r>
      </w:hyperlink>
      <w:r>
        <w:t xml:space="preserve"> "Цифровая экономика Российской Федерации", в части создания сервисов предоставления государственных услуг и исполнения государственных функций в области содействия занятости населения в электронном виде.</w:t>
      </w:r>
    </w:p>
    <w:p w:rsidR="005E3D90" w:rsidRDefault="005E3D90">
      <w:pPr>
        <w:pStyle w:val="ConsPlusNormal"/>
        <w:spacing w:before="220"/>
        <w:ind w:firstLine="540"/>
        <w:jc w:val="both"/>
      </w:pPr>
      <w:r>
        <w:t xml:space="preserve">Мероприятия Программы должны быть увязаны с комплексом мероприятий, предусмотренных проектом единого плана по достижению национальных целей развития Российской Федерации на период до 2024 года и на плановый период до 2030 года, разрабатываемого в соответствии с </w:t>
      </w:r>
      <w:hyperlink r:id="rId75">
        <w:r>
          <w:rPr>
            <w:color w:val="0000FF"/>
          </w:rPr>
          <w:t>Указом</w:t>
        </w:r>
      </w:hyperlink>
      <w:r>
        <w:t xml:space="preserve"> Президента Российской Федерации от 21 июля 2020 г. N 474 "О национальных целях развития Российской Федерации на период до 2030 года", направленных на достижение показателя "Снижение уровня бедности в 2 раза по сравнению с показателем 2017 года".</w:t>
      </w:r>
    </w:p>
    <w:p w:rsidR="005E3D90" w:rsidRDefault="005E3D90">
      <w:pPr>
        <w:pStyle w:val="ConsPlusNormal"/>
        <w:spacing w:before="220"/>
        <w:ind w:firstLine="540"/>
        <w:jc w:val="both"/>
      </w:pPr>
      <w:r>
        <w:t>Показателями Программы, характеризующими достижение национальных целей, являются:</w:t>
      </w:r>
    </w:p>
    <w:p w:rsidR="005E3D90" w:rsidRDefault="005E3D90">
      <w:pPr>
        <w:pStyle w:val="ConsPlusNormal"/>
        <w:spacing w:before="220"/>
        <w:ind w:firstLine="540"/>
        <w:jc w:val="both"/>
      </w:pPr>
      <w:r>
        <w:t>отношение максимального размера пособия по безработице (за исключением пособия гражданам предпенсионного возраста) к величине прожиточного минимума трудоспособного населения;</w:t>
      </w:r>
    </w:p>
    <w:p w:rsidR="005E3D90" w:rsidRDefault="005E3D90">
      <w:pPr>
        <w:pStyle w:val="ConsPlusNormal"/>
        <w:spacing w:before="220"/>
        <w:ind w:firstLine="540"/>
        <w:jc w:val="both"/>
      </w:pPr>
      <w:r>
        <w:t>отношение максимального размера пособия по безработице гражданам предпенсионного возраста к величине прожиточного минимума трудоспособного населения;</w:t>
      </w:r>
    </w:p>
    <w:p w:rsidR="005E3D90" w:rsidRDefault="005E3D90">
      <w:pPr>
        <w:pStyle w:val="ConsPlusNormal"/>
        <w:spacing w:before="220"/>
        <w:ind w:firstLine="540"/>
        <w:jc w:val="both"/>
      </w:pPr>
      <w:r>
        <w:t>отношение минимального размера оплаты труда к величине прожиточного минимума трудоспособного населения.</w:t>
      </w:r>
    </w:p>
    <w:p w:rsidR="005E3D90" w:rsidRDefault="005E3D90">
      <w:pPr>
        <w:pStyle w:val="ConsPlusNormal"/>
        <w:ind w:firstLine="540"/>
        <w:jc w:val="both"/>
      </w:pPr>
    </w:p>
    <w:p w:rsidR="005E3D90" w:rsidRDefault="005E3D90">
      <w:pPr>
        <w:pStyle w:val="ConsPlusTitle"/>
        <w:jc w:val="center"/>
        <w:outlineLvl w:val="2"/>
      </w:pPr>
      <w:r>
        <w:t>5. Задачи обеспечения достижения показателей</w:t>
      </w:r>
    </w:p>
    <w:p w:rsidR="005E3D90" w:rsidRDefault="005E3D90">
      <w:pPr>
        <w:pStyle w:val="ConsPlusTitle"/>
        <w:jc w:val="center"/>
      </w:pPr>
      <w:r>
        <w:t>социально-экономического развития субъектов Российской</w:t>
      </w:r>
    </w:p>
    <w:p w:rsidR="005E3D90" w:rsidRDefault="005E3D90">
      <w:pPr>
        <w:pStyle w:val="ConsPlusTitle"/>
        <w:jc w:val="center"/>
      </w:pPr>
      <w:r>
        <w:t>Федерации, входящих в состав приоритетных территорий,</w:t>
      </w:r>
    </w:p>
    <w:p w:rsidR="005E3D90" w:rsidRDefault="005E3D90">
      <w:pPr>
        <w:pStyle w:val="ConsPlusTitle"/>
        <w:jc w:val="center"/>
      </w:pPr>
      <w:r>
        <w:t>уровень которых должен быть выше среднего уровня</w:t>
      </w:r>
    </w:p>
    <w:p w:rsidR="005E3D90" w:rsidRDefault="005E3D90">
      <w:pPr>
        <w:pStyle w:val="ConsPlusTitle"/>
        <w:jc w:val="center"/>
      </w:pPr>
      <w:r>
        <w:t>по Российской Федерации</w:t>
      </w:r>
    </w:p>
    <w:p w:rsidR="005E3D90" w:rsidRDefault="005E3D90">
      <w:pPr>
        <w:pStyle w:val="ConsPlusNormal"/>
        <w:ind w:firstLine="540"/>
        <w:jc w:val="both"/>
      </w:pPr>
    </w:p>
    <w:p w:rsidR="005E3D90" w:rsidRDefault="005E3D90">
      <w:pPr>
        <w:pStyle w:val="ConsPlusNormal"/>
        <w:ind w:firstLine="540"/>
        <w:jc w:val="both"/>
      </w:pPr>
      <w:r>
        <w:t>Мероприятия структурных элементов Программы, реализуемых в субъектах Российской Федерации, носят заявительный характер, направлены на организацию профессионального обучения и дополнительного профессионального образования граждан, модернизацию органов службы занятости, развитие мобильности трудовых ресурсов, осуществление социальных выплат безработным гражданам. При этом указанные мероприятия не ориентированы на отдельные сферы экономики (отдельные отрасли) или на определенные территории.</w:t>
      </w:r>
    </w:p>
    <w:p w:rsidR="005E3D90" w:rsidRDefault="005E3D90">
      <w:pPr>
        <w:pStyle w:val="ConsPlusNormal"/>
        <w:spacing w:before="220"/>
        <w:ind w:firstLine="540"/>
        <w:jc w:val="both"/>
      </w:pPr>
      <w:r>
        <w:t xml:space="preserve">Субсидии из федерального бюджета бюджетам субъектов Российской Федерации в рамках Программы предоставляются в соответствии с федеральным проектом "Активные меры содействия занятости" национального проекта "Кадры" на привлечение работников в рамках региональных программ повышения мобильности трудовых ресурсов в целях стимулирования внутренней </w:t>
      </w:r>
      <w:r>
        <w:lastRenderedPageBreak/>
        <w:t>миграции. При этом в рамках предоставления субсидии на указанные цели предусмотрена возможность установления повышенного размера финансовой поддержки работодателей, осуществляющих деятельность на территории субъектов Российской Федерации, входящих в состав Дальневосточного федерального округа (по решению высшего должностного лица субъекта Российской Федерации (председателя высшего исполнительного органа субъекта Российской Федерации).</w:t>
      </w:r>
    </w:p>
    <w:p w:rsidR="005E3D90" w:rsidRDefault="005E3D90">
      <w:pPr>
        <w:pStyle w:val="ConsPlusNormal"/>
        <w:jc w:val="both"/>
      </w:pPr>
      <w:r>
        <w:t xml:space="preserve">(абзац введен </w:t>
      </w:r>
      <w:hyperlink r:id="rId76">
        <w:r>
          <w:rPr>
            <w:color w:val="0000FF"/>
          </w:rPr>
          <w:t>Постановлением</w:t>
        </w:r>
      </w:hyperlink>
      <w:r>
        <w:t xml:space="preserve"> Правительства РФ от 30.11.2024 N 1695)</w:t>
      </w:r>
    </w:p>
    <w:p w:rsidR="005E3D90" w:rsidRDefault="005E3D90">
      <w:pPr>
        <w:pStyle w:val="ConsPlusNormal"/>
        <w:spacing w:before="220"/>
        <w:ind w:firstLine="540"/>
        <w:jc w:val="both"/>
      </w:pPr>
      <w:r>
        <w:t>Субсидии из федерального бюджета бюджетам субъектов Российской Федерации в рамках Программы предоставляются в соответствии с федеральным проектом "Управление рынком труда" национального проекта "Кадры" на реализацию следующих мероприятий:</w:t>
      </w:r>
    </w:p>
    <w:p w:rsidR="005E3D90" w:rsidRDefault="005E3D90">
      <w:pPr>
        <w:pStyle w:val="ConsPlusNormal"/>
        <w:jc w:val="both"/>
      </w:pPr>
      <w:r>
        <w:t xml:space="preserve">(в ред. </w:t>
      </w:r>
      <w:hyperlink r:id="rId77">
        <w:r>
          <w:rPr>
            <w:color w:val="0000FF"/>
          </w:rPr>
          <w:t>Постановления</w:t>
        </w:r>
      </w:hyperlink>
      <w:r>
        <w:t xml:space="preserve"> Правительства РФ от 21.11.2024 N 1588)</w:t>
      </w:r>
    </w:p>
    <w:p w:rsidR="005E3D90" w:rsidRDefault="005E3D90">
      <w:pPr>
        <w:pStyle w:val="ConsPlusNormal"/>
        <w:spacing w:before="220"/>
        <w:ind w:firstLine="540"/>
        <w:jc w:val="both"/>
      </w:pPr>
      <w:r>
        <w:t>повышение эффективности центров занятости населения в субъектах Российской Федерации;</w:t>
      </w:r>
    </w:p>
    <w:p w:rsidR="005E3D90" w:rsidRDefault="005E3D90">
      <w:pPr>
        <w:pStyle w:val="ConsPlusNormal"/>
        <w:spacing w:before="220"/>
        <w:ind w:firstLine="540"/>
        <w:jc w:val="both"/>
      </w:pPr>
      <w:r>
        <w:t xml:space="preserve">абзац утратил силу с 1 января 2025 года. - </w:t>
      </w:r>
      <w:hyperlink r:id="rId78">
        <w:r>
          <w:rPr>
            <w:color w:val="0000FF"/>
          </w:rPr>
          <w:t>Постановление</w:t>
        </w:r>
      </w:hyperlink>
      <w:r>
        <w:t xml:space="preserve"> Правительства РФ от 30.11.2024 N 1695.</w:t>
      </w:r>
    </w:p>
    <w:p w:rsidR="005E3D90" w:rsidRDefault="005E3D90">
      <w:pPr>
        <w:pStyle w:val="ConsPlusNormal"/>
        <w:spacing w:before="220"/>
        <w:ind w:firstLine="540"/>
        <w:jc w:val="both"/>
      </w:pPr>
      <w:r>
        <w:t>Вместе с тем Программа не содержит направлений деятельности (мероприятий (результатов), непосредственно оказывающих влияние на социально-экономическое развитие приоритетных территорий и способствующих достижению в них значений показателей выше среднероссийского уровня, а также задач в сферах реализации комплексных программ.</w:t>
      </w:r>
    </w:p>
    <w:p w:rsidR="005E3D90" w:rsidRDefault="005E3D90">
      <w:pPr>
        <w:pStyle w:val="ConsPlusNormal"/>
        <w:jc w:val="both"/>
      </w:pPr>
    </w:p>
    <w:p w:rsidR="005E3D90" w:rsidRDefault="005E3D90">
      <w:pPr>
        <w:pStyle w:val="ConsPlusTitle"/>
        <w:jc w:val="center"/>
        <w:outlineLvl w:val="1"/>
      </w:pPr>
      <w:r>
        <w:t>II. Предоставление субсидий из федерального бюджета</w:t>
      </w:r>
    </w:p>
    <w:p w:rsidR="005E3D90" w:rsidRDefault="005E3D90">
      <w:pPr>
        <w:pStyle w:val="ConsPlusTitle"/>
        <w:jc w:val="center"/>
      </w:pPr>
      <w:r>
        <w:t>бюджетам субъектов Российской Федерации в рамках Программы</w:t>
      </w:r>
    </w:p>
    <w:p w:rsidR="005E3D90" w:rsidRDefault="005E3D90">
      <w:pPr>
        <w:pStyle w:val="ConsPlusNormal"/>
        <w:jc w:val="center"/>
      </w:pPr>
      <w:r>
        <w:t xml:space="preserve">(в ред. </w:t>
      </w:r>
      <w:hyperlink r:id="rId79">
        <w:r>
          <w:rPr>
            <w:color w:val="0000FF"/>
          </w:rPr>
          <w:t>Постановления</w:t>
        </w:r>
      </w:hyperlink>
      <w:r>
        <w:t xml:space="preserve"> Правительства РФ от 22.09.2021 N 1603)</w:t>
      </w:r>
    </w:p>
    <w:p w:rsidR="005E3D90" w:rsidRDefault="005E3D90">
      <w:pPr>
        <w:pStyle w:val="ConsPlusNormal"/>
        <w:jc w:val="both"/>
      </w:pPr>
    </w:p>
    <w:p w:rsidR="005E3D90" w:rsidRDefault="005E3D90">
      <w:pPr>
        <w:pStyle w:val="ConsPlusNormal"/>
        <w:ind w:firstLine="540"/>
        <w:jc w:val="both"/>
      </w:pPr>
      <w:r>
        <w:t xml:space="preserve">Абзацы первый - пятьдесят первый утратили силу с 1 января 2022 года. - </w:t>
      </w:r>
      <w:hyperlink r:id="rId80">
        <w:r>
          <w:rPr>
            <w:color w:val="0000FF"/>
          </w:rPr>
          <w:t>Постановление</w:t>
        </w:r>
      </w:hyperlink>
      <w:r>
        <w:t xml:space="preserve"> Правительства РФ от 22.09.2021 N 1603.</w:t>
      </w:r>
    </w:p>
    <w:p w:rsidR="005E3D90" w:rsidRDefault="005E3D90">
      <w:pPr>
        <w:pStyle w:val="ConsPlusNormal"/>
        <w:spacing w:before="220"/>
        <w:ind w:firstLine="540"/>
        <w:jc w:val="both"/>
      </w:pPr>
      <w: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"Активные меры содействия занятости", входящего в состав национального проекта "Кадры", и предусматривающих дополнительные мероприятия в сфере занятости населения, направленные на повышение мобильности трудовых ресурсов, приведены в </w:t>
      </w:r>
      <w:hyperlink w:anchor="P593">
        <w:r>
          <w:rPr>
            <w:color w:val="0000FF"/>
          </w:rPr>
          <w:t>приложении N 25</w:t>
        </w:r>
      </w:hyperlink>
      <w:r>
        <w:t>.</w:t>
      </w:r>
    </w:p>
    <w:p w:rsidR="005E3D90" w:rsidRDefault="005E3D90">
      <w:pPr>
        <w:pStyle w:val="ConsPlusNormal"/>
        <w:jc w:val="both"/>
      </w:pPr>
      <w:r>
        <w:t xml:space="preserve">(в ред. Постановлений Правительства РФ от 25.11.2021 </w:t>
      </w:r>
      <w:hyperlink r:id="rId81">
        <w:r>
          <w:rPr>
            <w:color w:val="0000FF"/>
          </w:rPr>
          <w:t>N 2038</w:t>
        </w:r>
      </w:hyperlink>
      <w:r>
        <w:t xml:space="preserve">, от 30.11.2024 </w:t>
      </w:r>
      <w:hyperlink r:id="rId82">
        <w:r>
          <w:rPr>
            <w:color w:val="0000FF"/>
          </w:rPr>
          <w:t>N 1695</w:t>
        </w:r>
      </w:hyperlink>
      <w:r>
        <w:t>)</w:t>
      </w:r>
    </w:p>
    <w:p w:rsidR="005E3D90" w:rsidRDefault="005E3D90">
      <w:pPr>
        <w:pStyle w:val="ConsPlusNormal"/>
        <w:spacing w:before="220"/>
        <w:ind w:firstLine="540"/>
        <w:jc w:val="both"/>
      </w:pPr>
      <w:r>
        <w:t xml:space="preserve">Абзацы пятьдесят третий - пятьдесят четвертый утратили силу с 1 января 2020 года. - </w:t>
      </w:r>
      <w:hyperlink r:id="rId83">
        <w:r>
          <w:rPr>
            <w:color w:val="0000FF"/>
          </w:rPr>
          <w:t>Постановление</w:t>
        </w:r>
      </w:hyperlink>
      <w:r>
        <w:t xml:space="preserve"> Правительства РФ от 30.11.2019 N 1558.</w:t>
      </w:r>
    </w:p>
    <w:p w:rsidR="005E3D90" w:rsidRDefault="005E3D90">
      <w:pPr>
        <w:pStyle w:val="ConsPlusNormal"/>
        <w:spacing w:before="220"/>
        <w:ind w:firstLine="540"/>
        <w:jc w:val="both"/>
      </w:pPr>
      <w:r>
        <w:t xml:space="preserve">Абзацы пятьдесят пятый - пятьдесят седьмой утратили силу с 1 января 2021 года. - </w:t>
      </w:r>
      <w:hyperlink r:id="rId84">
        <w:r>
          <w:rPr>
            <w:color w:val="0000FF"/>
          </w:rPr>
          <w:t>Постановление</w:t>
        </w:r>
      </w:hyperlink>
      <w:r>
        <w:t xml:space="preserve"> Правительства РФ от 22.12.2020 N 2209.</w:t>
      </w:r>
    </w:p>
    <w:p w:rsidR="005E3D90" w:rsidRDefault="005E3D90">
      <w:pPr>
        <w:pStyle w:val="ConsPlusNormal"/>
        <w:spacing w:before="220"/>
        <w:ind w:firstLine="540"/>
        <w:jc w:val="both"/>
      </w:pPr>
      <w: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отдельных мероприятий региональных проектов, направленных на повышение эффективности службы занятости, обеспечивающих достижение целей, показателей и результатов федерального проекта "Управление рынком труда", входящего в состав национального проекта "Кадры", приведены в </w:t>
      </w:r>
      <w:hyperlink w:anchor="P798">
        <w:r>
          <w:rPr>
            <w:color w:val="0000FF"/>
          </w:rPr>
          <w:t>приложении N 31</w:t>
        </w:r>
      </w:hyperlink>
      <w:r>
        <w:t>.</w:t>
      </w:r>
    </w:p>
    <w:p w:rsidR="005E3D90" w:rsidRDefault="005E3D90">
      <w:pPr>
        <w:pStyle w:val="ConsPlusNormal"/>
        <w:jc w:val="both"/>
      </w:pPr>
      <w:r>
        <w:t xml:space="preserve">(абзац введен </w:t>
      </w:r>
      <w:hyperlink r:id="rId85">
        <w:r>
          <w:rPr>
            <w:color w:val="0000FF"/>
          </w:rPr>
          <w:t>Постановлением</w:t>
        </w:r>
      </w:hyperlink>
      <w:r>
        <w:t xml:space="preserve"> Правительства РФ от 30.11.2019 N 1558; в ред. Постановлений Правительства РФ от 22.12.2020 </w:t>
      </w:r>
      <w:hyperlink r:id="rId86">
        <w:r>
          <w:rPr>
            <w:color w:val="0000FF"/>
          </w:rPr>
          <w:t>N 2209</w:t>
        </w:r>
      </w:hyperlink>
      <w:r>
        <w:t xml:space="preserve">, от 29.11.2022 </w:t>
      </w:r>
      <w:hyperlink r:id="rId87">
        <w:r>
          <w:rPr>
            <w:color w:val="0000FF"/>
          </w:rPr>
          <w:t>N 2159</w:t>
        </w:r>
      </w:hyperlink>
      <w:r>
        <w:t xml:space="preserve">, от 21.11.2024 </w:t>
      </w:r>
      <w:hyperlink r:id="rId88">
        <w:r>
          <w:rPr>
            <w:color w:val="0000FF"/>
          </w:rPr>
          <w:t>N 1588</w:t>
        </w:r>
      </w:hyperlink>
      <w:r>
        <w:t>)</w:t>
      </w:r>
    </w:p>
    <w:p w:rsidR="005E3D90" w:rsidRDefault="005E3D90">
      <w:pPr>
        <w:pStyle w:val="ConsPlusNormal"/>
        <w:spacing w:before="220"/>
        <w:ind w:firstLine="540"/>
        <w:jc w:val="both"/>
      </w:pPr>
      <w:r>
        <w:t xml:space="preserve">Правила предоставления и распределения субсидий из федерального бюджета бюджетам </w:t>
      </w:r>
      <w:r>
        <w:lastRenderedPageBreak/>
        <w:t xml:space="preserve">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"Образование для рынка труда" национального проекта "Кадры" по реализации профессионального обучения и дополнительного профессионального образования работников организаций оборонно-промышленного комплекса, а также граждан, обратившихся в органы службы занятости за содействием в поиске подходящей работы и заключивших ученический договор с организациями оборонно-промышленного комплекса, приведены в </w:t>
      </w:r>
      <w:hyperlink w:anchor="P868">
        <w:r>
          <w:rPr>
            <w:color w:val="0000FF"/>
          </w:rPr>
          <w:t>приложении N 32</w:t>
        </w:r>
      </w:hyperlink>
      <w:r>
        <w:t>.</w:t>
      </w:r>
    </w:p>
    <w:p w:rsidR="005E3D90" w:rsidRDefault="005E3D90">
      <w:pPr>
        <w:pStyle w:val="ConsPlusNormal"/>
        <w:jc w:val="both"/>
      </w:pPr>
      <w:r>
        <w:t xml:space="preserve">(абзац введен </w:t>
      </w:r>
      <w:hyperlink r:id="rId89">
        <w:r>
          <w:rPr>
            <w:color w:val="0000FF"/>
          </w:rPr>
          <w:t>Постановлением</w:t>
        </w:r>
      </w:hyperlink>
      <w:r>
        <w:t xml:space="preserve"> Правительства РФ от 30.11.2024 N 1695)</w:t>
      </w:r>
    </w:p>
    <w:p w:rsidR="005E3D90" w:rsidRDefault="005E3D90">
      <w:pPr>
        <w:pStyle w:val="ConsPlusNormal"/>
        <w:spacing w:before="220"/>
        <w:ind w:firstLine="540"/>
        <w:jc w:val="both"/>
      </w:pPr>
      <w: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по финансовому обеспечению мероприятий, направленных на организацию федеральных этапов Всероссийского конкурса профессионального мастерства "Лучший по профессии", приведены в </w:t>
      </w:r>
      <w:hyperlink w:anchor="P932">
        <w:r>
          <w:rPr>
            <w:color w:val="0000FF"/>
          </w:rPr>
          <w:t>приложении N 33</w:t>
        </w:r>
      </w:hyperlink>
      <w:r>
        <w:t>.</w:t>
      </w:r>
    </w:p>
    <w:p w:rsidR="005E3D90" w:rsidRDefault="005E3D90">
      <w:pPr>
        <w:pStyle w:val="ConsPlusNormal"/>
        <w:jc w:val="both"/>
      </w:pPr>
      <w:r>
        <w:t xml:space="preserve">(абзац введен </w:t>
      </w:r>
      <w:hyperlink r:id="rId90">
        <w:r>
          <w:rPr>
            <w:color w:val="0000FF"/>
          </w:rPr>
          <w:t>Постановлением</w:t>
        </w:r>
      </w:hyperlink>
      <w:r>
        <w:t xml:space="preserve"> Правительства РФ от 30.11.2024 N 1695)</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ПОКАЗАТЕЛЯХ (ОБ ИНДИКАТОРАХ)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Title"/>
        <w:jc w:val="center"/>
      </w:pPr>
      <w:r>
        <w:t>ПОДПРОГРАММ ГОСУДАРСТВЕННОЙ ПРОГРАММЫ РОССИЙСКОЙ ФЕДЕРАЦИИ</w:t>
      </w:r>
    </w:p>
    <w:p w:rsidR="005E3D90" w:rsidRDefault="005E3D90">
      <w:pPr>
        <w:pStyle w:val="ConsPlusTitle"/>
        <w:jc w:val="center"/>
      </w:pPr>
      <w:r>
        <w:t>"СОДЕЙСТВИЕ ЗАНЯТОСТИ НАСЕЛЕНИЯ" И ИХ ЗНАЧЕНИЯХ</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91">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ПОКАЗАТЕЛЯХ (ОБ ИНДИКАТОРАХ)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Title"/>
        <w:jc w:val="center"/>
      </w:pPr>
      <w:r>
        <w:t>ПО СУБЪЕКТАМ РОССИЙСКОЙ ФЕДЕРАЦИИ</w:t>
      </w:r>
    </w:p>
    <w:p w:rsidR="005E3D90" w:rsidRDefault="005E3D90">
      <w:pPr>
        <w:pStyle w:val="ConsPlusNormal"/>
        <w:jc w:val="both"/>
      </w:pPr>
    </w:p>
    <w:p w:rsidR="005E3D90" w:rsidRDefault="005E3D90">
      <w:pPr>
        <w:pStyle w:val="ConsPlusNormal"/>
        <w:ind w:firstLine="540"/>
        <w:jc w:val="both"/>
      </w:pPr>
      <w:r>
        <w:t xml:space="preserve">Утратили силу с 1 января 2022 года. - </w:t>
      </w:r>
      <w:hyperlink r:id="rId92">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3</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ПЕРЕЧЕНЬ</w:t>
      </w:r>
    </w:p>
    <w:p w:rsidR="005E3D90" w:rsidRDefault="005E3D90">
      <w:pPr>
        <w:pStyle w:val="ConsPlusTitle"/>
        <w:jc w:val="center"/>
      </w:pPr>
      <w:r>
        <w:lastRenderedPageBreak/>
        <w:t>ОСНОВНЫХ МЕРОПРИЯТИЙ ГОСУДАРСТВЕННОЙ ПРОГРАММЫ РОССИЙСКОЙ</w:t>
      </w:r>
    </w:p>
    <w:p w:rsidR="005E3D90" w:rsidRDefault="005E3D90">
      <w:pPr>
        <w:pStyle w:val="ConsPlusTitle"/>
        <w:jc w:val="center"/>
      </w:pPr>
      <w:r>
        <w:t>ФЕДЕРАЦИИ "СОДЕЙСТВИЕ ЗАНЯТОСТИ НАСЕЛЕНИЯ"</w:t>
      </w:r>
    </w:p>
    <w:p w:rsidR="005E3D90" w:rsidRDefault="005E3D90">
      <w:pPr>
        <w:pStyle w:val="ConsPlusNormal"/>
        <w:jc w:val="both"/>
      </w:pPr>
    </w:p>
    <w:p w:rsidR="005E3D90" w:rsidRDefault="005E3D90">
      <w:pPr>
        <w:pStyle w:val="ConsPlusNormal"/>
        <w:ind w:firstLine="540"/>
        <w:jc w:val="both"/>
      </w:pPr>
      <w:r>
        <w:t xml:space="preserve">Утратил силу с 1 января 2022 года. - </w:t>
      </w:r>
      <w:hyperlink r:id="rId93">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4</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ОБ ОСНОВНЫХ ПЛАНИРУЕМЫХ МЕРАХ ПРАВОВОГО РЕГУЛИРОВАНИЯ</w:t>
      </w:r>
    </w:p>
    <w:p w:rsidR="005E3D90" w:rsidRDefault="005E3D90">
      <w:pPr>
        <w:pStyle w:val="ConsPlusTitle"/>
        <w:jc w:val="center"/>
      </w:pPr>
      <w:r>
        <w:t>В СФЕРЕ РЕАЛИЗАЦИИ ГОСУДАРСТВЕННОЙ ПРОГРАММЫ РОССИЙСКОЙ</w:t>
      </w:r>
    </w:p>
    <w:p w:rsidR="005E3D90" w:rsidRDefault="005E3D90">
      <w:pPr>
        <w:pStyle w:val="ConsPlusTitle"/>
        <w:jc w:val="center"/>
      </w:pPr>
      <w:r>
        <w:t>ФЕДЕРАЦИИ "СОДЕЙСТВИЕ ЗАНЯТОСТИ НАСЕЛЕНИЯ"</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94">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5</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РЕСУРСНОЕ ОБЕСПЕЧЕНИЕ</w:t>
      </w:r>
    </w:p>
    <w:p w:rsidR="005E3D90" w:rsidRDefault="005E3D90">
      <w:pPr>
        <w:pStyle w:val="ConsPlusTitle"/>
        <w:jc w:val="center"/>
      </w:pPr>
      <w:r>
        <w:t>РЕАЛИЗАЦИИ ГОСУДАРСТВЕННОЙ ПРОГРАММЫ РОССИЙСКОЙ ФЕДЕРАЦИИ</w:t>
      </w:r>
    </w:p>
    <w:p w:rsidR="005E3D90" w:rsidRDefault="005E3D90">
      <w:pPr>
        <w:pStyle w:val="ConsPlusTitle"/>
        <w:jc w:val="center"/>
      </w:pPr>
      <w:r>
        <w:t>"СОДЕЙСТВИЕ ЗАНЯТОСТИ НАСЕЛЕНИЯ" ЗА СЧЕТ БЮДЖЕТНЫХ</w:t>
      </w:r>
    </w:p>
    <w:p w:rsidR="005E3D90" w:rsidRDefault="005E3D90">
      <w:pPr>
        <w:pStyle w:val="ConsPlusTitle"/>
        <w:jc w:val="center"/>
      </w:pPr>
      <w:r>
        <w:t>АССИГНОВАНИЙ ФЕДЕРАЛЬНОГО БЮДЖЕТА И БЮДЖЕТОВ</w:t>
      </w:r>
    </w:p>
    <w:p w:rsidR="005E3D90" w:rsidRDefault="005E3D90">
      <w:pPr>
        <w:pStyle w:val="ConsPlusTitle"/>
        <w:jc w:val="center"/>
      </w:pPr>
      <w:r>
        <w:t>ГОСУДАРСТВЕННЫХ ВНЕБЮДЖЕТНЫХ ФОНДОВ</w:t>
      </w:r>
    </w:p>
    <w:p w:rsidR="005E3D90" w:rsidRDefault="005E3D90">
      <w:pPr>
        <w:pStyle w:val="ConsPlusTitle"/>
        <w:jc w:val="center"/>
      </w:pPr>
      <w:r>
        <w:t>РОССИЙСКОЙ ФЕДЕРАЦИИ</w:t>
      </w:r>
    </w:p>
    <w:p w:rsidR="005E3D90" w:rsidRDefault="005E3D90">
      <w:pPr>
        <w:pStyle w:val="ConsPlusNormal"/>
        <w:jc w:val="both"/>
      </w:pPr>
    </w:p>
    <w:p w:rsidR="005E3D90" w:rsidRDefault="005E3D90">
      <w:pPr>
        <w:pStyle w:val="ConsPlusNormal"/>
        <w:ind w:firstLine="540"/>
        <w:jc w:val="both"/>
      </w:pPr>
      <w:r>
        <w:t xml:space="preserve">Утратило силу с 1 января 2022 года. - </w:t>
      </w:r>
      <w:hyperlink r:id="rId95">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6</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ПЛАН</w:t>
      </w:r>
    </w:p>
    <w:p w:rsidR="005E3D90" w:rsidRDefault="005E3D90">
      <w:pPr>
        <w:pStyle w:val="ConsPlusTitle"/>
        <w:jc w:val="center"/>
      </w:pPr>
      <w:r>
        <w:t>РЕАЛИЗАЦИИ ГОСУДАРСТВЕННОЙ ПРОГРАММЫ РОССИЙСКОЙ ФЕДЕРАЦИИ</w:t>
      </w:r>
    </w:p>
    <w:p w:rsidR="005E3D90" w:rsidRDefault="005E3D90">
      <w:pPr>
        <w:pStyle w:val="ConsPlusTitle"/>
        <w:jc w:val="center"/>
      </w:pPr>
      <w:r>
        <w:t>"СОДЕЙСТВИЕ ЗАНЯТОСТИ НАСЕЛЕНИЯ" НА 2021 ГОД И НА ПЛАНОВЫЙ</w:t>
      </w:r>
    </w:p>
    <w:p w:rsidR="005E3D90" w:rsidRDefault="005E3D90">
      <w:pPr>
        <w:pStyle w:val="ConsPlusTitle"/>
        <w:jc w:val="center"/>
      </w:pPr>
      <w:r>
        <w:t>ПЕРИОД 2022 И 2023 ГОДОВ</w:t>
      </w:r>
    </w:p>
    <w:p w:rsidR="005E3D90" w:rsidRDefault="005E3D90">
      <w:pPr>
        <w:pStyle w:val="ConsPlusNormal"/>
        <w:jc w:val="center"/>
      </w:pPr>
    </w:p>
    <w:p w:rsidR="005E3D90" w:rsidRDefault="005E3D90">
      <w:pPr>
        <w:pStyle w:val="ConsPlusNormal"/>
        <w:ind w:firstLine="540"/>
        <w:jc w:val="both"/>
      </w:pPr>
      <w:r>
        <w:t xml:space="preserve">Утратил силу с 1 января 2022 года. - </w:t>
      </w:r>
      <w:hyperlink r:id="rId96">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7</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lastRenderedPageBreak/>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ЦЕЛЯХ, ЗАДАЧАХ И ЦЕЛЕВЫХ ПОКАЗАТЕЛЯХ (ИНДИКАТОРАХ)</w:t>
      </w:r>
    </w:p>
    <w:p w:rsidR="005E3D90" w:rsidRDefault="005E3D90">
      <w:pPr>
        <w:pStyle w:val="ConsPlusTitle"/>
        <w:jc w:val="center"/>
      </w:pPr>
      <w:r>
        <w:t>ГОСУДАРСТВЕННОЙ ПРОГРАММЫ РОССИЙСКОЙ ФЕДЕРАЦИИ "СОДЕЙСТВИЕ</w:t>
      </w:r>
    </w:p>
    <w:p w:rsidR="005E3D90" w:rsidRDefault="005E3D90">
      <w:pPr>
        <w:pStyle w:val="ConsPlusTitle"/>
        <w:jc w:val="center"/>
      </w:pPr>
      <w:r>
        <w:t>ЗАНЯТОСТИ НАСЕЛЕНИЯ" НА ТЕРРИТОРИИ ДАЛЬНЕВОСТОЧНОГО</w:t>
      </w:r>
    </w:p>
    <w:p w:rsidR="005E3D90" w:rsidRDefault="005E3D90">
      <w:pPr>
        <w:pStyle w:val="ConsPlusTitle"/>
        <w:jc w:val="center"/>
      </w:pPr>
      <w:r>
        <w:t>ФЕДЕРАЛЬНОГО ОКРУГА</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97">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8</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ЗА СЧЕТ СРЕДСТВ ФЕДЕРАЛЬНОГО</w:t>
      </w:r>
    </w:p>
    <w:p w:rsidR="005E3D90" w:rsidRDefault="005E3D90">
      <w:pPr>
        <w:pStyle w:val="ConsPlusTitle"/>
        <w:jc w:val="center"/>
      </w:pPr>
      <w:r>
        <w:t>БЮДЖЕТА РЕАЛИЗАЦИИ МЕРОПРИЯТИЙ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Title"/>
        <w:jc w:val="center"/>
      </w:pPr>
      <w:r>
        <w:t>НА ТЕРРИТОРИИ ДАЛЬНЕВОСТОЧНОГО ФЕДЕРАЛЬНОГО ОКРУГА &lt;*&gt;</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98">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9</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И ПРОГНОЗНОЙ (СПРАВОЧНОЙ) ОЦЕНКЕ</w:t>
      </w:r>
    </w:p>
    <w:p w:rsidR="005E3D90" w:rsidRDefault="005E3D90">
      <w:pPr>
        <w:pStyle w:val="ConsPlusTitle"/>
        <w:jc w:val="center"/>
      </w:pPr>
      <w:r>
        <w:t>РАСХОДОВ ФЕДЕРАЛЬНОГО БЮДЖЕТА, БЮДЖЕТОВ ГОСУДАРСТВЕННЫХ</w:t>
      </w:r>
    </w:p>
    <w:p w:rsidR="005E3D90" w:rsidRDefault="005E3D90">
      <w:pPr>
        <w:pStyle w:val="ConsPlusTitle"/>
        <w:jc w:val="center"/>
      </w:pPr>
      <w:r>
        <w:t>ВНЕБЮДЖЕТНЫХ ФОНДОВ РОССИЙСКОЙ ФЕДЕРАЦИИ И БЮДЖЕТОВ</w:t>
      </w:r>
    </w:p>
    <w:p w:rsidR="005E3D90" w:rsidRDefault="005E3D90">
      <w:pPr>
        <w:pStyle w:val="ConsPlusTitle"/>
        <w:jc w:val="center"/>
      </w:pPr>
      <w:r>
        <w:t>СУБЪЕКТОВ РОССИЙСКОЙ ФЕДЕРАЦИИ НА РЕАЛИЗАЦИЮ МЕРОПРИЯТИЙ</w:t>
      </w:r>
    </w:p>
    <w:p w:rsidR="005E3D90" w:rsidRDefault="005E3D90">
      <w:pPr>
        <w:pStyle w:val="ConsPlusTitle"/>
        <w:jc w:val="center"/>
      </w:pPr>
      <w:r>
        <w:t>ГОСУДАРСТВЕННОЙ ПРОГРАММЫ РОССИЙСКОЙ ФЕДЕРАЦИИ</w:t>
      </w:r>
    </w:p>
    <w:p w:rsidR="005E3D90" w:rsidRDefault="005E3D90">
      <w:pPr>
        <w:pStyle w:val="ConsPlusTitle"/>
        <w:jc w:val="center"/>
      </w:pPr>
      <w:r>
        <w:t>"СОДЕЙСТВИЕ ЗАНЯТОСТИ НАСЕЛЕНИЯ" НА ТЕРРИТОРИИ</w:t>
      </w:r>
    </w:p>
    <w:p w:rsidR="005E3D90" w:rsidRDefault="005E3D90">
      <w:pPr>
        <w:pStyle w:val="ConsPlusTitle"/>
        <w:jc w:val="center"/>
      </w:pPr>
      <w:r>
        <w:t>ДАЛЬНЕВОСТОЧНОГО ФЕДЕРАЛЬНОГО ОКРУГА &lt;*&gt;</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99">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10</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ЦЕЛЯХ, ЗАДАЧАХ И ЦЕЛЕВЫХ ПОКАЗАТЕЛЯХ (ИНДИКАТОРАХ)</w:t>
      </w:r>
    </w:p>
    <w:p w:rsidR="005E3D90" w:rsidRDefault="005E3D90">
      <w:pPr>
        <w:pStyle w:val="ConsPlusTitle"/>
        <w:jc w:val="center"/>
      </w:pPr>
      <w:r>
        <w:t>ГОСУДАРСТВЕННОЙ ПРОГРАММЫ РОССИЙСКОЙ ФЕДЕРАЦИИ "СОДЕЙСТВИЕ</w:t>
      </w:r>
    </w:p>
    <w:p w:rsidR="005E3D90" w:rsidRDefault="005E3D90">
      <w:pPr>
        <w:pStyle w:val="ConsPlusTitle"/>
        <w:jc w:val="center"/>
      </w:pPr>
      <w:r>
        <w:t>ЗАНЯТОСТИ НАСЕЛЕНИЯ" НА ТЕРРИТОРИИ СЕВЕРО-КАВКАЗСКОГО</w:t>
      </w:r>
    </w:p>
    <w:p w:rsidR="005E3D90" w:rsidRDefault="005E3D90">
      <w:pPr>
        <w:pStyle w:val="ConsPlusTitle"/>
        <w:jc w:val="center"/>
      </w:pPr>
      <w:r>
        <w:lastRenderedPageBreak/>
        <w:t>ФЕДЕРАЛЬНОГО ОКРУГА</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0">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11</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ЗА СЧЕТ СРЕДСТВ ФЕДЕРАЛЬНОГО</w:t>
      </w:r>
    </w:p>
    <w:p w:rsidR="005E3D90" w:rsidRDefault="005E3D90">
      <w:pPr>
        <w:pStyle w:val="ConsPlusTitle"/>
        <w:jc w:val="center"/>
      </w:pPr>
      <w:r>
        <w:t>БЮДЖЕТА РЕАЛИЗАЦИИ МЕРОПРИЯТИЙ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Title"/>
        <w:jc w:val="center"/>
      </w:pPr>
      <w:r>
        <w:t>НА ТЕРРИТОРИИ СЕВЕРО-КАВКАЗСКОГО ФЕДЕРАЛЬНОГО ОКРУГА</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1">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12</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И ПРОГНОЗНОЙ (СПРАВОЧНОЙ) ОЦЕНКЕ</w:t>
      </w:r>
    </w:p>
    <w:p w:rsidR="005E3D90" w:rsidRDefault="005E3D90">
      <w:pPr>
        <w:pStyle w:val="ConsPlusTitle"/>
        <w:jc w:val="center"/>
      </w:pPr>
      <w:r>
        <w:t>РАСХОДОВ ФЕДЕРАЛЬНОГО БЮДЖЕТА, БЮДЖЕТОВ ГОСУДАРСТВЕННЫХ</w:t>
      </w:r>
    </w:p>
    <w:p w:rsidR="005E3D90" w:rsidRDefault="005E3D90">
      <w:pPr>
        <w:pStyle w:val="ConsPlusTitle"/>
        <w:jc w:val="center"/>
      </w:pPr>
      <w:r>
        <w:t>ВНЕБЮДЖЕТНЫХ ФОНДОВ РОССИЙСКОЙ ФЕДЕРАЦИИ, БЮДЖЕТОВ</w:t>
      </w:r>
    </w:p>
    <w:p w:rsidR="005E3D90" w:rsidRDefault="005E3D90">
      <w:pPr>
        <w:pStyle w:val="ConsPlusTitle"/>
        <w:jc w:val="center"/>
      </w:pPr>
      <w:r>
        <w:t>СУБЪЕКТОВ РОССИЙСКОЙ ФЕДЕРАЦИИ НА РЕАЛИЗАЦИЮ МЕРОПРИЯТИЙ</w:t>
      </w:r>
    </w:p>
    <w:p w:rsidR="005E3D90" w:rsidRDefault="005E3D90">
      <w:pPr>
        <w:pStyle w:val="ConsPlusTitle"/>
        <w:jc w:val="center"/>
      </w:pPr>
      <w:r>
        <w:t>ГОСУДАРСТВЕННОЙ ПРОГРАММЫ РОССИЙСКОЙ ФЕДЕРАЦИИ</w:t>
      </w:r>
    </w:p>
    <w:p w:rsidR="005E3D90" w:rsidRDefault="005E3D90">
      <w:pPr>
        <w:pStyle w:val="ConsPlusTitle"/>
        <w:jc w:val="center"/>
      </w:pPr>
      <w:r>
        <w:t>"СОДЕЙСТВИЕ ЗАНЯТОСТИ НАСЕЛЕНИЯ" НА ТЕРРИТОРИИ</w:t>
      </w:r>
    </w:p>
    <w:p w:rsidR="005E3D90" w:rsidRDefault="005E3D90">
      <w:pPr>
        <w:pStyle w:val="ConsPlusTitle"/>
        <w:jc w:val="center"/>
      </w:pPr>
      <w:r>
        <w:t>СЕВЕРО-КАВКАЗСКОГО ФЕДЕРАЛЬНОГО ОКРУГА</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2">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13</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ЦЕЛЯХ, ЗАДАЧАХ И ЦЕЛЕВЫХ ПОКАЗАТЕЛЯХ (ИНДИКАТОРАХ)</w:t>
      </w:r>
    </w:p>
    <w:p w:rsidR="005E3D90" w:rsidRDefault="005E3D90">
      <w:pPr>
        <w:pStyle w:val="ConsPlusTitle"/>
        <w:jc w:val="center"/>
      </w:pPr>
      <w:r>
        <w:t>ГОСУДАРСТВЕННОЙ ПРОГРАММЫ РОССИЙСКОЙ ФЕДЕРАЦИИ "СОДЕЙСТВИЕ</w:t>
      </w:r>
    </w:p>
    <w:p w:rsidR="005E3D90" w:rsidRDefault="005E3D90">
      <w:pPr>
        <w:pStyle w:val="ConsPlusTitle"/>
        <w:jc w:val="center"/>
      </w:pPr>
      <w:r>
        <w:t>ЗАНЯТОСТИ НАСЕЛЕНИЯ" НА ТЕРРИТОРИИ КАЛИНИНГРАДСКОЙ ОБЛАСТИ</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3">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14</w:t>
      </w:r>
    </w:p>
    <w:p w:rsidR="005E3D90" w:rsidRDefault="005E3D90">
      <w:pPr>
        <w:pStyle w:val="ConsPlusNormal"/>
        <w:jc w:val="right"/>
      </w:pPr>
      <w:r>
        <w:lastRenderedPageBreak/>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ЗА СЧЕТ СРЕДСТВ ФЕДЕРАЛЬНОГО</w:t>
      </w:r>
    </w:p>
    <w:p w:rsidR="005E3D90" w:rsidRDefault="005E3D90">
      <w:pPr>
        <w:pStyle w:val="ConsPlusTitle"/>
        <w:jc w:val="center"/>
      </w:pPr>
      <w:r>
        <w:t>БЮДЖЕТА РЕАЛИЗАЦИИ МЕРОПРИЯТИЙ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Title"/>
        <w:jc w:val="center"/>
      </w:pPr>
      <w:r>
        <w:t>НА ТЕРРИТОРИИ КАЛИНИНГРАДСКОЙ ОБЛАСТИ</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4">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15</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И ПРОГНОЗНОЙ (СПРАВОЧНОЙ) ОЦЕНКЕ</w:t>
      </w:r>
    </w:p>
    <w:p w:rsidR="005E3D90" w:rsidRDefault="005E3D90">
      <w:pPr>
        <w:pStyle w:val="ConsPlusTitle"/>
        <w:jc w:val="center"/>
      </w:pPr>
      <w:r>
        <w:t>РАСХОДОВ ФЕДЕРАЛЬНОГО БЮДЖЕТА, БЮДЖЕТОВ ГОСУДАРСТВЕННЫХ</w:t>
      </w:r>
    </w:p>
    <w:p w:rsidR="005E3D90" w:rsidRDefault="005E3D90">
      <w:pPr>
        <w:pStyle w:val="ConsPlusTitle"/>
        <w:jc w:val="center"/>
      </w:pPr>
      <w:r>
        <w:t>ВНЕБЮДЖЕТНЫХ ФОНДОВ РОССИЙСКОЙ ФЕДЕРАЦИИ, БЮДЖЕТОВ</w:t>
      </w:r>
    </w:p>
    <w:p w:rsidR="005E3D90" w:rsidRDefault="005E3D90">
      <w:pPr>
        <w:pStyle w:val="ConsPlusTitle"/>
        <w:jc w:val="center"/>
      </w:pPr>
      <w:r>
        <w:t>СУБЪЕКТОВ РОССИЙСКОЙ ФЕДЕРАЦИИ НА РЕАЛИЗАЦИЮ МЕРОПРИЯТИЙ</w:t>
      </w:r>
    </w:p>
    <w:p w:rsidR="005E3D90" w:rsidRDefault="005E3D90">
      <w:pPr>
        <w:pStyle w:val="ConsPlusTitle"/>
        <w:jc w:val="center"/>
      </w:pPr>
      <w:r>
        <w:t>ГОСУДАРСТВЕННОЙ ПРОГРАММЫ РОССИЙСКОЙ ФЕДЕРАЦИИ</w:t>
      </w:r>
    </w:p>
    <w:p w:rsidR="005E3D90" w:rsidRDefault="005E3D90">
      <w:pPr>
        <w:pStyle w:val="ConsPlusTitle"/>
        <w:jc w:val="center"/>
      </w:pPr>
      <w:r>
        <w:t>"СОДЕЙСТВИЕ ЗАНЯТОСТИ НАСЕЛЕНИЯ" НА ТЕРРИТОРИИ</w:t>
      </w:r>
    </w:p>
    <w:p w:rsidR="005E3D90" w:rsidRDefault="005E3D90">
      <w:pPr>
        <w:pStyle w:val="ConsPlusTitle"/>
        <w:jc w:val="center"/>
      </w:pPr>
      <w:r>
        <w:t>КАЛИНИНГРАДСКОЙ ОБЛАСТИ</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5">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16</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ЦЕЛЯХ, ЗАДАЧАХ И ЦЕЛЕВЫХ ПОКАЗАТЕЛЯХ (ИНДИКАТОРАХ)</w:t>
      </w:r>
    </w:p>
    <w:p w:rsidR="005E3D90" w:rsidRDefault="005E3D90">
      <w:pPr>
        <w:pStyle w:val="ConsPlusTitle"/>
        <w:jc w:val="center"/>
      </w:pPr>
      <w:r>
        <w:t>ГОСУДАРСТВЕННОЙ ПРОГРАММЫ РОССИЙСКОЙ ФЕДЕРАЦИИ "СОДЕЙСТВИЕ</w:t>
      </w:r>
    </w:p>
    <w:p w:rsidR="005E3D90" w:rsidRDefault="005E3D90">
      <w:pPr>
        <w:pStyle w:val="ConsPlusTitle"/>
        <w:jc w:val="center"/>
      </w:pPr>
      <w:r>
        <w:t>ЗАНЯТОСТИ НАСЕЛЕНИЯ" НА ТЕРРИТОРИИ АРКТИЧЕСКОЙ ЗОНЫ</w:t>
      </w:r>
    </w:p>
    <w:p w:rsidR="005E3D90" w:rsidRDefault="005E3D90">
      <w:pPr>
        <w:pStyle w:val="ConsPlusTitle"/>
        <w:jc w:val="center"/>
      </w:pPr>
      <w:r>
        <w:t>РОССИЙСКОЙ ФЕДЕРАЦИИ</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6">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17</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ЗА СЧЕТ СРЕДСТВ ФЕДЕРАЛЬНОГО</w:t>
      </w:r>
    </w:p>
    <w:p w:rsidR="005E3D90" w:rsidRDefault="005E3D90">
      <w:pPr>
        <w:pStyle w:val="ConsPlusTitle"/>
        <w:jc w:val="center"/>
      </w:pPr>
      <w:r>
        <w:lastRenderedPageBreak/>
        <w:t>БЮДЖЕТА РЕАЛИЗАЦИИ МЕРОПРИЯТИЙ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Title"/>
        <w:jc w:val="center"/>
      </w:pPr>
      <w:r>
        <w:t>НА ТЕРРИТОРИИ АРКТИЧЕСКОЙ ЗОНЫ РОССИЙСКОЙ ФЕДЕРАЦИИ &lt;*&gt;</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7">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18</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И ПРОГНОЗНОЙ (СПРАВОЧНОЙ) ОЦЕНКЕ</w:t>
      </w:r>
    </w:p>
    <w:p w:rsidR="005E3D90" w:rsidRDefault="005E3D90">
      <w:pPr>
        <w:pStyle w:val="ConsPlusTitle"/>
        <w:jc w:val="center"/>
      </w:pPr>
      <w:r>
        <w:t>РАСХОДОВ ФЕДЕРАЛЬНОГО БЮДЖЕТА, БЮДЖЕТОВ ГОСУДАРСТВЕННЫХ</w:t>
      </w:r>
    </w:p>
    <w:p w:rsidR="005E3D90" w:rsidRDefault="005E3D90">
      <w:pPr>
        <w:pStyle w:val="ConsPlusTitle"/>
        <w:jc w:val="center"/>
      </w:pPr>
      <w:r>
        <w:t>ВНЕБЮДЖЕТНЫХ ФОНДОВ РОССИЙСКОЙ ФЕДЕРАЦИИ, БЮДЖЕТОВ</w:t>
      </w:r>
    </w:p>
    <w:p w:rsidR="005E3D90" w:rsidRDefault="005E3D90">
      <w:pPr>
        <w:pStyle w:val="ConsPlusTitle"/>
        <w:jc w:val="center"/>
      </w:pPr>
      <w:r>
        <w:t>СУБЪЕКТОВ РОССИЙСКОЙ ФЕДЕРАЦИИ НА РЕАЛИЗАЦИЮ МЕРОПРИЯТИЙ</w:t>
      </w:r>
    </w:p>
    <w:p w:rsidR="005E3D90" w:rsidRDefault="005E3D90">
      <w:pPr>
        <w:pStyle w:val="ConsPlusTitle"/>
        <w:jc w:val="center"/>
      </w:pPr>
      <w:r>
        <w:t>ГОСУДАРСТВЕННОЙ ПРОГРАММЫ РОССИЙСКОЙ ФЕДЕРАЦИИ "СОДЕЙСТВИЕ</w:t>
      </w:r>
    </w:p>
    <w:p w:rsidR="005E3D90" w:rsidRDefault="005E3D90">
      <w:pPr>
        <w:pStyle w:val="ConsPlusTitle"/>
        <w:jc w:val="center"/>
      </w:pPr>
      <w:r>
        <w:t>ЗАНЯТОСТИ НАСЕЛЕНИЯ" НА ТЕРРИТОРИИ АРКТИЧЕСКОЙ ЗОНЫ</w:t>
      </w:r>
    </w:p>
    <w:p w:rsidR="005E3D90" w:rsidRDefault="005E3D90">
      <w:pPr>
        <w:pStyle w:val="ConsPlusTitle"/>
        <w:jc w:val="center"/>
      </w:pPr>
      <w:r>
        <w:t>РОССИЙСКОЙ ФЕДЕРАЦИИ &lt;*&gt;</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8">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19</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ЦЕЛЯХ, ЗАДАЧАХ И ЦЕЛЕВЫХ ПОКАЗАТЕЛЯХ (ИНДИКАТОРАХ)</w:t>
      </w:r>
    </w:p>
    <w:p w:rsidR="005E3D90" w:rsidRDefault="005E3D90">
      <w:pPr>
        <w:pStyle w:val="ConsPlusTitle"/>
        <w:jc w:val="center"/>
      </w:pPr>
      <w:r>
        <w:t>ГОСУДАРСТВЕННОЙ ПРОГРАММЫ РОССИЙСКОЙ ФЕДЕРАЦИИ "СОДЕЙСТВИЕ</w:t>
      </w:r>
    </w:p>
    <w:p w:rsidR="005E3D90" w:rsidRDefault="005E3D90">
      <w:pPr>
        <w:pStyle w:val="ConsPlusTitle"/>
        <w:jc w:val="center"/>
      </w:pPr>
      <w:r>
        <w:t>ЗАНЯТОСТИ НАСЕЛЕНИЯ" НА ТЕРРИТОРИИ РЕСПУБЛИКИ КРЫМ</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09">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20</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ЗА СЧЕТ СРЕДСТВ ФЕДЕРАЛЬНОГО</w:t>
      </w:r>
    </w:p>
    <w:p w:rsidR="005E3D90" w:rsidRDefault="005E3D90">
      <w:pPr>
        <w:pStyle w:val="ConsPlusTitle"/>
        <w:jc w:val="center"/>
      </w:pPr>
      <w:r>
        <w:t>БЮДЖЕТА РЕАЛИЗАЦИИ МЕРОПРИЯТИЙ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Title"/>
        <w:jc w:val="center"/>
      </w:pPr>
      <w:r>
        <w:t>НА ТЕРРИТОРИИ РЕСПУБЛИКИ КРЫМ</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10">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21</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И ПРОГНОЗНОЙ (СПРАВОЧНОЙ) ОЦЕНКЕ</w:t>
      </w:r>
    </w:p>
    <w:p w:rsidR="005E3D90" w:rsidRDefault="005E3D90">
      <w:pPr>
        <w:pStyle w:val="ConsPlusTitle"/>
        <w:jc w:val="center"/>
      </w:pPr>
      <w:r>
        <w:t>РАСХОДОВ ФЕДЕРАЛЬНОГО БЮДЖЕТА, БЮДЖЕТОВ ГОСУДАРСТВЕННЫХ</w:t>
      </w:r>
    </w:p>
    <w:p w:rsidR="005E3D90" w:rsidRDefault="005E3D90">
      <w:pPr>
        <w:pStyle w:val="ConsPlusTitle"/>
        <w:jc w:val="center"/>
      </w:pPr>
      <w:r>
        <w:t>ВНЕБЮДЖЕТНЫХ ФОНДОВ РОССИЙСКОЙ ФЕДЕРАЦИИ, БЮДЖЕТОВ</w:t>
      </w:r>
    </w:p>
    <w:p w:rsidR="005E3D90" w:rsidRDefault="005E3D90">
      <w:pPr>
        <w:pStyle w:val="ConsPlusTitle"/>
        <w:jc w:val="center"/>
      </w:pPr>
      <w:r>
        <w:t>СУБЪЕКТОВ РОССИЙСКОЙ ФЕДЕРАЦИИ НА РЕАЛИЗАЦИЮ МЕРОПРИЯТИЙ</w:t>
      </w:r>
    </w:p>
    <w:p w:rsidR="005E3D90" w:rsidRDefault="005E3D90">
      <w:pPr>
        <w:pStyle w:val="ConsPlusTitle"/>
        <w:jc w:val="center"/>
      </w:pPr>
      <w:r>
        <w:t>ГОСУДАРСТВЕННОЙ ПРОГРАММЫ РОССИЙСКОЙ ФЕДЕРАЦИИ</w:t>
      </w:r>
    </w:p>
    <w:p w:rsidR="005E3D90" w:rsidRDefault="005E3D90">
      <w:pPr>
        <w:pStyle w:val="ConsPlusTitle"/>
        <w:jc w:val="center"/>
      </w:pPr>
      <w:r>
        <w:t>"СОДЕЙСТВИЕ ЗАНЯТОСТИ НАСЕЛЕНИЯ" НА ТЕРРИТОРИИ</w:t>
      </w:r>
    </w:p>
    <w:p w:rsidR="005E3D90" w:rsidRDefault="005E3D90">
      <w:pPr>
        <w:pStyle w:val="ConsPlusTitle"/>
        <w:jc w:val="center"/>
      </w:pPr>
      <w:r>
        <w:t>РЕСПУБЛИКИ КРЫМ</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11">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22</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ЦЕЛЯХ, ЗАДАЧАХ И ЦЕЛЕВЫХ ПОКАЗАТЕЛЯХ (ИНДИКАТОРАХ)</w:t>
      </w:r>
    </w:p>
    <w:p w:rsidR="005E3D90" w:rsidRDefault="005E3D90">
      <w:pPr>
        <w:pStyle w:val="ConsPlusTitle"/>
        <w:jc w:val="center"/>
      </w:pPr>
      <w:r>
        <w:t>ГОСУДАРСТВЕННОЙ ПРОГРАММЫ РОССИЙСКОЙ ФЕДЕРАЦИИ "СОДЕЙСТВИЕ</w:t>
      </w:r>
    </w:p>
    <w:p w:rsidR="005E3D90" w:rsidRDefault="005E3D90">
      <w:pPr>
        <w:pStyle w:val="ConsPlusTitle"/>
        <w:jc w:val="center"/>
      </w:pPr>
      <w:r>
        <w:t>ЗАНЯТОСТИ НАСЕЛЕНИЯ" НА ТЕРРИТОРИИ Г. СЕВАСТОПОЛЯ</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12">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23</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t>О РЕСУРСНОМ ОБЕСПЕЧЕНИИ ЗА СЧЕТ СРЕДСТВ ФЕДЕРАЛЬНОГО</w:t>
      </w:r>
    </w:p>
    <w:p w:rsidR="005E3D90" w:rsidRDefault="005E3D90">
      <w:pPr>
        <w:pStyle w:val="ConsPlusTitle"/>
        <w:jc w:val="center"/>
      </w:pPr>
      <w:r>
        <w:t>БЮДЖЕТА РЕАЛИЗАЦИИ МЕРОПРИЯТИЙ ГОСУДАРСТВЕННОЙ ПРОГРАММЫ</w:t>
      </w:r>
    </w:p>
    <w:p w:rsidR="005E3D90" w:rsidRDefault="005E3D90">
      <w:pPr>
        <w:pStyle w:val="ConsPlusTitle"/>
        <w:jc w:val="center"/>
      </w:pPr>
      <w:r>
        <w:t>РОССИЙСКОЙ ФЕДЕРАЦИИ "СОДЕЙСТВИЕ ЗАНЯТОСТИ НАСЕЛЕНИЯ"</w:t>
      </w:r>
    </w:p>
    <w:p w:rsidR="005E3D90" w:rsidRDefault="005E3D90">
      <w:pPr>
        <w:pStyle w:val="ConsPlusTitle"/>
        <w:jc w:val="center"/>
      </w:pPr>
      <w:r>
        <w:t>НА ТЕРРИТОРИИ Г. СЕВАСТОПОЛЯ</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13">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24</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СВЕДЕНИЯ</w:t>
      </w:r>
    </w:p>
    <w:p w:rsidR="005E3D90" w:rsidRDefault="005E3D90">
      <w:pPr>
        <w:pStyle w:val="ConsPlusTitle"/>
        <w:jc w:val="center"/>
      </w:pPr>
      <w:r>
        <w:lastRenderedPageBreak/>
        <w:t>О РЕСУРСНОМ ОБЕСПЕЧЕНИИ И ПРОГНОЗНОЙ (СПРАВОЧНОЙ) ОЦЕНКЕ</w:t>
      </w:r>
    </w:p>
    <w:p w:rsidR="005E3D90" w:rsidRDefault="005E3D90">
      <w:pPr>
        <w:pStyle w:val="ConsPlusTitle"/>
        <w:jc w:val="center"/>
      </w:pPr>
      <w:r>
        <w:t>РАСХОДОВ ФЕДЕРАЛЬНОГО БЮДЖЕТА, БЮДЖЕТОВ ГОСУДАРСТВЕННЫХ</w:t>
      </w:r>
    </w:p>
    <w:p w:rsidR="005E3D90" w:rsidRDefault="005E3D90">
      <w:pPr>
        <w:pStyle w:val="ConsPlusTitle"/>
        <w:jc w:val="center"/>
      </w:pPr>
      <w:r>
        <w:t>ВНЕБЮДЖЕТНЫХ ФОНДОВ РОССИЙСКОЙ ФЕДЕРАЦИИ, БЮДЖЕТОВ</w:t>
      </w:r>
    </w:p>
    <w:p w:rsidR="005E3D90" w:rsidRDefault="005E3D90">
      <w:pPr>
        <w:pStyle w:val="ConsPlusTitle"/>
        <w:jc w:val="center"/>
      </w:pPr>
      <w:r>
        <w:t>СУБЪЕКТОВ РОССИЙСКОЙ ФЕДЕРАЦИИ НА РЕАЛИЗАЦИЮ МЕРОПРИЯТИЙ</w:t>
      </w:r>
    </w:p>
    <w:p w:rsidR="005E3D90" w:rsidRDefault="005E3D90">
      <w:pPr>
        <w:pStyle w:val="ConsPlusTitle"/>
        <w:jc w:val="center"/>
      </w:pPr>
      <w:r>
        <w:t>ГОСУДАРСТВЕННОЙ ПРОГРАММЫ РОССИЙСКОЙ ФЕДЕРАЦИИ "СОДЕЙСТВИЕ</w:t>
      </w:r>
    </w:p>
    <w:p w:rsidR="005E3D90" w:rsidRDefault="005E3D90">
      <w:pPr>
        <w:pStyle w:val="ConsPlusTitle"/>
        <w:jc w:val="center"/>
      </w:pPr>
      <w:r>
        <w:t>ЗАНЯТОСТИ НАСЕЛЕНИЯ" НА ТЕРРИТОРИИ Г. СЕВАСТОПОЛЯ</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2022 года. - </w:t>
      </w:r>
      <w:hyperlink r:id="rId114">
        <w:r>
          <w:rPr>
            <w:color w:val="0000FF"/>
          </w:rPr>
          <w:t>Постановление</w:t>
        </w:r>
      </w:hyperlink>
      <w:r>
        <w:t xml:space="preserve"> Правительства РФ от 22.09.2021 N 1603.</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25</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bookmarkStart w:id="1" w:name="P593"/>
      <w:bookmarkEnd w:id="1"/>
      <w:r>
        <w:t>ПРАВИЛА</w:t>
      </w:r>
    </w:p>
    <w:p w:rsidR="005E3D90" w:rsidRDefault="005E3D90">
      <w:pPr>
        <w:pStyle w:val="ConsPlusTitle"/>
        <w:jc w:val="center"/>
      </w:pPr>
      <w:r>
        <w:t>ПРЕДОСТАВЛЕНИЯ И РАСПРЕДЕЛЕНИЯ СУБСИДИЙ ИЗ ФЕДЕРАЛЬНОГО</w:t>
      </w:r>
    </w:p>
    <w:p w:rsidR="005E3D90" w:rsidRDefault="005E3D90">
      <w:pPr>
        <w:pStyle w:val="ConsPlusTitle"/>
        <w:jc w:val="center"/>
      </w:pPr>
      <w:r>
        <w:t>БЮДЖЕТА БЮДЖЕТАМ СУБЪЕКТОВ РОССИЙСКОЙ ФЕДЕРАЦИИ В ЦЕЛЯХ</w:t>
      </w:r>
    </w:p>
    <w:p w:rsidR="005E3D90" w:rsidRDefault="005E3D90">
      <w:pPr>
        <w:pStyle w:val="ConsPlusTitle"/>
        <w:jc w:val="center"/>
      </w:pPr>
      <w:r>
        <w:t>СОФИНАНСИРОВАНИЯ РАСХОДНЫХ ОБЯЗАТЕЛЬСТВ СУБЪЕКТОВ РОССИЙСКОЙ</w:t>
      </w:r>
    </w:p>
    <w:p w:rsidR="005E3D90" w:rsidRDefault="005E3D90">
      <w:pPr>
        <w:pStyle w:val="ConsPlusTitle"/>
        <w:jc w:val="center"/>
      </w:pPr>
      <w:r>
        <w:t>ФЕДЕРАЦИИ, ВОЗНИКАЮЩИХ ПРИ РЕАЛИЗАЦИИ РЕГИОНАЛЬНЫХ ПРОЕКТОВ,</w:t>
      </w:r>
    </w:p>
    <w:p w:rsidR="005E3D90" w:rsidRDefault="005E3D90">
      <w:pPr>
        <w:pStyle w:val="ConsPlusTitle"/>
        <w:jc w:val="center"/>
      </w:pPr>
      <w:r>
        <w:t>ОБЕСПЕЧИВАЮЩИХ ДОСТИЖЕНИЕ ЦЕЛЕЙ, ПОКАЗАТЕЛЕЙ И РЕЗУЛЬТАТОВ</w:t>
      </w:r>
    </w:p>
    <w:p w:rsidR="005E3D90" w:rsidRDefault="005E3D90">
      <w:pPr>
        <w:pStyle w:val="ConsPlusTitle"/>
        <w:jc w:val="center"/>
      </w:pPr>
      <w:r>
        <w:t>ФЕДЕРАЛЬНОГО ПРОЕКТА "АКТИВНЫЕ МЕРЫ СОДЕЙСТВИЯ ЗАНЯТОСТИ",</w:t>
      </w:r>
    </w:p>
    <w:p w:rsidR="005E3D90" w:rsidRDefault="005E3D90">
      <w:pPr>
        <w:pStyle w:val="ConsPlusTitle"/>
        <w:jc w:val="center"/>
      </w:pPr>
      <w:r>
        <w:t>ВХОДЯЩЕГО В СОСТАВ НАЦИОНАЛЬНОГО ПРОЕКТА "КАДРЫ",</w:t>
      </w:r>
    </w:p>
    <w:p w:rsidR="005E3D90" w:rsidRDefault="005E3D90">
      <w:pPr>
        <w:pStyle w:val="ConsPlusTitle"/>
        <w:jc w:val="center"/>
      </w:pPr>
      <w:r>
        <w:t>И ПРЕДУСМАТРИВАЮЩИХ ДОПОЛНИТЕЛЬНЫЕ МЕРОПРИЯТИЯ</w:t>
      </w:r>
    </w:p>
    <w:p w:rsidR="005E3D90" w:rsidRDefault="005E3D90">
      <w:pPr>
        <w:pStyle w:val="ConsPlusTitle"/>
        <w:jc w:val="center"/>
      </w:pPr>
      <w:r>
        <w:t>В СФЕРЕ ЗАНЯТОСТИ НАСЕЛЕНИЯ, НАПРАВЛЕННЫЕ</w:t>
      </w:r>
    </w:p>
    <w:p w:rsidR="005E3D90" w:rsidRDefault="005E3D90">
      <w:pPr>
        <w:pStyle w:val="ConsPlusTitle"/>
        <w:jc w:val="center"/>
      </w:pPr>
      <w:r>
        <w:t>НА ПОВЫШЕНИЕ МОБИЛЬНОСТИ ТРУДОВЫХ РЕСУРСОВ</w:t>
      </w:r>
    </w:p>
    <w:p w:rsidR="005E3D90" w:rsidRDefault="005E3D9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E3D9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E3D90" w:rsidRDefault="005E3D9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E3D90" w:rsidRDefault="005E3D90">
            <w:pPr>
              <w:pStyle w:val="ConsPlusNormal"/>
              <w:jc w:val="center"/>
            </w:pPr>
            <w:r>
              <w:rPr>
                <w:color w:val="392C69"/>
              </w:rPr>
              <w:t>Список изменяющих документов</w:t>
            </w:r>
          </w:p>
          <w:p w:rsidR="005E3D90" w:rsidRDefault="005E3D90">
            <w:pPr>
              <w:pStyle w:val="ConsPlusNormal"/>
              <w:jc w:val="center"/>
            </w:pPr>
            <w:r>
              <w:rPr>
                <w:color w:val="392C69"/>
              </w:rPr>
              <w:t xml:space="preserve">(в ред. Постановлений Правительства РФ от 30.03.2020 </w:t>
            </w:r>
            <w:hyperlink r:id="rId115">
              <w:r>
                <w:rPr>
                  <w:color w:val="0000FF"/>
                </w:rPr>
                <w:t>N 370</w:t>
              </w:r>
            </w:hyperlink>
            <w:r>
              <w:rPr>
                <w:color w:val="392C69"/>
              </w:rPr>
              <w:t>,</w:t>
            </w:r>
          </w:p>
          <w:p w:rsidR="005E3D90" w:rsidRDefault="005E3D90">
            <w:pPr>
              <w:pStyle w:val="ConsPlusNormal"/>
              <w:jc w:val="center"/>
            </w:pPr>
            <w:r>
              <w:rPr>
                <w:color w:val="392C69"/>
              </w:rPr>
              <w:t xml:space="preserve">от 25.11.2021 </w:t>
            </w:r>
            <w:hyperlink r:id="rId116">
              <w:r>
                <w:rPr>
                  <w:color w:val="0000FF"/>
                </w:rPr>
                <w:t>N 2038</w:t>
              </w:r>
            </w:hyperlink>
            <w:r>
              <w:rPr>
                <w:color w:val="392C69"/>
              </w:rPr>
              <w:t xml:space="preserve">, от 29.11.2022 </w:t>
            </w:r>
            <w:hyperlink r:id="rId117">
              <w:r>
                <w:rPr>
                  <w:color w:val="0000FF"/>
                </w:rPr>
                <w:t>N 2159</w:t>
              </w:r>
            </w:hyperlink>
            <w:r>
              <w:rPr>
                <w:color w:val="392C69"/>
              </w:rPr>
              <w:t xml:space="preserve">, от 01.02.2023 </w:t>
            </w:r>
            <w:hyperlink r:id="rId118">
              <w:r>
                <w:rPr>
                  <w:color w:val="0000FF"/>
                </w:rPr>
                <w:t>N 146</w:t>
              </w:r>
            </w:hyperlink>
            <w:r>
              <w:rPr>
                <w:color w:val="392C69"/>
              </w:rPr>
              <w:t>,</w:t>
            </w:r>
          </w:p>
          <w:p w:rsidR="005E3D90" w:rsidRDefault="005E3D90">
            <w:pPr>
              <w:pStyle w:val="ConsPlusNormal"/>
              <w:jc w:val="center"/>
            </w:pPr>
            <w:r>
              <w:rPr>
                <w:color w:val="392C69"/>
              </w:rPr>
              <w:t xml:space="preserve">от 22.09.2023 </w:t>
            </w:r>
            <w:hyperlink r:id="rId119">
              <w:r>
                <w:rPr>
                  <w:color w:val="0000FF"/>
                </w:rPr>
                <w:t>N 1556</w:t>
              </w:r>
            </w:hyperlink>
            <w:r>
              <w:rPr>
                <w:color w:val="392C69"/>
              </w:rPr>
              <w:t xml:space="preserve">, от 30.11.2024 </w:t>
            </w:r>
            <w:hyperlink r:id="rId120">
              <w:r>
                <w:rPr>
                  <w:color w:val="0000FF"/>
                </w:rPr>
                <w:t>N 1695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r>
    </w:tbl>
    <w:p w:rsidR="005E3D90" w:rsidRDefault="005E3D90">
      <w:pPr>
        <w:pStyle w:val="ConsPlusNormal"/>
        <w:jc w:val="both"/>
      </w:pPr>
    </w:p>
    <w:p w:rsidR="005E3D90" w:rsidRDefault="005E3D90">
      <w:pPr>
        <w:pStyle w:val="ConsPlusNormal"/>
        <w:ind w:firstLine="540"/>
        <w:jc w:val="both"/>
      </w:pPr>
      <w:bookmarkStart w:id="2" w:name="P609"/>
      <w:bookmarkEnd w:id="2"/>
      <w:r>
        <w:t xml:space="preserve">1. Настоящие Правила устанавливают порядок и условия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"Активные меры содействия занятости", входящего в состав национального проекта "Кадры" (далее - федеральный проект), и предусматривающих дополнительные мероприятия в сфере занятости населения, направленные на повышение мобильности трудовых ресурсов и предусматривающие привлечение трудовых ресурсов в субъекты Российской Федерации, включенные в </w:t>
      </w:r>
      <w:hyperlink r:id="rId121">
        <w:r>
          <w:rPr>
            <w:color w:val="0000FF"/>
          </w:rPr>
          <w:t>перечень</w:t>
        </w:r>
      </w:hyperlink>
      <w:r>
        <w:t xml:space="preserve"> субъектов Российской Федерации, привлечение трудовых ресурсов в которые является приоритетным, утверждаемый Правительством Российской Федерации в соответствии с </w:t>
      </w:r>
      <w:hyperlink r:id="rId122">
        <w:r>
          <w:rPr>
            <w:color w:val="0000FF"/>
          </w:rPr>
          <w:t>частью 5 статьи 33</w:t>
        </w:r>
      </w:hyperlink>
      <w:r>
        <w:t xml:space="preserve"> Федерального закона "О занятости населения в Российской Федерации" (далее соответственно - дополнительные мероприятия по повышению мобильности трудовых ресурсов, перечень, субсидия).</w:t>
      </w:r>
    </w:p>
    <w:p w:rsidR="005E3D90" w:rsidRDefault="005E3D90">
      <w:pPr>
        <w:pStyle w:val="ConsPlusNormal"/>
        <w:jc w:val="both"/>
      </w:pPr>
      <w:r>
        <w:t xml:space="preserve">(п. 1 в ред. </w:t>
      </w:r>
      <w:hyperlink r:id="rId123">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 xml:space="preserve">2. Утратил силу с 1 января 2022 года. - </w:t>
      </w:r>
      <w:hyperlink r:id="rId124">
        <w:r>
          <w:rPr>
            <w:color w:val="0000FF"/>
          </w:rPr>
          <w:t>Постановление</w:t>
        </w:r>
      </w:hyperlink>
      <w:r>
        <w:t xml:space="preserve"> Правительства РФ от 25.11.2021 N 2038.</w:t>
      </w:r>
    </w:p>
    <w:p w:rsidR="005E3D90" w:rsidRDefault="005E3D90">
      <w:pPr>
        <w:pStyle w:val="ConsPlusNormal"/>
        <w:spacing w:before="220"/>
        <w:ind w:firstLine="540"/>
        <w:jc w:val="both"/>
      </w:pPr>
      <w:bookmarkStart w:id="3" w:name="P612"/>
      <w:bookmarkEnd w:id="3"/>
      <w:r>
        <w:t>3. Критериями отбора субъектов Российской Федерации для предоставления субсидии являются:</w:t>
      </w:r>
    </w:p>
    <w:p w:rsidR="005E3D90" w:rsidRDefault="005E3D90">
      <w:pPr>
        <w:pStyle w:val="ConsPlusNormal"/>
        <w:spacing w:before="220"/>
        <w:ind w:firstLine="540"/>
        <w:jc w:val="both"/>
      </w:pPr>
      <w:r>
        <w:lastRenderedPageBreak/>
        <w:t xml:space="preserve">а) включение субъекта Российской Федерации в </w:t>
      </w:r>
      <w:hyperlink r:id="rId125">
        <w:r>
          <w:rPr>
            <w:color w:val="0000FF"/>
          </w:rPr>
          <w:t>перечень</w:t>
        </w:r>
      </w:hyperlink>
      <w:r>
        <w:t>;</w:t>
      </w:r>
    </w:p>
    <w:p w:rsidR="005E3D90" w:rsidRDefault="005E3D90">
      <w:pPr>
        <w:pStyle w:val="ConsPlusNormal"/>
        <w:spacing w:before="220"/>
        <w:ind w:firstLine="540"/>
        <w:jc w:val="both"/>
      </w:pPr>
      <w:r>
        <w:t>б) наличие в субъекте Российской Федерации работодателей, испытывающих потребность в трудовых ресурсах;</w:t>
      </w:r>
    </w:p>
    <w:p w:rsidR="005E3D90" w:rsidRDefault="005E3D90">
      <w:pPr>
        <w:pStyle w:val="ConsPlusNormal"/>
        <w:spacing w:before="220"/>
        <w:ind w:firstLine="540"/>
        <w:jc w:val="both"/>
      </w:pPr>
      <w:r>
        <w:t xml:space="preserve">в) привлечение работников в рамках региональных программ повышения мобильности трудовых ресурсов субъектов Российской Федерации (далее - региональная программа), предусматривающих дополнительные мероприятия по повышению мобильности трудовых ресурсов, из субъектов Российской Федерации, не включенных в </w:t>
      </w:r>
      <w:hyperlink r:id="rId126">
        <w:r>
          <w:rPr>
            <w:color w:val="0000FF"/>
          </w:rPr>
          <w:t>перечень</w:t>
        </w:r>
      </w:hyperlink>
      <w:r>
        <w:t xml:space="preserve"> (далее - привлеченные работники), если иное не предусмотрено законодательством Российской Федерации;</w:t>
      </w:r>
    </w:p>
    <w:p w:rsidR="005E3D90" w:rsidRDefault="005E3D90">
      <w:pPr>
        <w:pStyle w:val="ConsPlusNormal"/>
        <w:jc w:val="both"/>
      </w:pPr>
      <w:r>
        <w:t xml:space="preserve">(в ред. </w:t>
      </w:r>
      <w:hyperlink r:id="rId127">
        <w:r>
          <w:rPr>
            <w:color w:val="0000FF"/>
          </w:rPr>
          <w:t>Постановления</w:t>
        </w:r>
      </w:hyperlink>
      <w:r>
        <w:t xml:space="preserve"> Правительства РФ от 25.11.2021 N 2038)</w:t>
      </w:r>
    </w:p>
    <w:p w:rsidR="005E3D90" w:rsidRDefault="005E3D90">
      <w:pPr>
        <w:pStyle w:val="ConsPlusNormal"/>
        <w:spacing w:before="220"/>
        <w:ind w:firstLine="540"/>
        <w:jc w:val="both"/>
      </w:pPr>
      <w:r>
        <w:t>г) наличие в субъекте Российской Федерации социальной инфраструктуры и условий для жилищного обустройства привлеченных работников;</w:t>
      </w:r>
    </w:p>
    <w:p w:rsidR="005E3D90" w:rsidRDefault="005E3D90">
      <w:pPr>
        <w:pStyle w:val="ConsPlusNormal"/>
        <w:spacing w:before="220"/>
        <w:ind w:firstLine="540"/>
        <w:jc w:val="both"/>
      </w:pPr>
      <w:r>
        <w:t>д) наличие обоснований, подтверждающих невозможность заместить предлагаемые вакансии собственными региональными трудовыми ресурсами, представленных органами государственной власти субъектов Российской Федерации в сфере занятости населения в Федеральную службу по труду и занятости.</w:t>
      </w:r>
    </w:p>
    <w:p w:rsidR="005E3D90" w:rsidRDefault="005E3D90">
      <w:pPr>
        <w:pStyle w:val="ConsPlusNormal"/>
        <w:jc w:val="both"/>
      </w:pPr>
      <w:r>
        <w:t xml:space="preserve">(пп. "д" введен </w:t>
      </w:r>
      <w:hyperlink r:id="rId128">
        <w:r>
          <w:rPr>
            <w:color w:val="0000FF"/>
          </w:rPr>
          <w:t>Постановлением</w:t>
        </w:r>
      </w:hyperlink>
      <w:r>
        <w:t xml:space="preserve"> Правительства РФ от 30.11.2024 N 1695)</w:t>
      </w:r>
    </w:p>
    <w:p w:rsidR="005E3D90" w:rsidRDefault="005E3D90">
      <w:pPr>
        <w:pStyle w:val="ConsPlusNormal"/>
        <w:spacing w:before="220"/>
        <w:ind w:firstLine="540"/>
        <w:jc w:val="both"/>
      </w:pPr>
      <w:bookmarkStart w:id="4" w:name="P620"/>
      <w:bookmarkEnd w:id="4"/>
      <w:r>
        <w:t>4. Условиями предоставления субсидии являются:</w:t>
      </w:r>
    </w:p>
    <w:p w:rsidR="005E3D90" w:rsidRDefault="005E3D90">
      <w:pPr>
        <w:pStyle w:val="ConsPlusNormal"/>
        <w:spacing w:before="220"/>
        <w:ind w:firstLine="540"/>
        <w:jc w:val="both"/>
      </w:pPr>
      <w:r>
        <w:t>а) наличие правового акта субъекта Российской Федерации, предусматривающего дополнительные мероприятия по повышению мобильности трудовых ресурсов, при реализации которых возникают расходные обязательства субъекта Российской Федерации, в целях софинансирования которых предоставляются субсидии;</w:t>
      </w:r>
    </w:p>
    <w:p w:rsidR="005E3D90" w:rsidRDefault="005E3D90">
      <w:pPr>
        <w:pStyle w:val="ConsPlusNormal"/>
        <w:jc w:val="both"/>
      </w:pPr>
      <w:r>
        <w:t xml:space="preserve">(пп. "а" в ред. </w:t>
      </w:r>
      <w:hyperlink r:id="rId129">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 если иное не установлено актами Президента Российской Федерации или Правительства Российской Федерации;</w:t>
      </w:r>
    </w:p>
    <w:p w:rsidR="005E3D90" w:rsidRDefault="005E3D90">
      <w:pPr>
        <w:pStyle w:val="ConsPlusNormal"/>
        <w:jc w:val="both"/>
      </w:pPr>
      <w:r>
        <w:t xml:space="preserve">(пп. "б" в ред. </w:t>
      </w:r>
      <w:hyperlink r:id="rId130">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 xml:space="preserve">в) заключение соглашения о предоставлении субсидии в соответствии с </w:t>
      </w:r>
      <w:hyperlink r:id="rId13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соответственно - Правила формирования, предоставления и распределения субсидий, соглашение);</w:t>
      </w:r>
    </w:p>
    <w:p w:rsidR="005E3D90" w:rsidRDefault="005E3D90">
      <w:pPr>
        <w:pStyle w:val="ConsPlusNormal"/>
        <w:spacing w:before="220"/>
        <w:ind w:firstLine="540"/>
        <w:jc w:val="both"/>
      </w:pPr>
      <w:r>
        <w:t>г) наличие нормативного правового акта субъекта Российской Федерации, утверждающего перечень должностей, профессий, специальностей, для выполнения работ по которым привлекаются работники в рамках реализации региональной программы повышения мобильности трудовых ресурсов.</w:t>
      </w:r>
    </w:p>
    <w:p w:rsidR="005E3D90" w:rsidRDefault="005E3D90">
      <w:pPr>
        <w:pStyle w:val="ConsPlusNormal"/>
        <w:jc w:val="both"/>
      </w:pPr>
      <w:r>
        <w:t xml:space="preserve">(пп. "г" введен </w:t>
      </w:r>
      <w:hyperlink r:id="rId132">
        <w:r>
          <w:rPr>
            <w:color w:val="0000FF"/>
          </w:rPr>
          <w:t>Постановлением</w:t>
        </w:r>
      </w:hyperlink>
      <w:r>
        <w:t xml:space="preserve"> Правительства РФ от 30.11.2024 N 1695)</w:t>
      </w:r>
    </w:p>
    <w:p w:rsidR="005E3D90" w:rsidRDefault="005E3D90">
      <w:pPr>
        <w:pStyle w:val="ConsPlusNormal"/>
        <w:spacing w:before="220"/>
        <w:ind w:firstLine="540"/>
        <w:jc w:val="both"/>
      </w:pPr>
      <w:r>
        <w:t xml:space="preserve">5. Утратил силу. - </w:t>
      </w:r>
      <w:hyperlink r:id="rId133">
        <w:r>
          <w:rPr>
            <w:color w:val="0000FF"/>
          </w:rPr>
          <w:t>Постановление</w:t>
        </w:r>
      </w:hyperlink>
      <w:r>
        <w:t xml:space="preserve"> Правительства РФ от 01.02.2023 N 146.</w:t>
      </w:r>
    </w:p>
    <w:p w:rsidR="005E3D90" w:rsidRDefault="005E3D90">
      <w:pPr>
        <w:pStyle w:val="ConsPlusNormal"/>
        <w:spacing w:before="220"/>
        <w:ind w:firstLine="540"/>
        <w:jc w:val="both"/>
      </w:pPr>
      <w:r>
        <w:t xml:space="preserve">6. Субсидия предоставляется бюджету субъекта Российской Федерации, соответствующего критериям и условиям, предусмотренным соответственно </w:t>
      </w:r>
      <w:hyperlink w:anchor="P612">
        <w:r>
          <w:rPr>
            <w:color w:val="0000FF"/>
          </w:rPr>
          <w:t>пунктами 3</w:t>
        </w:r>
      </w:hyperlink>
      <w:r>
        <w:t xml:space="preserve"> и </w:t>
      </w:r>
      <w:hyperlink w:anchor="P620">
        <w:r>
          <w:rPr>
            <w:color w:val="0000FF"/>
          </w:rPr>
          <w:t>4</w:t>
        </w:r>
      </w:hyperlink>
      <w:r>
        <w:t xml:space="preserve"> настоящих Правил, в пределах бюджетных ассигнований, предусмотренных федеральным законом о федеральном </w:t>
      </w:r>
      <w:r>
        <w:lastRenderedPageBreak/>
        <w:t xml:space="preserve">бюджете на соответствующий финансовый год и плановый период, и лимитов бюджетных обязательств, доведенных в установленном порядке до Федеральной службы по труду и занятости как получателя средств федерального бюджета, на цели федерального </w:t>
      </w:r>
      <w:hyperlink r:id="rId134">
        <w:r>
          <w:rPr>
            <w:color w:val="0000FF"/>
          </w:rPr>
          <w:t>проекта</w:t>
        </w:r>
      </w:hyperlink>
      <w:r>
        <w:t xml:space="preserve">, указанные в </w:t>
      </w:r>
      <w:hyperlink w:anchor="P609">
        <w:r>
          <w:rPr>
            <w:color w:val="0000FF"/>
          </w:rPr>
          <w:t>пункте 1</w:t>
        </w:r>
      </w:hyperlink>
      <w:r>
        <w:t xml:space="preserve"> настоящих Правил.</w:t>
      </w:r>
    </w:p>
    <w:p w:rsidR="005E3D90" w:rsidRDefault="005E3D90">
      <w:pPr>
        <w:pStyle w:val="ConsPlusNormal"/>
        <w:jc w:val="both"/>
      </w:pPr>
      <w:r>
        <w:t xml:space="preserve">(в ред. </w:t>
      </w:r>
      <w:hyperlink r:id="rId135">
        <w:r>
          <w:rPr>
            <w:color w:val="0000FF"/>
          </w:rPr>
          <w:t>Постановления</w:t>
        </w:r>
      </w:hyperlink>
      <w:r>
        <w:t xml:space="preserve"> Правительства РФ от 25.11.2021 N 2038)</w:t>
      </w:r>
    </w:p>
    <w:p w:rsidR="005E3D90" w:rsidRDefault="005E3D90">
      <w:pPr>
        <w:pStyle w:val="ConsPlusNormal"/>
        <w:spacing w:before="220"/>
        <w:ind w:firstLine="540"/>
        <w:jc w:val="both"/>
      </w:pPr>
      <w:r>
        <w:t xml:space="preserve">Абзац утратил силу с 1 января 2022 года. - </w:t>
      </w:r>
      <w:hyperlink r:id="rId136">
        <w:r>
          <w:rPr>
            <w:color w:val="0000FF"/>
          </w:rPr>
          <w:t>Постановление</w:t>
        </w:r>
      </w:hyperlink>
      <w:r>
        <w:t xml:space="preserve"> Правительства РФ от 25.11.2021 N 2038.</w:t>
      </w:r>
    </w:p>
    <w:p w:rsidR="005E3D90" w:rsidRDefault="005E3D90">
      <w:pPr>
        <w:pStyle w:val="ConsPlusNormal"/>
        <w:spacing w:before="220"/>
        <w:ind w:firstLine="540"/>
        <w:jc w:val="both"/>
      </w:pPr>
      <w:r>
        <w:t xml:space="preserve">7. Предоставление субсидий осуществляется Федеральной службой по труду и занятости на основании соглашения, подготавливаемого (формируемого) и заключаемого в государственной интегрированной информационной системе управления общественными финансами "Электронный бюджет" Федеральной службой по труду и занятости с высшим исполнительным органом субъекта Российской Федерации в соответствии с типовой </w:t>
      </w:r>
      <w:hyperlink r:id="rId137">
        <w:r>
          <w:rPr>
            <w:color w:val="0000FF"/>
          </w:rPr>
          <w:t>формой</w:t>
        </w:r>
      </w:hyperlink>
      <w:r>
        <w:t>, утвержденной Министерством финансов Российской Федерации, в сроки, установленные бюджетным законодательством Российской Федерации.</w:t>
      </w:r>
    </w:p>
    <w:p w:rsidR="005E3D90" w:rsidRDefault="005E3D90">
      <w:pPr>
        <w:pStyle w:val="ConsPlusNormal"/>
        <w:jc w:val="both"/>
      </w:pPr>
      <w:r>
        <w:t xml:space="preserve">(в ред. Постановлений Правительства РФ от 25.11.2021 </w:t>
      </w:r>
      <w:hyperlink r:id="rId138">
        <w:r>
          <w:rPr>
            <w:color w:val="0000FF"/>
          </w:rPr>
          <w:t>N 2038</w:t>
        </w:r>
      </w:hyperlink>
      <w:r>
        <w:t xml:space="preserve">, от 22.09.2023 </w:t>
      </w:r>
      <w:hyperlink r:id="rId139">
        <w:r>
          <w:rPr>
            <w:color w:val="0000FF"/>
          </w:rPr>
          <w:t>N 1556</w:t>
        </w:r>
      </w:hyperlink>
      <w:r>
        <w:t>)</w:t>
      </w:r>
    </w:p>
    <w:p w:rsidR="005E3D90" w:rsidRDefault="005E3D90">
      <w:pPr>
        <w:pStyle w:val="ConsPlusNormal"/>
        <w:spacing w:before="220"/>
        <w:ind w:firstLine="540"/>
        <w:jc w:val="both"/>
      </w:pPr>
      <w:r>
        <w:t>7(1). Перечисление субсидии осуществляется в установленном порядке на единый счет бюджета, открытый финансовому органу субъекта Российской Федерации в территориальном органе Федерального казначейства.</w:t>
      </w:r>
    </w:p>
    <w:p w:rsidR="005E3D90" w:rsidRDefault="005E3D90">
      <w:pPr>
        <w:pStyle w:val="ConsPlusNormal"/>
        <w:jc w:val="both"/>
      </w:pPr>
      <w:r>
        <w:t xml:space="preserve">(п. 7(1) введен </w:t>
      </w:r>
      <w:hyperlink r:id="rId140">
        <w:r>
          <w:rPr>
            <w:color w:val="0000FF"/>
          </w:rPr>
          <w:t>Постановлением</w:t>
        </w:r>
      </w:hyperlink>
      <w:r>
        <w:t xml:space="preserve"> Правительства РФ от 25.11.2021 N 2038)</w:t>
      </w:r>
    </w:p>
    <w:p w:rsidR="005E3D90" w:rsidRDefault="005E3D90">
      <w:pPr>
        <w:pStyle w:val="ConsPlusNormal"/>
        <w:spacing w:before="220"/>
        <w:ind w:firstLine="540"/>
        <w:jc w:val="both"/>
      </w:pPr>
      <w:r>
        <w:t>8. Размер субсидии, предоставляемой бюджету i-го субъекта Российской Федерации (S</w:t>
      </w:r>
      <w:r>
        <w:rPr>
          <w:vertAlign w:val="subscript"/>
        </w:rPr>
        <w:t>i</w:t>
      </w:r>
      <w:r>
        <w:t>), определяется по формуле:</w:t>
      </w:r>
    </w:p>
    <w:p w:rsidR="005E3D90" w:rsidRDefault="005E3D90">
      <w:pPr>
        <w:pStyle w:val="ConsPlusNormal"/>
        <w:jc w:val="both"/>
      </w:pPr>
    </w:p>
    <w:p w:rsidR="005E3D90" w:rsidRDefault="005E3D90">
      <w:pPr>
        <w:pStyle w:val="ConsPlusNormal"/>
        <w:jc w:val="center"/>
      </w:pPr>
      <w:r>
        <w:rPr>
          <w:noProof/>
          <w:position w:val="-27"/>
        </w:rPr>
        <w:drawing>
          <wp:inline distT="0" distB="0" distL="0" distR="0">
            <wp:extent cx="1189990" cy="49085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1189990" cy="490855"/>
                    </a:xfrm>
                    <a:prstGeom prst="rect">
                      <a:avLst/>
                    </a:prstGeom>
                    <a:noFill/>
                    <a:ln>
                      <a:noFill/>
                    </a:ln>
                  </pic:spPr>
                </pic:pic>
              </a:graphicData>
            </a:graphic>
          </wp:inline>
        </w:drawing>
      </w:r>
    </w:p>
    <w:p w:rsidR="005E3D90" w:rsidRDefault="005E3D90">
      <w:pPr>
        <w:pStyle w:val="ConsPlusNormal"/>
        <w:jc w:val="both"/>
      </w:pPr>
    </w:p>
    <w:p w:rsidR="005E3D90" w:rsidRDefault="005E3D90">
      <w:pPr>
        <w:pStyle w:val="ConsPlusNormal"/>
        <w:ind w:firstLine="540"/>
        <w:jc w:val="both"/>
      </w:pPr>
      <w:r>
        <w:t>где:</w:t>
      </w:r>
    </w:p>
    <w:p w:rsidR="005E3D90" w:rsidRDefault="005E3D90">
      <w:pPr>
        <w:pStyle w:val="ConsPlusNormal"/>
        <w:spacing w:before="220"/>
        <w:ind w:firstLine="540"/>
        <w:jc w:val="both"/>
      </w:pPr>
      <w:r>
        <w:t>S - общий объем бюджетных ассигнований на предоставление субсидий в целях софинансирования расходных обязательств субъектов Российской Федерации по реализации дополнительных мероприятий по повышению мобильности трудовых ресурсов, предусмотренных в федеральном законе о федеральном бюджете на очередной финансовый год и плановый период (тыс. рублей);</w:t>
      </w:r>
    </w:p>
    <w:p w:rsidR="005E3D90" w:rsidRDefault="005E3D90">
      <w:pPr>
        <w:pStyle w:val="ConsPlusNormal"/>
        <w:spacing w:before="220"/>
        <w:ind w:firstLine="540"/>
        <w:jc w:val="both"/>
      </w:pPr>
      <w:r>
        <w:t>S</w:t>
      </w:r>
      <w:r>
        <w:rPr>
          <w:vertAlign w:val="subscript"/>
        </w:rPr>
        <w:t>itm</w:t>
      </w:r>
      <w:r>
        <w:t xml:space="preserve"> - потребность i-го субъекта Российской Федерации, реализующего дополнительные мероприятия по повышению мобильности трудовых ресурсов, в субсидии, предоставляемой в целях софинансирования региональной программы, предусматривающей дополнительные мероприятия по повышению мобильности трудовых ресурсов (тыс. рублей);</w:t>
      </w:r>
    </w:p>
    <w:p w:rsidR="005E3D90" w:rsidRDefault="005E3D90">
      <w:pPr>
        <w:pStyle w:val="ConsPlusNormal"/>
        <w:spacing w:before="220"/>
        <w:ind w:firstLine="540"/>
        <w:jc w:val="both"/>
      </w:pPr>
      <w:r>
        <w:t>n</w:t>
      </w:r>
      <w:r>
        <w:rPr>
          <w:vertAlign w:val="subscript"/>
        </w:rPr>
        <w:t>i</w:t>
      </w:r>
      <w:r>
        <w:t xml:space="preserve"> - количество субъектов Российской Федерации, представивших заявку на предоставление субсидии, из числа субъектов Российской Федерации, включенных в </w:t>
      </w:r>
      <w:hyperlink r:id="rId142">
        <w:r>
          <w:rPr>
            <w:color w:val="0000FF"/>
          </w:rPr>
          <w:t>перечень</w:t>
        </w:r>
      </w:hyperlink>
      <w:r>
        <w:t>.</w:t>
      </w:r>
    </w:p>
    <w:p w:rsidR="005E3D90" w:rsidRDefault="005E3D90">
      <w:pPr>
        <w:pStyle w:val="ConsPlusNormal"/>
        <w:spacing w:before="220"/>
        <w:ind w:firstLine="540"/>
        <w:jc w:val="both"/>
      </w:pPr>
      <w:r>
        <w:t>Размер субсидии, предоставляемой бюджету i-го субъекта Российской Федерации, не может превышать размера потребности i-го субъекта Российской Федерации в субсидии.</w:t>
      </w:r>
    </w:p>
    <w:p w:rsidR="005E3D90" w:rsidRDefault="005E3D90">
      <w:pPr>
        <w:pStyle w:val="ConsPlusNormal"/>
        <w:spacing w:before="220"/>
        <w:ind w:firstLine="540"/>
        <w:jc w:val="both"/>
      </w:pPr>
      <w:r>
        <w:t>9. Потребность i-го субъекта Российской Федерации, реализующего дополнительные мероприятия по повышению мобильности трудовых ресурсов, в субсидии, предоставляемой в целях софинансирования расходных обязательств субъекта Российской Федерации, возникающих при реализации дополнительных мероприятий по повышению мобильности трудовых ресурсов (S</w:t>
      </w:r>
      <w:r>
        <w:rPr>
          <w:vertAlign w:val="subscript"/>
        </w:rPr>
        <w:t>itm</w:t>
      </w:r>
      <w:r>
        <w:t>), определяется по формуле:</w:t>
      </w:r>
    </w:p>
    <w:p w:rsidR="005E3D90" w:rsidRDefault="005E3D90">
      <w:pPr>
        <w:pStyle w:val="ConsPlusNormal"/>
        <w:jc w:val="both"/>
      </w:pPr>
      <w:r>
        <w:t xml:space="preserve">(в ред. </w:t>
      </w:r>
      <w:hyperlink r:id="rId143">
        <w:r>
          <w:rPr>
            <w:color w:val="0000FF"/>
          </w:rPr>
          <w:t>Постановления</w:t>
        </w:r>
      </w:hyperlink>
      <w:r>
        <w:t xml:space="preserve"> Правительства РФ от 30.03.2020 N 370)</w:t>
      </w:r>
    </w:p>
    <w:p w:rsidR="005E3D90" w:rsidRDefault="005E3D90">
      <w:pPr>
        <w:pStyle w:val="ConsPlusNormal"/>
        <w:jc w:val="both"/>
      </w:pPr>
    </w:p>
    <w:p w:rsidR="005E3D90" w:rsidRDefault="005E3D90">
      <w:pPr>
        <w:pStyle w:val="ConsPlusNormal"/>
        <w:jc w:val="center"/>
      </w:pPr>
      <w:r>
        <w:lastRenderedPageBreak/>
        <w:t>S</w:t>
      </w:r>
      <w:r>
        <w:rPr>
          <w:vertAlign w:val="subscript"/>
        </w:rPr>
        <w:t>itm</w:t>
      </w:r>
      <w:r>
        <w:t xml:space="preserve"> = (N</w:t>
      </w:r>
      <w:r>
        <w:rPr>
          <w:vertAlign w:val="subscript"/>
        </w:rPr>
        <w:t>itm</w:t>
      </w:r>
      <w:r>
        <w:t xml:space="preserve"> x C</w:t>
      </w:r>
      <w:r>
        <w:rPr>
          <w:vertAlign w:val="subscript"/>
        </w:rPr>
        <w:t>i</w:t>
      </w:r>
      <w:r>
        <w:t xml:space="preserve"> + F</w:t>
      </w:r>
      <w:r>
        <w:rPr>
          <w:vertAlign w:val="subscript"/>
        </w:rPr>
        <w:t>i</w:t>
      </w:r>
      <w:r>
        <w:t>) x K</w:t>
      </w:r>
      <w:r>
        <w:rPr>
          <w:vertAlign w:val="subscript"/>
        </w:rPr>
        <w:t>itm</w:t>
      </w:r>
      <w:r>
        <w:t>,</w:t>
      </w:r>
    </w:p>
    <w:p w:rsidR="005E3D90" w:rsidRDefault="005E3D90">
      <w:pPr>
        <w:pStyle w:val="ConsPlusNormal"/>
        <w:jc w:val="both"/>
      </w:pPr>
    </w:p>
    <w:p w:rsidR="005E3D90" w:rsidRDefault="005E3D90">
      <w:pPr>
        <w:pStyle w:val="ConsPlusNormal"/>
        <w:ind w:firstLine="540"/>
        <w:jc w:val="both"/>
      </w:pPr>
      <w:r>
        <w:t>где:</w:t>
      </w:r>
    </w:p>
    <w:p w:rsidR="005E3D90" w:rsidRDefault="005E3D90">
      <w:pPr>
        <w:pStyle w:val="ConsPlusNormal"/>
        <w:spacing w:before="220"/>
        <w:ind w:firstLine="540"/>
        <w:jc w:val="both"/>
      </w:pPr>
      <w:r>
        <w:t>N</w:t>
      </w:r>
      <w:r>
        <w:rPr>
          <w:vertAlign w:val="subscript"/>
        </w:rPr>
        <w:t>itm</w:t>
      </w:r>
      <w:r>
        <w:t xml:space="preserve"> - прогнозируемая численность работников, которых планируется привлечь в i-м субъекте Российской Федерации в год, на который предоставляется субсидия;</w:t>
      </w:r>
    </w:p>
    <w:p w:rsidR="005E3D90" w:rsidRDefault="005E3D90">
      <w:pPr>
        <w:pStyle w:val="ConsPlusNormal"/>
        <w:spacing w:before="220"/>
        <w:ind w:firstLine="540"/>
        <w:jc w:val="both"/>
      </w:pPr>
      <w:r>
        <w:t>C</w:t>
      </w:r>
      <w:r>
        <w:rPr>
          <w:vertAlign w:val="subscript"/>
        </w:rPr>
        <w:t>i</w:t>
      </w:r>
      <w:r>
        <w:t xml:space="preserve"> - размер финансовой поддержки, предоставляемой работодателю для привлечения одного работника в i-м субъекте Российской Федерации, который составляет:</w:t>
      </w:r>
    </w:p>
    <w:p w:rsidR="005E3D90" w:rsidRDefault="005E3D90">
      <w:pPr>
        <w:pStyle w:val="ConsPlusNormal"/>
        <w:spacing w:before="220"/>
        <w:ind w:firstLine="540"/>
        <w:jc w:val="both"/>
      </w:pPr>
      <w:r>
        <w:t xml:space="preserve">от 225 тыс. рублей до 1 млн. рублей (по решению высшего должностного лица субъекта Российской Федерации (руководителя высшего исполнительного органа субъекта Российской Федерации), - для работодателей, осуществляющих деятельность на территориях субъектов Российской Федерации, входящих в состав Дальневосточного федерального округа и включенных в </w:t>
      </w:r>
      <w:hyperlink r:id="rId144">
        <w:r>
          <w:rPr>
            <w:color w:val="0000FF"/>
          </w:rPr>
          <w:t>перечень</w:t>
        </w:r>
      </w:hyperlink>
      <w:r>
        <w:t>;</w:t>
      </w:r>
    </w:p>
    <w:p w:rsidR="005E3D90" w:rsidRDefault="005E3D90">
      <w:pPr>
        <w:pStyle w:val="ConsPlusNormal"/>
        <w:jc w:val="both"/>
      </w:pPr>
      <w:r>
        <w:t xml:space="preserve">(в ред. </w:t>
      </w:r>
      <w:hyperlink r:id="rId145">
        <w:r>
          <w:rPr>
            <w:color w:val="0000FF"/>
          </w:rPr>
          <w:t>Постановления</w:t>
        </w:r>
      </w:hyperlink>
      <w:r>
        <w:t xml:space="preserve"> Правительства РФ от 22.09.2023 N 1556)</w:t>
      </w:r>
    </w:p>
    <w:p w:rsidR="005E3D90" w:rsidRDefault="005E3D90">
      <w:pPr>
        <w:pStyle w:val="ConsPlusNormal"/>
        <w:spacing w:before="220"/>
        <w:ind w:firstLine="540"/>
        <w:jc w:val="both"/>
      </w:pPr>
      <w:r>
        <w:t xml:space="preserve">225 тыс. рублей, - для работодателей, осуществляющих деятельность на территориях иных субъектов Российской Федерации, включенных в </w:t>
      </w:r>
      <w:hyperlink r:id="rId146">
        <w:r>
          <w:rPr>
            <w:color w:val="0000FF"/>
          </w:rPr>
          <w:t>перечень</w:t>
        </w:r>
      </w:hyperlink>
      <w:r>
        <w:t>;</w:t>
      </w:r>
    </w:p>
    <w:p w:rsidR="005E3D90" w:rsidRDefault="005E3D90">
      <w:pPr>
        <w:pStyle w:val="ConsPlusNormal"/>
        <w:spacing w:before="220"/>
        <w:ind w:firstLine="540"/>
        <w:jc w:val="both"/>
      </w:pPr>
      <w:r>
        <w:t>F</w:t>
      </w:r>
      <w:r>
        <w:rPr>
          <w:vertAlign w:val="subscript"/>
        </w:rPr>
        <w:t>i</w:t>
      </w:r>
      <w:r>
        <w:t xml:space="preserve"> - прогнозируемый объем бюджетных ассигнований на предоставление в i-м субъекте Российской Федерации работодателям финансовой поддержки для работников, трудоустроенных в году, предшествующем году предоставления субсидии, перед которыми работодателями не полностью выполнены обязательства по предоставлению мер поддержки, равный сумме не выполненных работодателями i-го субъекта Российской Федерации обязательств перед каждым таким работником;</w:t>
      </w:r>
    </w:p>
    <w:p w:rsidR="005E3D90" w:rsidRDefault="005E3D90">
      <w:pPr>
        <w:pStyle w:val="ConsPlusNormal"/>
        <w:spacing w:before="220"/>
        <w:ind w:firstLine="540"/>
        <w:jc w:val="both"/>
      </w:pPr>
      <w:r>
        <w:t>K</w:t>
      </w:r>
      <w:r>
        <w:rPr>
          <w:vertAlign w:val="subscript"/>
        </w:rPr>
        <w:t>itm</w:t>
      </w:r>
      <w:r>
        <w:t xml:space="preserve"> - предельный уровень софинансирования расходного обязательства i-го субъекта Российской Федерации из федерального бюджета, который определяется в соответствии с </w:t>
      </w:r>
      <w:hyperlink r:id="rId147">
        <w:r>
          <w:rPr>
            <w:color w:val="0000FF"/>
          </w:rPr>
          <w:t>Правилами</w:t>
        </w:r>
      </w:hyperlink>
      <w:r>
        <w:t xml:space="preserve"> формирования, предоставления и распределения субсидий.</w:t>
      </w:r>
    </w:p>
    <w:p w:rsidR="005E3D90" w:rsidRDefault="005E3D90">
      <w:pPr>
        <w:pStyle w:val="ConsPlusNormal"/>
        <w:jc w:val="both"/>
      </w:pPr>
      <w:r>
        <w:t xml:space="preserve">(в ред. </w:t>
      </w:r>
      <w:hyperlink r:id="rId148">
        <w:r>
          <w:rPr>
            <w:color w:val="0000FF"/>
          </w:rPr>
          <w:t>Постановления</w:t>
        </w:r>
      </w:hyperlink>
      <w:r>
        <w:t xml:space="preserve"> Правительства РФ от 25.11.2021 N 2038)</w:t>
      </w:r>
    </w:p>
    <w:p w:rsidR="005E3D90" w:rsidRDefault="005E3D90">
      <w:pPr>
        <w:pStyle w:val="ConsPlusNormal"/>
        <w:spacing w:before="220"/>
        <w:ind w:firstLine="540"/>
        <w:jc w:val="both"/>
      </w:pPr>
      <w:r>
        <w:t>10. Объем бюджетных ассигнований бюджета субъекта Российской Федерации на финансовое обеспечение расходного обязательства субъекта Российской Федерации, в целях софинансирования которого предоставляется субсидия, утверждается законом субъекта Российской Федерации о бюджете субъекта Российской Федерации (определяется сводной бюджетной росписью бюджета субъекта Российской Федерации) исходя из необходимости достижения установленных соглашением значений результатов использования субсидии.</w:t>
      </w:r>
    </w:p>
    <w:p w:rsidR="005E3D90" w:rsidRDefault="005E3D90">
      <w:pPr>
        <w:pStyle w:val="ConsPlusNormal"/>
        <w:jc w:val="both"/>
      </w:pPr>
      <w:r>
        <w:t xml:space="preserve">(в ред. </w:t>
      </w:r>
      <w:hyperlink r:id="rId149">
        <w:r>
          <w:rPr>
            <w:color w:val="0000FF"/>
          </w:rPr>
          <w:t>Постановления</w:t>
        </w:r>
      </w:hyperlink>
      <w:r>
        <w:t xml:space="preserve"> Правительства РФ от 30.03.2020 N 370)</w:t>
      </w:r>
    </w:p>
    <w:p w:rsidR="005E3D90" w:rsidRDefault="005E3D90">
      <w:pPr>
        <w:pStyle w:val="ConsPlusNormal"/>
        <w:spacing w:before="220"/>
        <w:ind w:firstLine="540"/>
        <w:jc w:val="both"/>
      </w:pPr>
      <w:r>
        <w:t xml:space="preserve">11. Утратил силу с 1 января 2022 года. - </w:t>
      </w:r>
      <w:hyperlink r:id="rId150">
        <w:r>
          <w:rPr>
            <w:color w:val="0000FF"/>
          </w:rPr>
          <w:t>Постановление</w:t>
        </w:r>
      </w:hyperlink>
      <w:r>
        <w:t xml:space="preserve"> Правительства РФ от 25.11.2021 N 2038.</w:t>
      </w:r>
    </w:p>
    <w:p w:rsidR="005E3D90" w:rsidRDefault="005E3D90">
      <w:pPr>
        <w:pStyle w:val="ConsPlusNormal"/>
        <w:spacing w:before="220"/>
        <w:ind w:firstLine="540"/>
        <w:jc w:val="both"/>
      </w:pPr>
      <w:r>
        <w:t xml:space="preserve">12. Утратил силу. - </w:t>
      </w:r>
      <w:hyperlink r:id="rId151">
        <w:r>
          <w:rPr>
            <w:color w:val="0000FF"/>
          </w:rPr>
          <w:t>Постановление</w:t>
        </w:r>
      </w:hyperlink>
      <w:r>
        <w:t xml:space="preserve"> Правительства РФ от 30.03.2020 N 370.</w:t>
      </w:r>
    </w:p>
    <w:p w:rsidR="005E3D90" w:rsidRDefault="005E3D90">
      <w:pPr>
        <w:pStyle w:val="ConsPlusNormal"/>
        <w:spacing w:before="220"/>
        <w:ind w:firstLine="540"/>
        <w:jc w:val="both"/>
      </w:pPr>
      <w:r>
        <w:t>13. Исполнительный орган субъекта Российской Федерации, уполномоченный высшим исполнительным органом субъекта Российской Федерации на осуществление взаимодействия с Федеральной службой по труду и занятости, представляет в Федеральную службу по труду и занятости отчет об исполнении обязательств, предусмотренных соглашением, по форме, в порядке и сроки, которые установлены соглашением.</w:t>
      </w:r>
    </w:p>
    <w:p w:rsidR="005E3D90" w:rsidRDefault="005E3D90">
      <w:pPr>
        <w:pStyle w:val="ConsPlusNormal"/>
        <w:jc w:val="both"/>
      </w:pPr>
      <w:r>
        <w:t xml:space="preserve">(в ред. Постановлений Правительства РФ от 29.11.2022 </w:t>
      </w:r>
      <w:hyperlink r:id="rId152">
        <w:r>
          <w:rPr>
            <w:color w:val="0000FF"/>
          </w:rPr>
          <w:t>N 2159</w:t>
        </w:r>
      </w:hyperlink>
      <w:r>
        <w:t xml:space="preserve">, от 22.09.2023 </w:t>
      </w:r>
      <w:hyperlink r:id="rId153">
        <w:r>
          <w:rPr>
            <w:color w:val="0000FF"/>
          </w:rPr>
          <w:t>N 1556</w:t>
        </w:r>
      </w:hyperlink>
      <w:r>
        <w:t>)</w:t>
      </w:r>
    </w:p>
    <w:p w:rsidR="005E3D90" w:rsidRDefault="005E3D90">
      <w:pPr>
        <w:pStyle w:val="ConsPlusNormal"/>
        <w:spacing w:before="220"/>
        <w:ind w:firstLine="540"/>
        <w:jc w:val="both"/>
      </w:pPr>
      <w:r>
        <w:t xml:space="preserve">14. Федеральной службой по труду и занятости по формам и в </w:t>
      </w:r>
      <w:hyperlink r:id="rId154">
        <w:r>
          <w:rPr>
            <w:color w:val="0000FF"/>
          </w:rPr>
          <w:t>порядке</w:t>
        </w:r>
      </w:hyperlink>
      <w:r>
        <w:t>, которые утверждены Министерством труда и социальной защиты Российской Федерации, осуществляется мониторинг реализации дополнительных мероприятий по повышению мобильности трудовых ресурсов.</w:t>
      </w:r>
    </w:p>
    <w:p w:rsidR="005E3D90" w:rsidRDefault="005E3D90">
      <w:pPr>
        <w:pStyle w:val="ConsPlusNormal"/>
        <w:spacing w:before="220"/>
        <w:ind w:firstLine="540"/>
        <w:jc w:val="both"/>
      </w:pPr>
      <w:r>
        <w:t xml:space="preserve">15. Оценка эффективности использования субсидии осуществляется Федеральной службой по </w:t>
      </w:r>
      <w:r>
        <w:lastRenderedPageBreak/>
        <w:t>труду и занятости на основании сравнения устанавливаемого в соглашении и достигнутого субъектом Российской Федерации значения результата использования субсидии привлечены работники в рамках региональных программ повышения мобильности трудовых ресурсов (человек).</w:t>
      </w:r>
    </w:p>
    <w:p w:rsidR="005E3D90" w:rsidRDefault="005E3D90">
      <w:pPr>
        <w:pStyle w:val="ConsPlusNormal"/>
        <w:jc w:val="both"/>
      </w:pPr>
      <w:r>
        <w:t xml:space="preserve">(в ред. </w:t>
      </w:r>
      <w:hyperlink r:id="rId155">
        <w:r>
          <w:rPr>
            <w:color w:val="0000FF"/>
          </w:rPr>
          <w:t>Постановления</w:t>
        </w:r>
      </w:hyperlink>
      <w:r>
        <w:t xml:space="preserve"> Правительства РФ от 30.11.2024 N 1695)</w:t>
      </w:r>
    </w:p>
    <w:p w:rsidR="005E3D90" w:rsidRDefault="005E3D90">
      <w:pPr>
        <w:pStyle w:val="ConsPlusNormal"/>
        <w:spacing w:before="220"/>
        <w:ind w:firstLine="540"/>
        <w:jc w:val="both"/>
      </w:pPr>
      <w:r>
        <w:t xml:space="preserve">Абзац утратил силу с 1 января 2025 года. - </w:t>
      </w:r>
      <w:hyperlink r:id="rId156">
        <w:r>
          <w:rPr>
            <w:color w:val="0000FF"/>
          </w:rPr>
          <w:t>Постановление</w:t>
        </w:r>
      </w:hyperlink>
      <w:r>
        <w:t xml:space="preserve"> Правительства РФ от 30.11.2024 N 1695.</w:t>
      </w:r>
    </w:p>
    <w:p w:rsidR="005E3D90" w:rsidRDefault="005E3D90">
      <w:pPr>
        <w:pStyle w:val="ConsPlusNormal"/>
        <w:jc w:val="both"/>
      </w:pPr>
      <w:r>
        <w:t xml:space="preserve">(п. 15 в ред. </w:t>
      </w:r>
      <w:hyperlink r:id="rId157">
        <w:r>
          <w:rPr>
            <w:color w:val="0000FF"/>
          </w:rPr>
          <w:t>Постановления</w:t>
        </w:r>
      </w:hyperlink>
      <w:r>
        <w:t xml:space="preserve"> Правительства РФ от 25.11.2021 N 2038)</w:t>
      </w:r>
    </w:p>
    <w:p w:rsidR="005E3D90" w:rsidRDefault="005E3D90">
      <w:pPr>
        <w:pStyle w:val="ConsPlusNormal"/>
        <w:spacing w:before="220"/>
        <w:ind w:firstLine="540"/>
        <w:jc w:val="both"/>
      </w:pPr>
      <w:r>
        <w:t xml:space="preserve">15(1). Значение результата использования субсидии устанавливается в соглашении на соответствующий год с учетом результатов федерального </w:t>
      </w:r>
      <w:hyperlink r:id="rId158">
        <w:r>
          <w:rPr>
            <w:color w:val="0000FF"/>
          </w:rPr>
          <w:t>проекта</w:t>
        </w:r>
      </w:hyperlink>
      <w:r>
        <w:t>.</w:t>
      </w:r>
    </w:p>
    <w:p w:rsidR="005E3D90" w:rsidRDefault="005E3D90">
      <w:pPr>
        <w:pStyle w:val="ConsPlusNormal"/>
        <w:jc w:val="both"/>
      </w:pPr>
      <w:r>
        <w:t xml:space="preserve">(п. 15(1) введен </w:t>
      </w:r>
      <w:hyperlink r:id="rId159">
        <w:r>
          <w:rPr>
            <w:color w:val="0000FF"/>
          </w:rPr>
          <w:t>Постановлением</w:t>
        </w:r>
      </w:hyperlink>
      <w:r>
        <w:t xml:space="preserve"> Правительства РФ от 25.11.2021 N 2038)</w:t>
      </w:r>
    </w:p>
    <w:p w:rsidR="005E3D90" w:rsidRDefault="005E3D90">
      <w:pPr>
        <w:pStyle w:val="ConsPlusNormal"/>
        <w:spacing w:before="220"/>
        <w:ind w:firstLine="540"/>
        <w:jc w:val="both"/>
      </w:pPr>
      <w:r>
        <w:t>15(2). Ответственность за достоверность сведений, представляемых в Федеральную службу по труду и занятости, и соблюдение условий, установленных настоящими Правилами и соглашением, возлагается на высший исполнительный орган субъекта Российской Федерации.</w:t>
      </w:r>
    </w:p>
    <w:p w:rsidR="005E3D90" w:rsidRDefault="005E3D90">
      <w:pPr>
        <w:pStyle w:val="ConsPlusNormal"/>
        <w:jc w:val="both"/>
      </w:pPr>
      <w:r>
        <w:t xml:space="preserve">(п. 15(2) введен </w:t>
      </w:r>
      <w:hyperlink r:id="rId160">
        <w:r>
          <w:rPr>
            <w:color w:val="0000FF"/>
          </w:rPr>
          <w:t>Постановлением</w:t>
        </w:r>
      </w:hyperlink>
      <w:r>
        <w:t xml:space="preserve"> Правительства РФ от 25.11.2021 N 2038; в ред. </w:t>
      </w:r>
      <w:hyperlink r:id="rId161">
        <w:r>
          <w:rPr>
            <w:color w:val="0000FF"/>
          </w:rPr>
          <w:t>Постановления</w:t>
        </w:r>
      </w:hyperlink>
      <w:r>
        <w:t xml:space="preserve"> Правительства РФ от 22.09.2023 N 1556)</w:t>
      </w:r>
    </w:p>
    <w:p w:rsidR="005E3D90" w:rsidRDefault="005E3D90">
      <w:pPr>
        <w:pStyle w:val="ConsPlusNormal"/>
        <w:spacing w:before="220"/>
        <w:ind w:firstLine="540"/>
        <w:jc w:val="both"/>
      </w:pPr>
      <w:r>
        <w:t xml:space="preserve">16. Порядок и условия возврата средств из бюджетов субъектов Российской Федерации в федеральный бюджет в случае нарушения обязательств по достижению результата использования субсидии, предусмотренного соглашением, а также основания для освобождения субъекта Российской Федерации от применения мер финансовой ответственности установлены </w:t>
      </w:r>
      <w:hyperlink r:id="rId162">
        <w:r>
          <w:rPr>
            <w:color w:val="0000FF"/>
          </w:rPr>
          <w:t>пунктами 16</w:t>
        </w:r>
      </w:hyperlink>
      <w:r>
        <w:t xml:space="preserve"> - </w:t>
      </w:r>
      <w:hyperlink r:id="rId163">
        <w:r>
          <w:rPr>
            <w:color w:val="0000FF"/>
          </w:rPr>
          <w:t>18</w:t>
        </w:r>
      </w:hyperlink>
      <w:r>
        <w:t xml:space="preserve"> и </w:t>
      </w:r>
      <w:hyperlink r:id="rId164">
        <w:r>
          <w:rPr>
            <w:color w:val="0000FF"/>
          </w:rPr>
          <w:t>20</w:t>
        </w:r>
      </w:hyperlink>
      <w:r>
        <w:t xml:space="preserve"> Правил формирования, предоставления и распределения субсидий.</w:t>
      </w:r>
    </w:p>
    <w:p w:rsidR="005E3D90" w:rsidRDefault="005E3D90">
      <w:pPr>
        <w:pStyle w:val="ConsPlusNormal"/>
        <w:jc w:val="both"/>
      </w:pPr>
      <w:r>
        <w:t xml:space="preserve">(п. 16 в ред. </w:t>
      </w:r>
      <w:hyperlink r:id="rId165">
        <w:r>
          <w:rPr>
            <w:color w:val="0000FF"/>
          </w:rPr>
          <w:t>Постановления</w:t>
        </w:r>
      </w:hyperlink>
      <w:r>
        <w:t xml:space="preserve"> Правительства РФ от 25.11.2021 N 2038)</w:t>
      </w:r>
    </w:p>
    <w:p w:rsidR="005E3D90" w:rsidRDefault="005E3D90">
      <w:pPr>
        <w:pStyle w:val="ConsPlusNormal"/>
        <w:spacing w:before="220"/>
        <w:ind w:firstLine="540"/>
        <w:jc w:val="both"/>
      </w:pPr>
      <w:r>
        <w:t>17. В случае нарушения целей, установленных при предоставлении субсидий, применяются бюджетные меры принуждения, предусмотренные бюджетным законодательством Российской Федерации.</w:t>
      </w:r>
    </w:p>
    <w:p w:rsidR="005E3D90" w:rsidRDefault="005E3D90">
      <w:pPr>
        <w:pStyle w:val="ConsPlusNormal"/>
        <w:jc w:val="both"/>
      </w:pPr>
      <w:r>
        <w:t xml:space="preserve">(в ред. Постановлений Правительства РФ от 30.03.2020 </w:t>
      </w:r>
      <w:hyperlink r:id="rId166">
        <w:r>
          <w:rPr>
            <w:color w:val="0000FF"/>
          </w:rPr>
          <w:t>N 370</w:t>
        </w:r>
      </w:hyperlink>
      <w:r>
        <w:t xml:space="preserve">, от 25.11.2021 </w:t>
      </w:r>
      <w:hyperlink r:id="rId167">
        <w:r>
          <w:rPr>
            <w:color w:val="0000FF"/>
          </w:rPr>
          <w:t>N 2038</w:t>
        </w:r>
      </w:hyperlink>
      <w:r>
        <w:t xml:space="preserve">, от 30.11.2024 </w:t>
      </w:r>
      <w:hyperlink r:id="rId168">
        <w:r>
          <w:rPr>
            <w:color w:val="0000FF"/>
          </w:rPr>
          <w:t>N 1695</w:t>
        </w:r>
      </w:hyperlink>
      <w:r>
        <w:t>)</w:t>
      </w:r>
    </w:p>
    <w:p w:rsidR="005E3D90" w:rsidRDefault="005E3D90">
      <w:pPr>
        <w:pStyle w:val="ConsPlusNormal"/>
        <w:spacing w:before="220"/>
        <w:ind w:firstLine="540"/>
        <w:jc w:val="both"/>
      </w:pPr>
      <w:r>
        <w:t>18. В случае если размер средств, предусмотренных в бюджете субъекта Российской Федерации на финансовое обеспечение дополнительных мероприятий по повышению мобильности трудовых ресурсов, уменьшен, размер субсидии сокращается в той же пропорции, что и средства бюджета субъекта Российской Федерации.</w:t>
      </w:r>
    </w:p>
    <w:p w:rsidR="005E3D90" w:rsidRDefault="005E3D90">
      <w:pPr>
        <w:pStyle w:val="ConsPlusNormal"/>
        <w:spacing w:before="220"/>
        <w:ind w:firstLine="540"/>
        <w:jc w:val="both"/>
      </w:pPr>
      <w:r>
        <w:t>19. Контроль за соблюдением субъектами Российской Федерации условий предоставления субсидии осуществляется Федеральной службой по труду и занятости и уполномоченными органами государственного финансового контроля.</w:t>
      </w:r>
    </w:p>
    <w:p w:rsidR="005E3D90" w:rsidRDefault="005E3D90">
      <w:pPr>
        <w:pStyle w:val="ConsPlusNormal"/>
        <w:jc w:val="both"/>
      </w:pPr>
      <w:r>
        <w:t xml:space="preserve">(в ред. Постановлений Правительства РФ от 30.03.2020 </w:t>
      </w:r>
      <w:hyperlink r:id="rId169">
        <w:r>
          <w:rPr>
            <w:color w:val="0000FF"/>
          </w:rPr>
          <w:t>N 370</w:t>
        </w:r>
      </w:hyperlink>
      <w:r>
        <w:t xml:space="preserve">, от 25.11.2021 </w:t>
      </w:r>
      <w:hyperlink r:id="rId170">
        <w:r>
          <w:rPr>
            <w:color w:val="0000FF"/>
          </w:rPr>
          <w:t>N 2038</w:t>
        </w:r>
      </w:hyperlink>
      <w:r>
        <w:t>)</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26</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ПРАВИЛА</w:t>
      </w:r>
    </w:p>
    <w:p w:rsidR="005E3D90" w:rsidRDefault="005E3D90">
      <w:pPr>
        <w:pStyle w:val="ConsPlusTitle"/>
        <w:jc w:val="center"/>
      </w:pPr>
      <w:r>
        <w:t>ПРЕДОСТАВЛЕНИЯ И РАСПРЕДЕЛЕНИЯ ИНЫХ МЕЖБЮДЖЕТНЫХ</w:t>
      </w:r>
    </w:p>
    <w:p w:rsidR="005E3D90" w:rsidRDefault="005E3D90">
      <w:pPr>
        <w:pStyle w:val="ConsPlusTitle"/>
        <w:jc w:val="center"/>
      </w:pPr>
      <w:r>
        <w:t>ТРАНСФЕРТОВ ИЗ ФЕДЕРАЛЬНОГО БЮДЖЕТА БЮДЖЕТАМ СУБЪЕКТОВ</w:t>
      </w:r>
    </w:p>
    <w:p w:rsidR="005E3D90" w:rsidRDefault="005E3D90">
      <w:pPr>
        <w:pStyle w:val="ConsPlusTitle"/>
        <w:jc w:val="center"/>
      </w:pPr>
      <w:r>
        <w:t>РОССИЙСКОЙ ФЕДЕРАЦИИ НА РЕАЛИЗАЦИЮ МЕРОПРИЯТИЙ</w:t>
      </w:r>
    </w:p>
    <w:p w:rsidR="005E3D90" w:rsidRDefault="005E3D90">
      <w:pPr>
        <w:pStyle w:val="ConsPlusTitle"/>
        <w:jc w:val="center"/>
      </w:pPr>
      <w:r>
        <w:t>ПО ПЕРЕОБУЧЕНИЮ, ПОВЫШЕНИЮ КВАЛИФИКАЦИИ РАБОТНИКОВ</w:t>
      </w:r>
    </w:p>
    <w:p w:rsidR="005E3D90" w:rsidRDefault="005E3D90">
      <w:pPr>
        <w:pStyle w:val="ConsPlusTitle"/>
        <w:jc w:val="center"/>
      </w:pPr>
      <w:r>
        <w:lastRenderedPageBreak/>
        <w:t>ПРЕДПРИЯТИЙ В ЦЕЛЯХ ПОДДЕРЖКИ ЗАНЯТОСТИ И ПОВЫШЕНИЯ</w:t>
      </w:r>
    </w:p>
    <w:p w:rsidR="005E3D90" w:rsidRDefault="005E3D90">
      <w:pPr>
        <w:pStyle w:val="ConsPlusTitle"/>
        <w:jc w:val="center"/>
      </w:pPr>
      <w:r>
        <w:t>ЭФФЕКТИВНОСТИ РЫНКА ТРУДА В РАМКАХ ФЕДЕРАЛЬНОГО ПРОЕКТА</w:t>
      </w:r>
    </w:p>
    <w:p w:rsidR="005E3D90" w:rsidRDefault="005E3D90">
      <w:pPr>
        <w:pStyle w:val="ConsPlusTitle"/>
        <w:jc w:val="center"/>
      </w:pPr>
      <w:r>
        <w:t>"ПОДДЕРЖКА ЗАНЯТОСТИ И ПОВЫШЕНИЕ ЭФФЕКТИВНОСТИ РЫНКА</w:t>
      </w:r>
    </w:p>
    <w:p w:rsidR="005E3D90" w:rsidRDefault="005E3D90">
      <w:pPr>
        <w:pStyle w:val="ConsPlusTitle"/>
        <w:jc w:val="center"/>
      </w:pPr>
      <w:r>
        <w:t>ТРУДА ДЛЯ ОБЕСПЕЧЕНИЯ РОСТА ПРОИЗВОДИТЕЛЬНОСТИ ТРУДА"</w:t>
      </w:r>
    </w:p>
    <w:p w:rsidR="005E3D90" w:rsidRDefault="005E3D90">
      <w:pPr>
        <w:pStyle w:val="ConsPlusTitle"/>
        <w:jc w:val="center"/>
      </w:pPr>
      <w:r>
        <w:t>НАЦИОНАЛЬНОГО ПРОЕКТА "ПРОИЗВОДИТЕЛЬНОСТЬ ТРУДА</w:t>
      </w:r>
    </w:p>
    <w:p w:rsidR="005E3D90" w:rsidRDefault="005E3D90">
      <w:pPr>
        <w:pStyle w:val="ConsPlusTitle"/>
        <w:jc w:val="center"/>
      </w:pPr>
      <w:r>
        <w:t>И ПОДДЕРЖКА ЗАНЯТОСТИ"</w:t>
      </w:r>
    </w:p>
    <w:p w:rsidR="005E3D90" w:rsidRDefault="005E3D90">
      <w:pPr>
        <w:pStyle w:val="ConsPlusNormal"/>
        <w:jc w:val="both"/>
      </w:pPr>
    </w:p>
    <w:p w:rsidR="005E3D90" w:rsidRDefault="005E3D90">
      <w:pPr>
        <w:pStyle w:val="ConsPlusNormal"/>
        <w:ind w:firstLine="540"/>
        <w:jc w:val="both"/>
      </w:pPr>
      <w:r>
        <w:t xml:space="preserve">Утратили силу с 1 января 2020 года. - </w:t>
      </w:r>
      <w:hyperlink r:id="rId171">
        <w:r>
          <w:rPr>
            <w:color w:val="0000FF"/>
          </w:rPr>
          <w:t>Постановление</w:t>
        </w:r>
      </w:hyperlink>
      <w:r>
        <w:t xml:space="preserve"> Правительства РФ от 30.11.2019 N 1558.</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27</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ПРАВИЛА</w:t>
      </w:r>
    </w:p>
    <w:p w:rsidR="005E3D90" w:rsidRDefault="005E3D90">
      <w:pPr>
        <w:pStyle w:val="ConsPlusTitle"/>
        <w:jc w:val="center"/>
      </w:pPr>
      <w:r>
        <w:t>ПРЕДОСТАВЛЕНИЯ И РАСПРЕДЕЛЕНИЯ ИНЫХ МЕЖБЮДЖЕТНЫХ</w:t>
      </w:r>
    </w:p>
    <w:p w:rsidR="005E3D90" w:rsidRDefault="005E3D90">
      <w:pPr>
        <w:pStyle w:val="ConsPlusTitle"/>
        <w:jc w:val="center"/>
      </w:pPr>
      <w:r>
        <w:t>ТРАНСФЕРТОВ ИЗ ФЕДЕРАЛЬНОГО БЮДЖЕТА БЮДЖЕТАМ СУБЪЕКТОВ</w:t>
      </w:r>
    </w:p>
    <w:p w:rsidR="005E3D90" w:rsidRDefault="005E3D90">
      <w:pPr>
        <w:pStyle w:val="ConsPlusTitle"/>
        <w:jc w:val="center"/>
      </w:pPr>
      <w:r>
        <w:t>РОССИЙСКОЙ ФЕДЕРАЦИИ НА РЕАЛИЗАЦИЮ МЕРОПРИЯТИЙ</w:t>
      </w:r>
    </w:p>
    <w:p w:rsidR="005E3D90" w:rsidRDefault="005E3D90">
      <w:pPr>
        <w:pStyle w:val="ConsPlusTitle"/>
        <w:jc w:val="center"/>
      </w:pPr>
      <w:r>
        <w:t>ПО ОРГАНИЗАЦИИ ПРОФЕССИОНАЛЬНОГО ОБУЧЕНИЯ И ДОПОЛНИТЕЛЬНОГО</w:t>
      </w:r>
    </w:p>
    <w:p w:rsidR="005E3D90" w:rsidRDefault="005E3D90">
      <w:pPr>
        <w:pStyle w:val="ConsPlusTitle"/>
        <w:jc w:val="center"/>
      </w:pPr>
      <w:r>
        <w:t>ПРОФЕССИОНАЛЬНОГО ОБРАЗОВАНИЯ ЛИЦ ПРЕДПЕНСИОННОГО ВОЗРАСТА</w:t>
      </w:r>
    </w:p>
    <w:p w:rsidR="005E3D90" w:rsidRDefault="005E3D90">
      <w:pPr>
        <w:pStyle w:val="ConsPlusTitle"/>
        <w:jc w:val="center"/>
      </w:pPr>
      <w:r>
        <w:t>В РАМКАХ ФЕДЕРАЛЬНОГО ПРОЕКТА "СТАРШЕЕ ПОКОЛЕНИЕ"</w:t>
      </w:r>
    </w:p>
    <w:p w:rsidR="005E3D90" w:rsidRDefault="005E3D90">
      <w:pPr>
        <w:pStyle w:val="ConsPlusTitle"/>
        <w:jc w:val="center"/>
      </w:pPr>
      <w:r>
        <w:t>НАЦИОНАЛЬНОГО ПРОЕКТА "ДЕМОГРАФИЯ"</w:t>
      </w:r>
    </w:p>
    <w:p w:rsidR="005E3D90" w:rsidRDefault="005E3D90">
      <w:pPr>
        <w:pStyle w:val="ConsPlusNormal"/>
        <w:jc w:val="both"/>
      </w:pPr>
    </w:p>
    <w:p w:rsidR="005E3D90" w:rsidRDefault="005E3D90">
      <w:pPr>
        <w:pStyle w:val="ConsPlusNormal"/>
        <w:ind w:firstLine="540"/>
        <w:jc w:val="both"/>
      </w:pPr>
      <w:r>
        <w:t xml:space="preserve">Утратили силу с 1 января 2020 года. - </w:t>
      </w:r>
      <w:hyperlink r:id="rId172">
        <w:r>
          <w:rPr>
            <w:color w:val="0000FF"/>
          </w:rPr>
          <w:t>Постановление</w:t>
        </w:r>
      </w:hyperlink>
      <w:r>
        <w:t xml:space="preserve"> Правительства РФ от 30.11.2019 N 1558.</w:t>
      </w: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jc w:val="right"/>
        <w:outlineLvl w:val="1"/>
      </w:pPr>
      <w:r>
        <w:t>Приложение N 28</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ПРАВИЛА</w:t>
      </w:r>
    </w:p>
    <w:p w:rsidR="005E3D90" w:rsidRDefault="005E3D90">
      <w:pPr>
        <w:pStyle w:val="ConsPlusTitle"/>
        <w:jc w:val="center"/>
      </w:pPr>
      <w:r>
        <w:t>ПРЕДОСТАВЛЕНИЯ И РАСПРЕДЕЛЕНИЯ СУБСИДИЙ ИЗ ФЕДЕРАЛЬНОГО</w:t>
      </w:r>
    </w:p>
    <w:p w:rsidR="005E3D90" w:rsidRDefault="005E3D90">
      <w:pPr>
        <w:pStyle w:val="ConsPlusTitle"/>
        <w:jc w:val="center"/>
      </w:pPr>
      <w:r>
        <w:t>БЮДЖЕТА БЮДЖЕТАМ СУБЪЕКТОВ РОССИЙСКОЙ ФЕДЕРАЦИИ В ЦЕЛЯХ</w:t>
      </w:r>
    </w:p>
    <w:p w:rsidR="005E3D90" w:rsidRDefault="005E3D90">
      <w:pPr>
        <w:pStyle w:val="ConsPlusTitle"/>
        <w:jc w:val="center"/>
      </w:pPr>
      <w:r>
        <w:t>СОФИНАНСИРОВАНИЯ РАСХОДНЫХ ОБЯЗАТЕЛЬСТВ СУБЪЕКТОВ</w:t>
      </w:r>
    </w:p>
    <w:p w:rsidR="005E3D90" w:rsidRDefault="005E3D90">
      <w:pPr>
        <w:pStyle w:val="ConsPlusTitle"/>
        <w:jc w:val="center"/>
      </w:pPr>
      <w:r>
        <w:t>РОССИЙСКОЙ ФЕДЕРАЦИИ, ВОЗНИКАЮЩИХ ПРИ РЕАЛИЗАЦИИ</w:t>
      </w:r>
    </w:p>
    <w:p w:rsidR="005E3D90" w:rsidRDefault="005E3D90">
      <w:pPr>
        <w:pStyle w:val="ConsPlusTitle"/>
        <w:jc w:val="center"/>
      </w:pPr>
      <w:r>
        <w:t>РЕГИОНАЛЬНЫХ ПРОЕКТОВ, ОБЕСПЕЧИВАЮЩИХ ДОСТИЖЕНИЕ ЦЕЛЕЙ,</w:t>
      </w:r>
    </w:p>
    <w:p w:rsidR="005E3D90" w:rsidRDefault="005E3D90">
      <w:pPr>
        <w:pStyle w:val="ConsPlusTitle"/>
        <w:jc w:val="center"/>
      </w:pPr>
      <w:r>
        <w:t>ПОКАЗАТЕЛЕЙ И РЕЗУЛЬТАТОВ ФЕДЕРАЛЬНОГО ПРОЕКТА "ПОДДЕРЖКА</w:t>
      </w:r>
    </w:p>
    <w:p w:rsidR="005E3D90" w:rsidRDefault="005E3D90">
      <w:pPr>
        <w:pStyle w:val="ConsPlusTitle"/>
        <w:jc w:val="center"/>
      </w:pPr>
      <w:r>
        <w:t>ЗАНЯТОСТИ И ПОВЫШЕНИЕ ЭФФЕКТИВНОСТИ РЫНКА ТРУДА</w:t>
      </w:r>
    </w:p>
    <w:p w:rsidR="005E3D90" w:rsidRDefault="005E3D90">
      <w:pPr>
        <w:pStyle w:val="ConsPlusTitle"/>
        <w:jc w:val="center"/>
      </w:pPr>
      <w:r>
        <w:t>ДЛЯ ОБЕСПЕЧЕНИЯ РОСТА ПРОИЗВОДИТЕЛЬНОСТИ ТРУДА", ВХОДЯЩЕГО</w:t>
      </w:r>
    </w:p>
    <w:p w:rsidR="005E3D90" w:rsidRDefault="005E3D90">
      <w:pPr>
        <w:pStyle w:val="ConsPlusTitle"/>
        <w:jc w:val="center"/>
      </w:pPr>
      <w:r>
        <w:t>В СОСТАВ НАЦИОНАЛЬНОГО ПРОЕКТА "ПРОИЗВОДИТЕЛЬНОСТЬ ТРУДА</w:t>
      </w:r>
    </w:p>
    <w:p w:rsidR="005E3D90" w:rsidRDefault="005E3D90">
      <w:pPr>
        <w:pStyle w:val="ConsPlusTitle"/>
        <w:jc w:val="center"/>
      </w:pPr>
      <w:r>
        <w:t>И ПОДДЕРЖКА ЗАНЯТОСТИ", ПО ПЕРЕОБУЧЕНИЮ, ПОВЫШЕНИЮ</w:t>
      </w:r>
    </w:p>
    <w:p w:rsidR="005E3D90" w:rsidRDefault="005E3D90">
      <w:pPr>
        <w:pStyle w:val="ConsPlusTitle"/>
        <w:jc w:val="center"/>
      </w:pPr>
      <w:r>
        <w:t>КВАЛИФИКАЦИИ РАБОТНИКОВ ПРЕДПРИЯТИЙ В ЦЕЛЯХ ПОДДЕРЖКИ</w:t>
      </w:r>
    </w:p>
    <w:p w:rsidR="005E3D90" w:rsidRDefault="005E3D90">
      <w:pPr>
        <w:pStyle w:val="ConsPlusTitle"/>
        <w:jc w:val="center"/>
      </w:pPr>
      <w:r>
        <w:t>ЗАНЯТОСТИ И ПОВЫШЕНИЯ ЭФФЕКТИВНОСТИ РЫНКА ТРУДА</w:t>
      </w:r>
    </w:p>
    <w:p w:rsidR="005E3D90" w:rsidRDefault="005E3D90">
      <w:pPr>
        <w:pStyle w:val="ConsPlusNormal"/>
        <w:jc w:val="center"/>
      </w:pPr>
    </w:p>
    <w:p w:rsidR="005E3D90" w:rsidRDefault="005E3D90">
      <w:pPr>
        <w:pStyle w:val="ConsPlusNormal"/>
        <w:ind w:firstLine="540"/>
        <w:jc w:val="both"/>
      </w:pPr>
      <w:r>
        <w:t xml:space="preserve">Утратили силу с 1 января 2021 года. - </w:t>
      </w:r>
      <w:hyperlink r:id="rId173">
        <w:r>
          <w:rPr>
            <w:color w:val="0000FF"/>
          </w:rPr>
          <w:t>Постановление</w:t>
        </w:r>
      </w:hyperlink>
      <w:r>
        <w:t xml:space="preserve"> Правительства РФ от 22.12.2020 N 2209.</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29</w:t>
      </w:r>
    </w:p>
    <w:p w:rsidR="005E3D90" w:rsidRDefault="005E3D90">
      <w:pPr>
        <w:pStyle w:val="ConsPlusNormal"/>
        <w:jc w:val="right"/>
      </w:pPr>
      <w:r>
        <w:t>к государственной программе</w:t>
      </w:r>
    </w:p>
    <w:p w:rsidR="005E3D90" w:rsidRDefault="005E3D90">
      <w:pPr>
        <w:pStyle w:val="ConsPlusNormal"/>
        <w:jc w:val="right"/>
      </w:pPr>
      <w:r>
        <w:lastRenderedPageBreak/>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ПРАВИЛА</w:t>
      </w:r>
    </w:p>
    <w:p w:rsidR="005E3D90" w:rsidRDefault="005E3D90">
      <w:pPr>
        <w:pStyle w:val="ConsPlusTitle"/>
        <w:jc w:val="center"/>
      </w:pPr>
      <w:r>
        <w:t>ПРЕДОСТАВЛЕНИЯ И РАСПРЕДЕЛЕНИЯ СУБСИДИЙ ИЗ ФЕДЕРАЛЬНОГО</w:t>
      </w:r>
    </w:p>
    <w:p w:rsidR="005E3D90" w:rsidRDefault="005E3D90">
      <w:pPr>
        <w:pStyle w:val="ConsPlusTitle"/>
        <w:jc w:val="center"/>
      </w:pPr>
      <w:r>
        <w:t>БЮДЖЕТА БЮДЖЕТАМ СУБЪЕКТОВ РОССИЙСКОЙ ФЕДЕРАЦИИ В ЦЕЛЯХ</w:t>
      </w:r>
    </w:p>
    <w:p w:rsidR="005E3D90" w:rsidRDefault="005E3D90">
      <w:pPr>
        <w:pStyle w:val="ConsPlusTitle"/>
        <w:jc w:val="center"/>
      </w:pPr>
      <w:r>
        <w:t>СОФИНАНСИРОВАНИЯ РАСХОДНЫХ ОБЯЗАТЕЛЬСТВ СУБЪЕКТОВ</w:t>
      </w:r>
    </w:p>
    <w:p w:rsidR="005E3D90" w:rsidRDefault="005E3D90">
      <w:pPr>
        <w:pStyle w:val="ConsPlusTitle"/>
        <w:jc w:val="center"/>
      </w:pPr>
      <w:r>
        <w:t>РОССИЙСКОЙ ФЕДЕРАЦИИ, ВОЗНИКАЮЩИХ ПРИ РЕАЛИЗАЦИИ</w:t>
      </w:r>
    </w:p>
    <w:p w:rsidR="005E3D90" w:rsidRDefault="005E3D90">
      <w:pPr>
        <w:pStyle w:val="ConsPlusTitle"/>
        <w:jc w:val="center"/>
      </w:pPr>
      <w:r>
        <w:t>РЕГИОНАЛЬНЫХ ПРОЕКТОВ, ОБЕСПЕЧИВАЮЩИХ ДОСТИЖЕНИЕ ЦЕЛЕЙ,</w:t>
      </w:r>
    </w:p>
    <w:p w:rsidR="005E3D90" w:rsidRDefault="005E3D90">
      <w:pPr>
        <w:pStyle w:val="ConsPlusTitle"/>
        <w:jc w:val="center"/>
      </w:pPr>
      <w:r>
        <w:t>ПОКАЗАТЕЛЕЙ И РЕЗУЛЬТАТОВ ФЕДЕРАЛЬНОГО ПРОЕКТА "СТАРШЕЕ</w:t>
      </w:r>
    </w:p>
    <w:p w:rsidR="005E3D90" w:rsidRDefault="005E3D90">
      <w:pPr>
        <w:pStyle w:val="ConsPlusTitle"/>
        <w:jc w:val="center"/>
      </w:pPr>
      <w:r>
        <w:t>ПОКОЛЕНИЕ", ВХОДЯЩЕГО В СОСТАВ НАЦИОНАЛЬНОГО ПРОЕКТА</w:t>
      </w:r>
    </w:p>
    <w:p w:rsidR="005E3D90" w:rsidRDefault="005E3D90">
      <w:pPr>
        <w:pStyle w:val="ConsPlusTitle"/>
        <w:jc w:val="center"/>
      </w:pPr>
      <w:r>
        <w:t>"ДЕМОГРАФИЯ", ПО ОРГАНИЗАЦИИ ПРОФЕССИОНАЛЬНОГО ОБУЧЕНИЯ</w:t>
      </w:r>
    </w:p>
    <w:p w:rsidR="005E3D90" w:rsidRDefault="005E3D90">
      <w:pPr>
        <w:pStyle w:val="ConsPlusTitle"/>
        <w:jc w:val="center"/>
      </w:pPr>
      <w:r>
        <w:t>И ДОПОЛНИТЕЛЬНОГО ПРОФЕССИОНАЛЬНОГО ОБРАЗОВАНИЯ ЛИЦ</w:t>
      </w:r>
    </w:p>
    <w:p w:rsidR="005E3D90" w:rsidRDefault="005E3D90">
      <w:pPr>
        <w:pStyle w:val="ConsPlusTitle"/>
        <w:jc w:val="center"/>
      </w:pPr>
      <w:r>
        <w:t>В ВОЗРАСТЕ 50-ТИ ЛЕТ И СТАРШЕ, А ТАКЖЕ ЛИЦ</w:t>
      </w:r>
    </w:p>
    <w:p w:rsidR="005E3D90" w:rsidRDefault="005E3D90">
      <w:pPr>
        <w:pStyle w:val="ConsPlusTitle"/>
        <w:jc w:val="center"/>
      </w:pPr>
      <w:r>
        <w:t>ПРЕДПЕНСИОННОГО ВОЗРАСТА</w:t>
      </w:r>
    </w:p>
    <w:p w:rsidR="005E3D90" w:rsidRDefault="005E3D90">
      <w:pPr>
        <w:pStyle w:val="ConsPlusNormal"/>
        <w:jc w:val="both"/>
      </w:pPr>
    </w:p>
    <w:p w:rsidR="005E3D90" w:rsidRDefault="005E3D90">
      <w:pPr>
        <w:pStyle w:val="ConsPlusNormal"/>
        <w:ind w:firstLine="540"/>
        <w:jc w:val="both"/>
      </w:pPr>
      <w:r>
        <w:t xml:space="preserve">Утратили силу с 1 января 2021 года. - </w:t>
      </w:r>
      <w:hyperlink r:id="rId174">
        <w:r>
          <w:rPr>
            <w:color w:val="0000FF"/>
          </w:rPr>
          <w:t>Постановление</w:t>
        </w:r>
      </w:hyperlink>
      <w:r>
        <w:t xml:space="preserve"> Правительства РФ от 22.12.2020 N 2209.</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30</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r>
        <w:t>ПРАВИЛА</w:t>
      </w:r>
    </w:p>
    <w:p w:rsidR="005E3D90" w:rsidRDefault="005E3D90">
      <w:pPr>
        <w:pStyle w:val="ConsPlusTitle"/>
        <w:jc w:val="center"/>
      </w:pPr>
      <w:r>
        <w:t>ПРЕДОСТАВЛЕНИЯ И РАСПРЕДЕЛЕНИЯ СУБСИДИЙ ИЗ ФЕДЕРАЛЬНОГО</w:t>
      </w:r>
    </w:p>
    <w:p w:rsidR="005E3D90" w:rsidRDefault="005E3D90">
      <w:pPr>
        <w:pStyle w:val="ConsPlusTitle"/>
        <w:jc w:val="center"/>
      </w:pPr>
      <w:r>
        <w:t>БЮДЖЕТА БЮДЖЕТАМ СУБЪЕКТОВ РОССИЙСКОЙ ФЕДЕРАЦИИ В ЦЕЛЯХ</w:t>
      </w:r>
    </w:p>
    <w:p w:rsidR="005E3D90" w:rsidRDefault="005E3D90">
      <w:pPr>
        <w:pStyle w:val="ConsPlusTitle"/>
        <w:jc w:val="center"/>
      </w:pPr>
      <w:r>
        <w:t>СОФИНАНСИРОВАНИЯ РАСХОДНЫХ ОБЯЗАТЕЛЬСТВ СУБЪЕКТОВ</w:t>
      </w:r>
    </w:p>
    <w:p w:rsidR="005E3D90" w:rsidRDefault="005E3D90">
      <w:pPr>
        <w:pStyle w:val="ConsPlusTitle"/>
        <w:jc w:val="center"/>
      </w:pPr>
      <w:r>
        <w:t>РОССИЙСКОЙ ФЕДЕРАЦИИ, ВОЗНИКАЮЩИХ ПРИ РЕАЛИЗАЦИИ</w:t>
      </w:r>
    </w:p>
    <w:p w:rsidR="005E3D90" w:rsidRDefault="005E3D90">
      <w:pPr>
        <w:pStyle w:val="ConsPlusTitle"/>
        <w:jc w:val="center"/>
      </w:pPr>
      <w:r>
        <w:t>РЕГИОНАЛЬНЫХ ПРОЕКТОВ, ОБЕСПЕЧИВАЮЩИХ ДОСТИЖЕНИЕ ЦЕЛЕЙ,</w:t>
      </w:r>
    </w:p>
    <w:p w:rsidR="005E3D90" w:rsidRDefault="005E3D90">
      <w:pPr>
        <w:pStyle w:val="ConsPlusTitle"/>
        <w:jc w:val="center"/>
      </w:pPr>
      <w:r>
        <w:t>ПОКАЗАТЕЛЕЙ И РЕЗУЛЬТАТА ФЕДЕРАЛЬНОГО ПРОЕКТА "СОДЕЙСТВИЕ</w:t>
      </w:r>
    </w:p>
    <w:p w:rsidR="005E3D90" w:rsidRDefault="005E3D90">
      <w:pPr>
        <w:pStyle w:val="ConsPlusTitle"/>
        <w:jc w:val="center"/>
      </w:pPr>
      <w:r>
        <w:t>ЗАНЯТОСТИ ЖЕНЩИН - СОЗДАНИЕ УСЛОВИЙ ДОШКОЛЬНОГО ОБРАЗОВАНИЯ</w:t>
      </w:r>
    </w:p>
    <w:p w:rsidR="005E3D90" w:rsidRDefault="005E3D90">
      <w:pPr>
        <w:pStyle w:val="ConsPlusTitle"/>
        <w:jc w:val="center"/>
      </w:pPr>
      <w:r>
        <w:t>ДЛЯ ДЕТЕЙ В ВОЗРАСТЕ ДО ТРЕХ ЛЕТ", ВХОДЯЩЕГО В СОСТАВ</w:t>
      </w:r>
    </w:p>
    <w:p w:rsidR="005E3D90" w:rsidRDefault="005E3D90">
      <w:pPr>
        <w:pStyle w:val="ConsPlusTitle"/>
        <w:jc w:val="center"/>
      </w:pPr>
      <w:r>
        <w:t>НАЦИОНАЛЬНОГО ПРОЕКТА "ДЕМОГРАФИЯ", ПО ОРГАНИЗАЦИИ</w:t>
      </w:r>
    </w:p>
    <w:p w:rsidR="005E3D90" w:rsidRDefault="005E3D90">
      <w:pPr>
        <w:pStyle w:val="ConsPlusTitle"/>
        <w:jc w:val="center"/>
      </w:pPr>
      <w:r>
        <w:t>ПЕРЕОБУЧЕНИЯ И ПОВЫШЕНИЯ КВАЛИФИКАЦИИ ЖЕНЩИН, НАХОДЯЩИХСЯ</w:t>
      </w:r>
    </w:p>
    <w:p w:rsidR="005E3D90" w:rsidRDefault="005E3D90">
      <w:pPr>
        <w:pStyle w:val="ConsPlusTitle"/>
        <w:jc w:val="center"/>
      </w:pPr>
      <w:r>
        <w:t>В ОТПУСКЕ ПО УХОДУ ЗА РЕБЕНКОМ В ВОЗРАСТЕ ДО ТРЕХ ЛЕТ,</w:t>
      </w:r>
    </w:p>
    <w:p w:rsidR="005E3D90" w:rsidRDefault="005E3D90">
      <w:pPr>
        <w:pStyle w:val="ConsPlusTitle"/>
        <w:jc w:val="center"/>
      </w:pPr>
      <w:r>
        <w:t>А ТАКЖЕ ЖЕНЩИН, ИМЕЮЩИХ ДЕТЕЙ ДОШКОЛЬНОГО ВОЗРАСТА,</w:t>
      </w:r>
    </w:p>
    <w:p w:rsidR="005E3D90" w:rsidRDefault="005E3D90">
      <w:pPr>
        <w:pStyle w:val="ConsPlusTitle"/>
        <w:jc w:val="center"/>
      </w:pPr>
      <w:r>
        <w:t>НЕ СОСТОЯЩИХ В ТРУДОВЫХ ОТНОШЕНИЯХ И ОБРАТИВШИХСЯ</w:t>
      </w:r>
    </w:p>
    <w:p w:rsidR="005E3D90" w:rsidRDefault="005E3D90">
      <w:pPr>
        <w:pStyle w:val="ConsPlusTitle"/>
        <w:jc w:val="center"/>
      </w:pPr>
      <w:r>
        <w:t>В ОРГАНЫ СЛУЖБЫ ЗАНЯТОСТИ</w:t>
      </w:r>
    </w:p>
    <w:p w:rsidR="005E3D90" w:rsidRDefault="005E3D90">
      <w:pPr>
        <w:pStyle w:val="ConsPlusNormal"/>
        <w:jc w:val="both"/>
      </w:pPr>
    </w:p>
    <w:p w:rsidR="005E3D90" w:rsidRDefault="005E3D90">
      <w:pPr>
        <w:pStyle w:val="ConsPlusNormal"/>
        <w:ind w:firstLine="540"/>
        <w:jc w:val="both"/>
      </w:pPr>
      <w:r>
        <w:t xml:space="preserve">Утратили силу с 1 января 2021 года. - </w:t>
      </w:r>
      <w:hyperlink r:id="rId175">
        <w:r>
          <w:rPr>
            <w:color w:val="0000FF"/>
          </w:rPr>
          <w:t>Постановление</w:t>
        </w:r>
      </w:hyperlink>
      <w:r>
        <w:t xml:space="preserve"> Правительства РФ от 22.12.2020 N 2209.</w:t>
      </w:r>
    </w:p>
    <w:p w:rsidR="005E3D90" w:rsidRDefault="005E3D90">
      <w:pPr>
        <w:pStyle w:val="ConsPlusNormal"/>
        <w:jc w:val="both"/>
      </w:pPr>
    </w:p>
    <w:p w:rsidR="005E3D90" w:rsidRDefault="005E3D90">
      <w:pPr>
        <w:pStyle w:val="ConsPlusNormal"/>
        <w:jc w:val="both"/>
      </w:pPr>
    </w:p>
    <w:p w:rsidR="005E3D90" w:rsidRDefault="005E3D90">
      <w:pPr>
        <w:pStyle w:val="ConsPlusNormal"/>
        <w:jc w:val="both"/>
      </w:pPr>
    </w:p>
    <w:p w:rsidR="005E3D90" w:rsidRDefault="005E3D90">
      <w:pPr>
        <w:pStyle w:val="ConsPlusNormal"/>
        <w:jc w:val="right"/>
        <w:outlineLvl w:val="1"/>
      </w:pPr>
      <w:r>
        <w:t>Приложение N 31</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both"/>
      </w:pPr>
    </w:p>
    <w:p w:rsidR="005E3D90" w:rsidRDefault="005E3D90">
      <w:pPr>
        <w:pStyle w:val="ConsPlusTitle"/>
        <w:jc w:val="center"/>
      </w:pPr>
      <w:bookmarkStart w:id="5" w:name="P798"/>
      <w:bookmarkEnd w:id="5"/>
      <w:r>
        <w:t>ПРАВИЛА</w:t>
      </w:r>
    </w:p>
    <w:p w:rsidR="005E3D90" w:rsidRDefault="005E3D90">
      <w:pPr>
        <w:pStyle w:val="ConsPlusTitle"/>
        <w:jc w:val="center"/>
      </w:pPr>
      <w:r>
        <w:t>ПРЕДОСТАВЛЕНИЯ И РАСПРЕДЕЛЕНИЯ СУБСИДИЙ ИЗ ФЕДЕРАЛЬНОГО</w:t>
      </w:r>
    </w:p>
    <w:p w:rsidR="005E3D90" w:rsidRDefault="005E3D90">
      <w:pPr>
        <w:pStyle w:val="ConsPlusTitle"/>
        <w:jc w:val="center"/>
      </w:pPr>
      <w:r>
        <w:t>БЮДЖЕТА БЮДЖЕТАМ СУБЪЕКТОВ РОССИЙСКОЙ ФЕДЕРАЦИИ В ЦЕЛЯХ</w:t>
      </w:r>
    </w:p>
    <w:p w:rsidR="005E3D90" w:rsidRDefault="005E3D90">
      <w:pPr>
        <w:pStyle w:val="ConsPlusTitle"/>
        <w:jc w:val="center"/>
      </w:pPr>
      <w:r>
        <w:t>СОФИНАНСИРОВАНИЯ РАСХОДНЫХ ОБЯЗАТЕЛЬСТВ СУБЪЕКТОВ РОССИЙСКОЙ</w:t>
      </w:r>
    </w:p>
    <w:p w:rsidR="005E3D90" w:rsidRDefault="005E3D90">
      <w:pPr>
        <w:pStyle w:val="ConsPlusTitle"/>
        <w:jc w:val="center"/>
      </w:pPr>
      <w:r>
        <w:lastRenderedPageBreak/>
        <w:t>ФЕДЕРАЦИИ, ВОЗНИКАЮЩИХ ПРИ РЕАЛИЗАЦИИ ОТДЕЛЬНЫХ МЕРОПРИЯТИЙ</w:t>
      </w:r>
    </w:p>
    <w:p w:rsidR="005E3D90" w:rsidRDefault="005E3D90">
      <w:pPr>
        <w:pStyle w:val="ConsPlusTitle"/>
        <w:jc w:val="center"/>
      </w:pPr>
      <w:r>
        <w:t>РЕГИОНАЛЬНЫХ ПРОЕКТОВ, НАПРАВЛЕННЫХ НА ПОВЫШЕНИЕ</w:t>
      </w:r>
    </w:p>
    <w:p w:rsidR="005E3D90" w:rsidRDefault="005E3D90">
      <w:pPr>
        <w:pStyle w:val="ConsPlusTitle"/>
        <w:jc w:val="center"/>
      </w:pPr>
      <w:r>
        <w:t>ЭФФЕКТИВНОСТИ СЛУЖБЫ ЗАНЯТОСТИ, ОБЕСПЕЧИВАЮЩИХ ДОСТИЖЕНИЕ</w:t>
      </w:r>
    </w:p>
    <w:p w:rsidR="005E3D90" w:rsidRDefault="005E3D90">
      <w:pPr>
        <w:pStyle w:val="ConsPlusTitle"/>
        <w:jc w:val="center"/>
      </w:pPr>
      <w:r>
        <w:t>ЦЕЛЕЙ, ПОКАЗАТЕЛЕЙ И РЕЗУЛЬТАТОВ ФЕДЕРАЛЬНОГО ПРОЕКТА</w:t>
      </w:r>
    </w:p>
    <w:p w:rsidR="005E3D90" w:rsidRDefault="005E3D90">
      <w:pPr>
        <w:pStyle w:val="ConsPlusTitle"/>
        <w:jc w:val="center"/>
      </w:pPr>
      <w:r>
        <w:t>"УПРАВЛЕНИЕ РЫНКОМ ТРУДА", ВХОДЯЩЕГО В СОСТАВ</w:t>
      </w:r>
    </w:p>
    <w:p w:rsidR="005E3D90" w:rsidRDefault="005E3D90">
      <w:pPr>
        <w:pStyle w:val="ConsPlusTitle"/>
        <w:jc w:val="center"/>
      </w:pPr>
      <w:r>
        <w:t>НАЦИОНАЛЬНОГО ПРОЕКТА "КАДРЫ"</w:t>
      </w:r>
    </w:p>
    <w:p w:rsidR="005E3D90" w:rsidRDefault="005E3D9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E3D9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E3D90" w:rsidRDefault="005E3D9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E3D90" w:rsidRDefault="005E3D90">
            <w:pPr>
              <w:pStyle w:val="ConsPlusNormal"/>
              <w:jc w:val="center"/>
            </w:pPr>
            <w:r>
              <w:rPr>
                <w:color w:val="392C69"/>
              </w:rPr>
              <w:t>Список изменяющих документов</w:t>
            </w:r>
          </w:p>
          <w:p w:rsidR="005E3D90" w:rsidRDefault="005E3D90">
            <w:pPr>
              <w:pStyle w:val="ConsPlusNormal"/>
              <w:jc w:val="center"/>
            </w:pPr>
            <w:r>
              <w:rPr>
                <w:color w:val="392C69"/>
              </w:rPr>
              <w:t xml:space="preserve">(в ред. </w:t>
            </w:r>
            <w:hyperlink r:id="rId176">
              <w:r>
                <w:rPr>
                  <w:color w:val="0000FF"/>
                </w:rPr>
                <w:t>Постановления</w:t>
              </w:r>
            </w:hyperlink>
            <w:r>
              <w:rPr>
                <w:color w:val="392C69"/>
              </w:rPr>
              <w:t xml:space="preserve"> Правительства РФ от 21.11.2024 N 1588)</w:t>
            </w: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r>
    </w:tbl>
    <w:p w:rsidR="005E3D90" w:rsidRDefault="005E3D90">
      <w:pPr>
        <w:pStyle w:val="ConsPlusNormal"/>
        <w:jc w:val="center"/>
      </w:pPr>
    </w:p>
    <w:p w:rsidR="005E3D90" w:rsidRDefault="005E3D90">
      <w:pPr>
        <w:pStyle w:val="ConsPlusNormal"/>
        <w:ind w:firstLine="540"/>
        <w:jc w:val="both"/>
      </w:pPr>
      <w:r>
        <w:t>1. Настоящие Правила устанавливают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отдельных мероприятий региональных проектов, направленных на повышение эффективности службы занятости, обеспечивающих достижение целей, показателей и результатов федерального проекта "Управление рынком труда", входящего в состав национального проекта "Кадры" (далее соответственно - региональные проекты, субсидии).</w:t>
      </w:r>
    </w:p>
    <w:p w:rsidR="005E3D90" w:rsidRDefault="005E3D90">
      <w:pPr>
        <w:pStyle w:val="ConsPlusNormal"/>
        <w:spacing w:before="220"/>
        <w:ind w:firstLine="540"/>
        <w:jc w:val="both"/>
      </w:pPr>
      <w:r>
        <w:t xml:space="preserve">2. В региональных планах, направленных на реализацию региональных проектов, в соответствии с методическими </w:t>
      </w:r>
      <w:hyperlink r:id="rId177">
        <w:r>
          <w:rPr>
            <w:color w:val="0000FF"/>
          </w:rPr>
          <w:t>рекомендациями</w:t>
        </w:r>
      </w:hyperlink>
      <w:r>
        <w:t xml:space="preserve"> по разработке планов мероприятий по повышению эффективности службы занятости, утвержденными Министерством труда и социальной защиты Российской Федерации, предусматриваются следующие мероприятия:</w:t>
      </w:r>
    </w:p>
    <w:p w:rsidR="005E3D90" w:rsidRDefault="005E3D90">
      <w:pPr>
        <w:pStyle w:val="ConsPlusNormal"/>
        <w:spacing w:before="220"/>
        <w:ind w:firstLine="540"/>
        <w:jc w:val="both"/>
      </w:pPr>
      <w:r>
        <w:t>а) проведение текущего ремонта зданий и помещений центров занятости населения;</w:t>
      </w:r>
    </w:p>
    <w:p w:rsidR="005E3D90" w:rsidRDefault="005E3D90">
      <w:pPr>
        <w:pStyle w:val="ConsPlusNormal"/>
        <w:spacing w:before="220"/>
        <w:ind w:firstLine="540"/>
        <w:jc w:val="both"/>
      </w:pPr>
      <w:r>
        <w:t>б) приобретение модульных некапитальных средств размещения (быстровозводимые конструкции заводского производства, в том числе контейнерного типа, оборудованные для круглогодичного комфортного и безопасного размещения работников центров занятости населения, общей площадью не менее 100 кв. метров) (в случае принятия субъектом Российской Федерации решения об использовании модульных некапитальных средств размещения);</w:t>
      </w:r>
    </w:p>
    <w:p w:rsidR="005E3D90" w:rsidRDefault="005E3D90">
      <w:pPr>
        <w:pStyle w:val="ConsPlusNormal"/>
        <w:spacing w:before="220"/>
        <w:ind w:firstLine="540"/>
        <w:jc w:val="both"/>
      </w:pPr>
      <w:r>
        <w:t>в) оснащение и приведение к единому фирменному стилю зданий, помещений центров занятости населения и модульных некапитальных средств размещения;</w:t>
      </w:r>
    </w:p>
    <w:p w:rsidR="005E3D90" w:rsidRDefault="005E3D90">
      <w:pPr>
        <w:pStyle w:val="ConsPlusNormal"/>
        <w:spacing w:before="220"/>
        <w:ind w:firstLine="540"/>
        <w:jc w:val="both"/>
      </w:pPr>
      <w:r>
        <w:t>г) создание централизованной системы управления центрами занятости населения;</w:t>
      </w:r>
    </w:p>
    <w:p w:rsidR="005E3D90" w:rsidRDefault="005E3D90">
      <w:pPr>
        <w:pStyle w:val="ConsPlusNormal"/>
        <w:spacing w:before="220"/>
        <w:ind w:firstLine="540"/>
        <w:jc w:val="both"/>
      </w:pPr>
      <w:r>
        <w:t>д) внедрение требований стандартов по осуществлению полномочий в сфере занятости в деятельность центров занятости населения;</w:t>
      </w:r>
    </w:p>
    <w:p w:rsidR="005E3D90" w:rsidRDefault="005E3D90">
      <w:pPr>
        <w:pStyle w:val="ConsPlusNormal"/>
        <w:spacing w:before="220"/>
        <w:ind w:firstLine="540"/>
        <w:jc w:val="both"/>
      </w:pPr>
      <w:r>
        <w:t>е) повышение мотивации работников центров занятости населения;</w:t>
      </w:r>
    </w:p>
    <w:p w:rsidR="005E3D90" w:rsidRDefault="005E3D90">
      <w:pPr>
        <w:pStyle w:val="ConsPlusNormal"/>
        <w:spacing w:before="220"/>
        <w:ind w:firstLine="540"/>
        <w:jc w:val="both"/>
      </w:pPr>
      <w:r>
        <w:t>ж) обучение работников центров занятости населения.</w:t>
      </w:r>
    </w:p>
    <w:p w:rsidR="005E3D90" w:rsidRDefault="005E3D90">
      <w:pPr>
        <w:pStyle w:val="ConsPlusNormal"/>
        <w:spacing w:before="220"/>
        <w:ind w:firstLine="540"/>
        <w:jc w:val="both"/>
      </w:pPr>
      <w:bookmarkStart w:id="6" w:name="P820"/>
      <w:bookmarkEnd w:id="6"/>
      <w:r>
        <w:t>3. Субсидии предоставляются в целях софинансирования расходных обязательств субъектов Российской Федерации, возникающих при реализации мероприятий региональных планов:</w:t>
      </w:r>
    </w:p>
    <w:p w:rsidR="005E3D90" w:rsidRDefault="005E3D90">
      <w:pPr>
        <w:pStyle w:val="ConsPlusNormal"/>
        <w:spacing w:before="220"/>
        <w:ind w:firstLine="540"/>
        <w:jc w:val="both"/>
      </w:pPr>
      <w:r>
        <w:t>а) по проведению текущего ремонта зданий и помещений центров занятости населения;</w:t>
      </w:r>
    </w:p>
    <w:p w:rsidR="005E3D90" w:rsidRDefault="005E3D90">
      <w:pPr>
        <w:pStyle w:val="ConsPlusNormal"/>
        <w:spacing w:before="220"/>
        <w:ind w:firstLine="540"/>
        <w:jc w:val="both"/>
      </w:pPr>
      <w:r>
        <w:t>б) по приобретению модульных некапитальных средств размещения. Размер субсидии, направленной на мероприятия по приобретению модульных некапитальных средств размещения, не может составлять более 50 процентов стоимости приобретаемых модульных некапитальных средств размещения. Для расчета субсидии предельная стоимость 1 кв. метра площади приобретаемого за счет субсидии (частично) модульного некапитального средства размещения не может быть более 45000 рублей;</w:t>
      </w:r>
    </w:p>
    <w:p w:rsidR="005E3D90" w:rsidRDefault="005E3D90">
      <w:pPr>
        <w:pStyle w:val="ConsPlusNormal"/>
        <w:spacing w:before="220"/>
        <w:ind w:firstLine="540"/>
        <w:jc w:val="both"/>
      </w:pPr>
      <w:r>
        <w:lastRenderedPageBreak/>
        <w:t>в) по оснащению и приведению к единому фирменному стилю зданий, помещений центров занятости населения и модульных некапитальных средств размещения.</w:t>
      </w:r>
    </w:p>
    <w:p w:rsidR="005E3D90" w:rsidRDefault="005E3D90">
      <w:pPr>
        <w:pStyle w:val="ConsPlusNormal"/>
        <w:spacing w:before="220"/>
        <w:ind w:firstLine="540"/>
        <w:jc w:val="both"/>
      </w:pPr>
      <w:r>
        <w:t xml:space="preserve">4. Субсидии предоставляются бюджетам субъектов Российской Федерации в пределах лимитов бюджетных обязательств, доведенных до Федеральной службы по труду и занятости как получателя средств федерального бюджета на предоставление субсидий, на цели, указанные в </w:t>
      </w:r>
      <w:hyperlink w:anchor="P820">
        <w:r>
          <w:rPr>
            <w:color w:val="0000FF"/>
          </w:rPr>
          <w:t>пункте 3</w:t>
        </w:r>
      </w:hyperlink>
      <w:r>
        <w:t xml:space="preserve"> настоящих Правил.</w:t>
      </w:r>
    </w:p>
    <w:p w:rsidR="005E3D90" w:rsidRDefault="005E3D90">
      <w:pPr>
        <w:pStyle w:val="ConsPlusNormal"/>
        <w:spacing w:before="220"/>
        <w:ind w:firstLine="540"/>
        <w:jc w:val="both"/>
      </w:pPr>
      <w:r>
        <w:t xml:space="preserve">5. Субсидии предоставляются на основании соглашения о предоставлении субсидии из федерального бюджета бюджету субъекта Российской Федерации, заключаемого между Федеральной службой по труду и занятости и высшим исполнительным органом субъекта Российской Федерации с использованием государственной интегрированной информационной системы управления общественными финансами "Электронный бюджет" в соответствии с типовой </w:t>
      </w:r>
      <w:hyperlink r:id="rId178">
        <w:r>
          <w:rPr>
            <w:color w:val="0000FF"/>
          </w:rPr>
          <w:t>формой</w:t>
        </w:r>
      </w:hyperlink>
      <w:r>
        <w:t>, утвержденной Министерством финансов Российской Федерации (далее - соглашение).</w:t>
      </w:r>
    </w:p>
    <w:p w:rsidR="005E3D90" w:rsidRDefault="005E3D90">
      <w:pPr>
        <w:pStyle w:val="ConsPlusNormal"/>
        <w:spacing w:before="220"/>
        <w:ind w:firstLine="540"/>
        <w:jc w:val="both"/>
      </w:pPr>
      <w:r>
        <w:t>6. Условиями предоставления субсидий являются:</w:t>
      </w:r>
    </w:p>
    <w:p w:rsidR="005E3D90" w:rsidRDefault="005E3D90">
      <w:pPr>
        <w:pStyle w:val="ConsPlusNormal"/>
        <w:spacing w:before="220"/>
        <w:ind w:firstLine="540"/>
        <w:jc w:val="both"/>
      </w:pPr>
      <w:r>
        <w:t>а)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w:t>
      </w:r>
    </w:p>
    <w:p w:rsidR="005E3D90" w:rsidRDefault="005E3D90">
      <w:pPr>
        <w:pStyle w:val="ConsPlusNormal"/>
        <w:spacing w:before="220"/>
        <w:ind w:firstLine="540"/>
        <w:jc w:val="both"/>
      </w:pPr>
      <w:r>
        <w:t>б) наличие правового акта субъекта Российской Федерации, утверждающего мероприятия (результаты), при реализации которых возникают расходные обязательства субъекта Российской Федерации, в целях софинансирования которых предоставляется субсидия, в соответствии с требованиями нормативных правовых актов Российской Федерации;</w:t>
      </w:r>
    </w:p>
    <w:p w:rsidR="005E3D90" w:rsidRDefault="005E3D90">
      <w:pPr>
        <w:pStyle w:val="ConsPlusNormal"/>
        <w:spacing w:before="220"/>
        <w:ind w:firstLine="540"/>
        <w:jc w:val="both"/>
      </w:pPr>
      <w:r>
        <w:t xml:space="preserve">в) заключение соглашения в соответствии с </w:t>
      </w:r>
      <w:hyperlink r:id="rId179">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5E3D90" w:rsidRDefault="005E3D90">
      <w:pPr>
        <w:pStyle w:val="ConsPlusNormal"/>
        <w:spacing w:before="220"/>
        <w:ind w:firstLine="540"/>
        <w:jc w:val="both"/>
      </w:pPr>
      <w:r>
        <w:t>7. Критериями отбора субъектов Российской Федерации для предоставления субсидий являются:</w:t>
      </w:r>
    </w:p>
    <w:p w:rsidR="005E3D90" w:rsidRDefault="005E3D90">
      <w:pPr>
        <w:pStyle w:val="ConsPlusNormal"/>
        <w:spacing w:before="220"/>
        <w:ind w:firstLine="540"/>
        <w:jc w:val="both"/>
      </w:pPr>
      <w:r>
        <w:t>а) наличие акта высшего исполнительного органа субъекта Российской Федерации о создании (реорганизации) юридического лица, включающего структурные подразделения:</w:t>
      </w:r>
    </w:p>
    <w:p w:rsidR="005E3D90" w:rsidRDefault="005E3D90">
      <w:pPr>
        <w:pStyle w:val="ConsPlusNormal"/>
        <w:spacing w:before="220"/>
        <w:ind w:firstLine="540"/>
        <w:jc w:val="both"/>
      </w:pPr>
      <w:r>
        <w:t>центры занятости населения в зависимости от численности населения в трудоспособном возрасте в муниципальных образованиях субъекта Российской Федерации;</w:t>
      </w:r>
    </w:p>
    <w:p w:rsidR="005E3D90" w:rsidRDefault="005E3D90">
      <w:pPr>
        <w:pStyle w:val="ConsPlusNormal"/>
        <w:spacing w:before="220"/>
        <w:ind w:firstLine="540"/>
        <w:jc w:val="both"/>
      </w:pPr>
      <w:r>
        <w:t>подразделения, осуществляющие централизованное управление функционированием центров занятости населения;</w:t>
      </w:r>
    </w:p>
    <w:p w:rsidR="005E3D90" w:rsidRDefault="005E3D90">
      <w:pPr>
        <w:pStyle w:val="ConsPlusNormal"/>
        <w:spacing w:before="220"/>
        <w:ind w:firstLine="540"/>
        <w:jc w:val="both"/>
      </w:pPr>
      <w:r>
        <w:t>б) разработанные субъектами Российской Федерации региональные планы, направленные на реализацию региональных проектов, согласованные Министерством труда и социальной защиты Российской Федерации;</w:t>
      </w:r>
    </w:p>
    <w:p w:rsidR="005E3D90" w:rsidRDefault="005E3D90">
      <w:pPr>
        <w:pStyle w:val="ConsPlusNormal"/>
        <w:spacing w:before="220"/>
        <w:ind w:firstLine="540"/>
        <w:jc w:val="both"/>
      </w:pPr>
      <w:r>
        <w:t>в) согласованные межведомственной рабочей группой, сформированной Министерством труда и социальной защиты Российской Федерации, региональные проекты.</w:t>
      </w:r>
    </w:p>
    <w:p w:rsidR="005E3D90" w:rsidRDefault="005E3D90">
      <w:pPr>
        <w:pStyle w:val="ConsPlusNormal"/>
        <w:spacing w:before="220"/>
        <w:ind w:firstLine="540"/>
        <w:jc w:val="both"/>
      </w:pPr>
      <w:r>
        <w:t>8.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rsidR="005E3D90" w:rsidRDefault="005E3D90">
      <w:pPr>
        <w:pStyle w:val="ConsPlusNormal"/>
        <w:spacing w:before="220"/>
        <w:ind w:firstLine="540"/>
        <w:jc w:val="both"/>
      </w:pPr>
      <w:r>
        <w:lastRenderedPageBreak/>
        <w:t>9. Размер субсидии, предоставляемой бюджету i-го субъекта Российской Федерации на текущий ремонт зданий и помещений центров занятости населения, приобретение модульных некапитальных средств размещения, оснащение и приведение к единому фирменному стилю зданий, помещений центров занятости населения и модульных некапитальных средств размещения (C</w:t>
      </w:r>
      <w:r>
        <w:rPr>
          <w:vertAlign w:val="subscript"/>
        </w:rPr>
        <w:t>i</w:t>
      </w:r>
      <w:r>
        <w:t>), определяется по формуле:</w:t>
      </w:r>
    </w:p>
    <w:p w:rsidR="005E3D90" w:rsidRDefault="005E3D90">
      <w:pPr>
        <w:pStyle w:val="ConsPlusNormal"/>
        <w:jc w:val="center"/>
      </w:pPr>
    </w:p>
    <w:p w:rsidR="005E3D90" w:rsidRDefault="005E3D90">
      <w:pPr>
        <w:pStyle w:val="ConsPlusNormal"/>
        <w:jc w:val="center"/>
      </w:pPr>
      <w:r>
        <w:rPr>
          <w:noProof/>
          <w:position w:val="-31"/>
        </w:rPr>
        <w:drawing>
          <wp:inline distT="0" distB="0" distL="0" distR="0">
            <wp:extent cx="1341120" cy="53467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80" cstate="print">
                      <a:extLst>
                        <a:ext uri="{28A0092B-C50C-407E-A947-70E740481C1C}">
                          <a14:useLocalDpi xmlns:a14="http://schemas.microsoft.com/office/drawing/2010/main" val="0"/>
                        </a:ext>
                      </a:extLst>
                    </a:blip>
                    <a:srcRect/>
                    <a:stretch>
                      <a:fillRect/>
                    </a:stretch>
                  </pic:blipFill>
                  <pic:spPr bwMode="auto">
                    <a:xfrm>
                      <a:off x="0" y="0"/>
                      <a:ext cx="1341120" cy="534670"/>
                    </a:xfrm>
                    <a:prstGeom prst="rect">
                      <a:avLst/>
                    </a:prstGeom>
                    <a:noFill/>
                    <a:ln>
                      <a:noFill/>
                    </a:ln>
                  </pic:spPr>
                </pic:pic>
              </a:graphicData>
            </a:graphic>
          </wp:inline>
        </w:drawing>
      </w:r>
    </w:p>
    <w:p w:rsidR="005E3D90" w:rsidRDefault="005E3D90">
      <w:pPr>
        <w:pStyle w:val="ConsPlusNormal"/>
        <w:ind w:firstLine="540"/>
        <w:jc w:val="both"/>
      </w:pPr>
    </w:p>
    <w:p w:rsidR="005E3D90" w:rsidRDefault="005E3D90">
      <w:pPr>
        <w:pStyle w:val="ConsPlusNormal"/>
        <w:ind w:firstLine="540"/>
        <w:jc w:val="both"/>
      </w:pPr>
      <w:r>
        <w:t>где:</w:t>
      </w:r>
    </w:p>
    <w:p w:rsidR="005E3D90" w:rsidRDefault="005E3D90">
      <w:pPr>
        <w:pStyle w:val="ConsPlusNormal"/>
        <w:spacing w:before="220"/>
        <w:ind w:firstLine="540"/>
        <w:jc w:val="both"/>
      </w:pPr>
      <w:r>
        <w:t>C - объем бюджетных ассигнований, предусмотренных в федеральном бюджете на предоставление субсидии на соответствующий финансовый год;</w:t>
      </w:r>
    </w:p>
    <w:p w:rsidR="005E3D90" w:rsidRDefault="005E3D90">
      <w:pPr>
        <w:pStyle w:val="ConsPlusNormal"/>
        <w:spacing w:before="220"/>
        <w:ind w:firstLine="540"/>
        <w:jc w:val="both"/>
      </w:pPr>
      <w:r>
        <w:t>C</w:t>
      </w:r>
      <w:r>
        <w:rPr>
          <w:vertAlign w:val="subscript"/>
        </w:rPr>
        <w:t>ir</w:t>
      </w:r>
      <w:r>
        <w:t xml:space="preserve"> - потребность i-го субъекта Российской Федерации в субсидии с учетом предельного уровня софинансирования расходных обязательств субъекта Российской Федерации;</w:t>
      </w:r>
    </w:p>
    <w:p w:rsidR="005E3D90" w:rsidRDefault="005E3D90">
      <w:pPr>
        <w:pStyle w:val="ConsPlusNormal"/>
        <w:spacing w:before="220"/>
        <w:ind w:firstLine="540"/>
        <w:jc w:val="both"/>
      </w:pPr>
      <w:r>
        <w:t>n - количество получателей субсидий (субъектов Российской Федерации).</w:t>
      </w:r>
    </w:p>
    <w:p w:rsidR="005E3D90" w:rsidRDefault="005E3D90">
      <w:pPr>
        <w:pStyle w:val="ConsPlusNormal"/>
        <w:spacing w:before="220"/>
        <w:ind w:firstLine="540"/>
        <w:jc w:val="both"/>
      </w:pPr>
      <w:r>
        <w:t>10. Потребность i-го субъекта Российской Федерации в субсидии с учетом предельного уровня софинансирования расходных обязательств субъекта Российской Федерации (C</w:t>
      </w:r>
      <w:r>
        <w:rPr>
          <w:vertAlign w:val="subscript"/>
        </w:rPr>
        <w:t>ir</w:t>
      </w:r>
      <w:r>
        <w:t>) определяется по формуле:</w:t>
      </w:r>
    </w:p>
    <w:p w:rsidR="005E3D90" w:rsidRDefault="005E3D90">
      <w:pPr>
        <w:pStyle w:val="ConsPlusNormal"/>
        <w:jc w:val="center"/>
      </w:pPr>
    </w:p>
    <w:p w:rsidR="005E3D90" w:rsidRDefault="005E3D90">
      <w:pPr>
        <w:pStyle w:val="ConsPlusNormal"/>
        <w:jc w:val="center"/>
      </w:pPr>
      <w:r>
        <w:rPr>
          <w:noProof/>
          <w:position w:val="-8"/>
        </w:rPr>
        <w:drawing>
          <wp:inline distT="0" distB="0" distL="0" distR="0">
            <wp:extent cx="974725" cy="25146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974725" cy="251460"/>
                    </a:xfrm>
                    <a:prstGeom prst="rect">
                      <a:avLst/>
                    </a:prstGeom>
                    <a:noFill/>
                    <a:ln>
                      <a:noFill/>
                    </a:ln>
                  </pic:spPr>
                </pic:pic>
              </a:graphicData>
            </a:graphic>
          </wp:inline>
        </w:drawing>
      </w:r>
    </w:p>
    <w:p w:rsidR="005E3D90" w:rsidRDefault="005E3D90">
      <w:pPr>
        <w:pStyle w:val="ConsPlusNormal"/>
        <w:jc w:val="center"/>
      </w:pPr>
    </w:p>
    <w:p w:rsidR="005E3D90" w:rsidRDefault="005E3D90">
      <w:pPr>
        <w:pStyle w:val="ConsPlusNormal"/>
        <w:ind w:firstLine="540"/>
        <w:jc w:val="both"/>
      </w:pPr>
      <w:r>
        <w:t>где:</w:t>
      </w:r>
    </w:p>
    <w:p w:rsidR="005E3D90" w:rsidRDefault="005E3D90">
      <w:pPr>
        <w:pStyle w:val="ConsPlusNormal"/>
        <w:spacing w:before="220"/>
        <w:ind w:firstLine="540"/>
        <w:jc w:val="both"/>
      </w:pPr>
      <w:r>
        <w:t>N</w:t>
      </w:r>
      <w:r>
        <w:rPr>
          <w:vertAlign w:val="subscript"/>
        </w:rPr>
        <w:t>i</w:t>
      </w:r>
      <w:r>
        <w:t xml:space="preserve"> - размер средств, необходимых бюджету субъекта Российской Федерации на исполнение расходных обязательств субъекта Российской Федерации, в целях софинансирования которых планируется предоставление субсидии;</w:t>
      </w:r>
    </w:p>
    <w:p w:rsidR="005E3D90" w:rsidRDefault="005E3D90">
      <w:pPr>
        <w:pStyle w:val="ConsPlusNormal"/>
        <w:spacing w:before="220"/>
        <w:ind w:firstLine="540"/>
        <w:jc w:val="both"/>
      </w:pPr>
      <w:r>
        <w:t>Y</w:t>
      </w:r>
      <w:r>
        <w:rPr>
          <w:vertAlign w:val="subscript"/>
        </w:rPr>
        <w:t>i</w:t>
      </w:r>
      <w:r>
        <w:t xml:space="preserve"> - предельный уровень софинансирования расходных обязательств субъекта Российской Федерации, определяемый в соответствии с </w:t>
      </w:r>
      <w:hyperlink r:id="rId182">
        <w:r>
          <w:rPr>
            <w:color w:val="0000FF"/>
          </w:rPr>
          <w:t>пунктом 13</w:t>
        </w:r>
      </w:hyperlink>
      <w:r>
        <w:t xml:space="preserve"> Правил формирования, предоставления и распределения субсидий.</w:t>
      </w:r>
    </w:p>
    <w:p w:rsidR="005E3D90" w:rsidRDefault="005E3D90">
      <w:pPr>
        <w:pStyle w:val="ConsPlusNormal"/>
        <w:spacing w:before="220"/>
        <w:ind w:firstLine="540"/>
        <w:jc w:val="both"/>
      </w:pPr>
      <w:r>
        <w:t xml:space="preserve">11. Порядок и условия возврата средств из бюджета субъекта Российской Федерации в федеральный бюджет в случае нарушения субъектом Российской Федерации обязательств по достижению значения результата использования субсидии, предусмотренных соглашением, а также основания для освобождения субъекта Российской Федерации от применения мер финансовой ответственности определяются в соответствии с </w:t>
      </w:r>
      <w:hyperlink r:id="rId183">
        <w:r>
          <w:rPr>
            <w:color w:val="0000FF"/>
          </w:rPr>
          <w:t>пунктами 16</w:t>
        </w:r>
      </w:hyperlink>
      <w:r>
        <w:t xml:space="preserve"> - </w:t>
      </w:r>
      <w:hyperlink r:id="rId184">
        <w:r>
          <w:rPr>
            <w:color w:val="0000FF"/>
          </w:rPr>
          <w:t>18</w:t>
        </w:r>
      </w:hyperlink>
      <w:r>
        <w:t xml:space="preserve"> и </w:t>
      </w:r>
      <w:hyperlink r:id="rId185">
        <w:r>
          <w:rPr>
            <w:color w:val="0000FF"/>
          </w:rPr>
          <w:t>20</w:t>
        </w:r>
      </w:hyperlink>
      <w:r>
        <w:t xml:space="preserve"> Правил формирования, предоставления и распределения субсидий.</w:t>
      </w:r>
    </w:p>
    <w:p w:rsidR="005E3D90" w:rsidRDefault="005E3D90">
      <w:pPr>
        <w:pStyle w:val="ConsPlusNormal"/>
        <w:spacing w:before="220"/>
        <w:ind w:firstLine="540"/>
        <w:jc w:val="both"/>
      </w:pPr>
      <w:r>
        <w:t>12. В случае нарушения целей, установленных при предоставлении субсидии, применяются бюджетные меры принуждения, предусмотренные бюджетным законодательством Российской Федерации.</w:t>
      </w:r>
    </w:p>
    <w:p w:rsidR="005E3D90" w:rsidRDefault="005E3D90">
      <w:pPr>
        <w:pStyle w:val="ConsPlusNormal"/>
        <w:spacing w:before="220"/>
        <w:ind w:firstLine="540"/>
        <w:jc w:val="both"/>
      </w:pPr>
      <w:r>
        <w:t>13. Оценка эффективности использования субсидии осуществляется Федеральной службой по труду и занятости на основании сравнения установленного соглашением значения результата использования субсидии и фактически достигнутого субъектом Российской Федерации по итогам отчетного финансового года значения результата использования субсидии - модернизированы центры занятости населения (территориальные подразделения), в которых реализованы региональные проекты, направленные на повышение эффективности службы занятости.</w:t>
      </w:r>
    </w:p>
    <w:p w:rsidR="005E3D90" w:rsidRDefault="005E3D90">
      <w:pPr>
        <w:pStyle w:val="ConsPlusNormal"/>
        <w:spacing w:before="220"/>
        <w:ind w:firstLine="540"/>
        <w:jc w:val="both"/>
      </w:pPr>
      <w:r>
        <w:t xml:space="preserve">14. Показателем достижения результата использования субсидий является темп сокращения </w:t>
      </w:r>
      <w:r>
        <w:lastRenderedPageBreak/>
        <w:t>среднего времени трудоустройства граждан, обратившихся в центры занятости населения за содействием в поиске подходящей работы, процентов. Данный показатель оценивается по состоянию на 31 декабря года, следующего за отчетным финансовым годом.</w:t>
      </w:r>
    </w:p>
    <w:p w:rsidR="005E3D90" w:rsidRDefault="005E3D90">
      <w:pPr>
        <w:pStyle w:val="ConsPlusNormal"/>
        <w:spacing w:before="220"/>
        <w:ind w:firstLine="540"/>
        <w:jc w:val="both"/>
      </w:pPr>
      <w:r>
        <w:t>15. Ответственность за достоверность представляемых в Федеральную службу по труду и занятости сведений и документов возлагается на высший исполнительный орган субъекта Российской Федерации.</w:t>
      </w:r>
    </w:p>
    <w:p w:rsidR="005E3D90" w:rsidRDefault="005E3D90">
      <w:pPr>
        <w:pStyle w:val="ConsPlusNormal"/>
        <w:spacing w:before="220"/>
        <w:ind w:firstLine="540"/>
        <w:jc w:val="both"/>
      </w:pPr>
      <w:r>
        <w:t>16. Контроль за соблюдением субъектами Российской Федерации условий предоставления субсидий осуществляется Федеральной службой по труду и занятости и уполномоченными органами государственного финансового контроля.</w:t>
      </w: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jc w:val="right"/>
        <w:outlineLvl w:val="1"/>
      </w:pPr>
      <w:r>
        <w:t>Приложение N 32</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right"/>
      </w:pPr>
    </w:p>
    <w:p w:rsidR="005E3D90" w:rsidRDefault="005E3D90">
      <w:pPr>
        <w:pStyle w:val="ConsPlusTitle"/>
        <w:jc w:val="center"/>
      </w:pPr>
      <w:bookmarkStart w:id="7" w:name="P868"/>
      <w:bookmarkEnd w:id="7"/>
      <w:r>
        <w:t>ПРАВИЛА</w:t>
      </w:r>
    </w:p>
    <w:p w:rsidR="005E3D90" w:rsidRDefault="005E3D90">
      <w:pPr>
        <w:pStyle w:val="ConsPlusTitle"/>
        <w:jc w:val="center"/>
      </w:pPr>
      <w:r>
        <w:t>ПРЕДОСТАВЛЕНИЯ И РАСПРЕДЕЛЕНИЯ СУБСИДИЙ</w:t>
      </w:r>
    </w:p>
    <w:p w:rsidR="005E3D90" w:rsidRDefault="005E3D90">
      <w:pPr>
        <w:pStyle w:val="ConsPlusTitle"/>
        <w:jc w:val="center"/>
      </w:pPr>
      <w:r>
        <w:t>ИЗ ФЕДЕРАЛЬНОГО БЮДЖЕТА БЮДЖЕТАМ СУБЪЕКТОВ РОССИЙСКОЙ</w:t>
      </w:r>
    </w:p>
    <w:p w:rsidR="005E3D90" w:rsidRDefault="005E3D90">
      <w:pPr>
        <w:pStyle w:val="ConsPlusTitle"/>
        <w:jc w:val="center"/>
      </w:pPr>
      <w:r>
        <w:t>ФЕДЕРАЦИИ В ЦЕЛЯХ СОФИНАНСИРОВАНИЯ РАСХОДНЫХ ОБЯЗАТЕЛЬСТВ</w:t>
      </w:r>
    </w:p>
    <w:p w:rsidR="005E3D90" w:rsidRDefault="005E3D90">
      <w:pPr>
        <w:pStyle w:val="ConsPlusTitle"/>
        <w:jc w:val="center"/>
      </w:pPr>
      <w:r>
        <w:t>СУБЪЕКТОВ РОССИЙСКОЙ ФЕДЕРАЦИИ, ВОЗНИКАЮЩИХ ПРИ РЕАЛИЗАЦИИ</w:t>
      </w:r>
    </w:p>
    <w:p w:rsidR="005E3D90" w:rsidRDefault="005E3D90">
      <w:pPr>
        <w:pStyle w:val="ConsPlusTitle"/>
        <w:jc w:val="center"/>
      </w:pPr>
      <w:r>
        <w:t>РЕГИОНАЛЬНЫХ ПРОЕКТОВ, ОБЕСПЕЧИВАЮЩИХ ДОСТИЖЕНИЕ</w:t>
      </w:r>
    </w:p>
    <w:p w:rsidR="005E3D90" w:rsidRDefault="005E3D90">
      <w:pPr>
        <w:pStyle w:val="ConsPlusTitle"/>
        <w:jc w:val="center"/>
      </w:pPr>
      <w:r>
        <w:t>ЦЕЛЕЙ, ПОКАЗАТЕЛЕЙ И РЕЗУЛЬТАТОВ ФЕДЕРАЛЬНОГО ПРОЕКТА</w:t>
      </w:r>
    </w:p>
    <w:p w:rsidR="005E3D90" w:rsidRDefault="005E3D90">
      <w:pPr>
        <w:pStyle w:val="ConsPlusTitle"/>
        <w:jc w:val="center"/>
      </w:pPr>
      <w:r>
        <w:t>"ОБРАЗОВАНИЕ ДЛЯ РЫНКА ТРУДА" НАЦИОНАЛЬНОГО ПРОЕКТА "КАДРЫ"</w:t>
      </w:r>
    </w:p>
    <w:p w:rsidR="005E3D90" w:rsidRDefault="005E3D90">
      <w:pPr>
        <w:pStyle w:val="ConsPlusTitle"/>
        <w:jc w:val="center"/>
      </w:pPr>
      <w:r>
        <w:t>ПО РЕАЛИЗАЦИИ ПРОФЕССИОНАЛЬНОГО ОБУЧЕНИЯ И ДОПОЛНИТЕЛЬНОГО</w:t>
      </w:r>
    </w:p>
    <w:p w:rsidR="005E3D90" w:rsidRDefault="005E3D90">
      <w:pPr>
        <w:pStyle w:val="ConsPlusTitle"/>
        <w:jc w:val="center"/>
      </w:pPr>
      <w:r>
        <w:t>ПРОФЕССИОНАЛЬНОГО ОБРАЗОВАНИЯ РАБОТНИКОВ ОРГАНИЗАЦИЙ</w:t>
      </w:r>
    </w:p>
    <w:p w:rsidR="005E3D90" w:rsidRDefault="005E3D90">
      <w:pPr>
        <w:pStyle w:val="ConsPlusTitle"/>
        <w:jc w:val="center"/>
      </w:pPr>
      <w:r>
        <w:t>ОБОРОННО-ПРОМЫШЛЕННОГО КОМПЛЕКСА, А ТАКЖЕ ГРАЖДАН,</w:t>
      </w:r>
    </w:p>
    <w:p w:rsidR="005E3D90" w:rsidRDefault="005E3D90">
      <w:pPr>
        <w:pStyle w:val="ConsPlusTitle"/>
        <w:jc w:val="center"/>
      </w:pPr>
      <w:r>
        <w:t>ОБРАТИВШИХСЯ В ОРГАНЫ СЛУЖБЫ ЗАНЯТОСТИ ЗА СОДЕЙСТВИЕМ</w:t>
      </w:r>
    </w:p>
    <w:p w:rsidR="005E3D90" w:rsidRDefault="005E3D90">
      <w:pPr>
        <w:pStyle w:val="ConsPlusTitle"/>
        <w:jc w:val="center"/>
      </w:pPr>
      <w:r>
        <w:t>В ПОИСКЕ ПОДХОДЯЩЕЙ РАБОТЫ И ЗАКЛЮЧИВШИХ</w:t>
      </w:r>
    </w:p>
    <w:p w:rsidR="005E3D90" w:rsidRDefault="005E3D90">
      <w:pPr>
        <w:pStyle w:val="ConsPlusTitle"/>
        <w:jc w:val="center"/>
      </w:pPr>
      <w:r>
        <w:t>УЧЕНИЧЕСКИЙ ДОГОВОР С ОРГАНИЗАЦИЯМИ</w:t>
      </w:r>
    </w:p>
    <w:p w:rsidR="005E3D90" w:rsidRDefault="005E3D90">
      <w:pPr>
        <w:pStyle w:val="ConsPlusTitle"/>
        <w:jc w:val="center"/>
      </w:pPr>
      <w:r>
        <w:t>ОБОРОННО-ПРОМЫШЛЕННОГО КОМПЛЕКСА</w:t>
      </w:r>
    </w:p>
    <w:p w:rsidR="005E3D90" w:rsidRDefault="005E3D9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E3D9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E3D90" w:rsidRDefault="005E3D9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E3D90" w:rsidRDefault="005E3D90">
            <w:pPr>
              <w:pStyle w:val="ConsPlusNormal"/>
              <w:jc w:val="center"/>
            </w:pPr>
            <w:r>
              <w:rPr>
                <w:color w:val="392C69"/>
              </w:rPr>
              <w:t>Список изменяющих документов</w:t>
            </w:r>
          </w:p>
          <w:p w:rsidR="005E3D90" w:rsidRDefault="005E3D90">
            <w:pPr>
              <w:pStyle w:val="ConsPlusNormal"/>
              <w:jc w:val="center"/>
            </w:pPr>
            <w:r>
              <w:rPr>
                <w:color w:val="392C69"/>
              </w:rPr>
              <w:t xml:space="preserve">(введены </w:t>
            </w:r>
            <w:hyperlink r:id="rId186">
              <w:r>
                <w:rPr>
                  <w:color w:val="0000FF"/>
                </w:rPr>
                <w:t>Постановлением</w:t>
              </w:r>
            </w:hyperlink>
            <w:r>
              <w:rPr>
                <w:color w:val="392C69"/>
              </w:rPr>
              <w:t xml:space="preserve"> Правительства РФ от 30.11.2024 N 1695)</w:t>
            </w: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r>
    </w:tbl>
    <w:p w:rsidR="005E3D90" w:rsidRDefault="005E3D90">
      <w:pPr>
        <w:pStyle w:val="ConsPlusNormal"/>
        <w:jc w:val="center"/>
      </w:pPr>
    </w:p>
    <w:p w:rsidR="005E3D90" w:rsidRDefault="005E3D90">
      <w:pPr>
        <w:pStyle w:val="ConsPlusNormal"/>
        <w:ind w:firstLine="540"/>
        <w:jc w:val="both"/>
      </w:pPr>
      <w:bookmarkStart w:id="8" w:name="P886"/>
      <w:bookmarkEnd w:id="8"/>
      <w:r>
        <w:t>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"Образование для рынка труда" национального проекта "Кадры" по реализации профессионального обучения и дополнительного профессионального образования работников организаций оборонно-промышленного комплекса, а также граждан, обратившихся в органы службы занятости за содействием в поиске подходящей работы и заключивших ученический договор с организациями оборонно-промышленного комплекса (далее соответственно - мероприятия по обучению, субсидии).</w:t>
      </w:r>
    </w:p>
    <w:p w:rsidR="005E3D90" w:rsidRDefault="005E3D90">
      <w:pPr>
        <w:pStyle w:val="ConsPlusNormal"/>
        <w:spacing w:before="220"/>
        <w:ind w:firstLine="540"/>
        <w:jc w:val="both"/>
      </w:pPr>
      <w:r>
        <w:t xml:space="preserve">2. Субсидии предоставляются в пределах лимитов бюджетных обязательств, доведенных в установленном порядке до Федеральной службы по труду и занятости как получателя средств </w:t>
      </w:r>
      <w:r>
        <w:lastRenderedPageBreak/>
        <w:t xml:space="preserve">федерального бюджета на предоставление субсидий на цели, указанные в </w:t>
      </w:r>
      <w:hyperlink w:anchor="P886">
        <w:r>
          <w:rPr>
            <w:color w:val="0000FF"/>
          </w:rPr>
          <w:t>пункте 1</w:t>
        </w:r>
      </w:hyperlink>
      <w:r>
        <w:t xml:space="preserve"> настоящих Правил.</w:t>
      </w:r>
    </w:p>
    <w:p w:rsidR="005E3D90" w:rsidRDefault="005E3D90">
      <w:pPr>
        <w:pStyle w:val="ConsPlusNormal"/>
        <w:spacing w:before="220"/>
        <w:ind w:firstLine="540"/>
        <w:jc w:val="both"/>
      </w:pPr>
      <w:bookmarkStart w:id="9" w:name="P888"/>
      <w:bookmarkEnd w:id="9"/>
      <w:r>
        <w:t>3. Субсидии предоставляются в целях софинансирования расходных обязательств субъектов Российской Федерации, возникающих при финансовом обеспечении (возмещении) затрат работодателей на реализацию мероприятий по обучению.</w:t>
      </w:r>
    </w:p>
    <w:p w:rsidR="005E3D90" w:rsidRDefault="005E3D90">
      <w:pPr>
        <w:pStyle w:val="ConsPlusNormal"/>
        <w:spacing w:before="220"/>
        <w:ind w:firstLine="540"/>
        <w:jc w:val="both"/>
      </w:pPr>
      <w:bookmarkStart w:id="10" w:name="P889"/>
      <w:bookmarkEnd w:id="10"/>
      <w:r>
        <w:t xml:space="preserve">4. Перечень организаций оборонно-промышленного комплекса утверждается Министерством промышленности и торговли Российской Федерации с учетом приоритетности решаемых задач и перечня отдельных организаций оборонно-промышленного комплекса, их структурных подразделений и отдельных производственных объектов, утвержденного в соответствии с </w:t>
      </w:r>
      <w:hyperlink r:id="rId187">
        <w:r>
          <w:rPr>
            <w:color w:val="0000FF"/>
          </w:rPr>
          <w:t>постановлением</w:t>
        </w:r>
      </w:hyperlink>
      <w:r>
        <w:t xml:space="preserve"> Правительства Российской Федерации от 1 августа 2022 г. N 1365 "Об особенностях правового регулирования трудовых отношений в отдельных организациях, их структурных подразделениях и на отдельных производственных объектах".</w:t>
      </w:r>
    </w:p>
    <w:p w:rsidR="005E3D90" w:rsidRDefault="005E3D90">
      <w:pPr>
        <w:pStyle w:val="ConsPlusNormal"/>
        <w:spacing w:before="220"/>
        <w:ind w:firstLine="540"/>
        <w:jc w:val="both"/>
      </w:pPr>
      <w:r>
        <w:t>Реализация мероприятий по обучению осуществляется по профессиям (специальностям), за исключением обучения для получения допуска к выполнению работ (отдельных видов работ), обязательность прохождения которого установлена федеральными законами, постановлениями Правительства Российской Федерации и иными нормативными правовыми актами.</w:t>
      </w:r>
    </w:p>
    <w:p w:rsidR="005E3D90" w:rsidRDefault="005E3D90">
      <w:pPr>
        <w:pStyle w:val="ConsPlusNormal"/>
        <w:spacing w:before="220"/>
        <w:ind w:firstLine="540"/>
        <w:jc w:val="both"/>
      </w:pPr>
      <w:r>
        <w:t xml:space="preserve">5. Критерием отбора субъектов Российской Федерации для предоставления субсидии является наличие в субъекте Российской Федерации работников организаций оборонно-промышленного комплекса, а также граждан, обратившихся в органы службы занятости за содействием в поиске подходящей работы и заключивших ученический договор с организациями оборонно-промышленного комплекса, нуждающихся в профессиональном обучении и дополнительном профессиональном образовании, а также организаций оборонно-промышленного комплекса, расположенных на территории субъекта Российской Федерации и включенных в указанный в </w:t>
      </w:r>
      <w:hyperlink w:anchor="P889">
        <w:r>
          <w:rPr>
            <w:color w:val="0000FF"/>
          </w:rPr>
          <w:t>пункте 4</w:t>
        </w:r>
      </w:hyperlink>
      <w:r>
        <w:t xml:space="preserve"> настоящих Правил перечень организаций оборонно-промышленного комплекса.</w:t>
      </w:r>
    </w:p>
    <w:p w:rsidR="005E3D90" w:rsidRDefault="005E3D90">
      <w:pPr>
        <w:pStyle w:val="ConsPlusNormal"/>
        <w:spacing w:before="220"/>
        <w:ind w:firstLine="540"/>
        <w:jc w:val="both"/>
      </w:pPr>
      <w:r>
        <w:t>6. Условиями предоставления субсидии являются:</w:t>
      </w:r>
    </w:p>
    <w:p w:rsidR="005E3D90" w:rsidRDefault="005E3D90">
      <w:pPr>
        <w:pStyle w:val="ConsPlusNormal"/>
        <w:spacing w:before="220"/>
        <w:ind w:firstLine="540"/>
        <w:jc w:val="both"/>
      </w:pPr>
      <w:r>
        <w:t>а) наличие в бюджете субъекта Российской Федерации бюджетных ассигнований на исполнение расходных обязательств субъекта Российской Федерации, софинансирование которых осуществляется из федерального бюджета, в объеме, необходимом для его исполнения, включающем размер планируемой к предоставлению субсидии, если иное не установлено актами Президента Российской Федерации или Правительства Российской Федерации;</w:t>
      </w:r>
    </w:p>
    <w:p w:rsidR="005E3D90" w:rsidRDefault="005E3D90">
      <w:pPr>
        <w:pStyle w:val="ConsPlusNormal"/>
        <w:spacing w:before="220"/>
        <w:ind w:firstLine="540"/>
        <w:jc w:val="both"/>
      </w:pPr>
      <w:r>
        <w:t>б) наличие правового акта субъекта Российской Федерации, утверждающего перечень мероприятий (результатов), при реализации которых возникают расходные обязательства субъекта Российской Федерации и в целях софинансирования которых предоставляется субсидия;</w:t>
      </w:r>
    </w:p>
    <w:p w:rsidR="005E3D90" w:rsidRDefault="005E3D90">
      <w:pPr>
        <w:pStyle w:val="ConsPlusNormal"/>
        <w:spacing w:before="220"/>
        <w:ind w:firstLine="540"/>
        <w:jc w:val="both"/>
      </w:pPr>
      <w:r>
        <w:t xml:space="preserve">в) заключение соглашения о предоставлении субсидии из федерального бюджета бюджету субъекта Российской Федерации в соответствии с </w:t>
      </w:r>
      <w:hyperlink r:id="rId188">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соглашение).</w:t>
      </w:r>
    </w:p>
    <w:p w:rsidR="005E3D90" w:rsidRDefault="005E3D90">
      <w:pPr>
        <w:pStyle w:val="ConsPlusNormal"/>
        <w:spacing w:before="220"/>
        <w:ind w:firstLine="540"/>
        <w:jc w:val="both"/>
      </w:pPr>
      <w:r>
        <w:t xml:space="preserve">7. Предоставление субсидий осуществляется Федеральной службой по труду и занятости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Федеральной службой по труду и занятости с высшим исполнительным органом субъекта Российской Федерации в соответствии с типовой </w:t>
      </w:r>
      <w:hyperlink r:id="rId189">
        <w:r>
          <w:rPr>
            <w:color w:val="0000FF"/>
          </w:rPr>
          <w:t>формой</w:t>
        </w:r>
      </w:hyperlink>
      <w:r>
        <w:t xml:space="preserve">, утвержденной Министерством финансов Российской Федерации, в сроки, установленные </w:t>
      </w:r>
      <w:r>
        <w:lastRenderedPageBreak/>
        <w:t>бюджетным законодательством Российской Федерации.</w:t>
      </w:r>
    </w:p>
    <w:p w:rsidR="005E3D90" w:rsidRDefault="005E3D90">
      <w:pPr>
        <w:pStyle w:val="ConsPlusNormal"/>
        <w:spacing w:before="220"/>
        <w:ind w:firstLine="540"/>
        <w:jc w:val="both"/>
      </w:pPr>
      <w:r>
        <w:t>8.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rsidR="005E3D90" w:rsidRDefault="005E3D90">
      <w:pPr>
        <w:pStyle w:val="ConsPlusNormal"/>
        <w:spacing w:before="220"/>
        <w:ind w:firstLine="540"/>
        <w:jc w:val="both"/>
      </w:pPr>
      <w:r>
        <w:t>9. Размер субсидии, предоставляемой бюджету i-го субъекта Российской Федерации (S</w:t>
      </w:r>
      <w:r>
        <w:rPr>
          <w:vertAlign w:val="subscript"/>
        </w:rPr>
        <w:t>i</w:t>
      </w:r>
      <w:r>
        <w:t>), определяется по формуле:</w:t>
      </w:r>
    </w:p>
    <w:p w:rsidR="005E3D90" w:rsidRDefault="005E3D90">
      <w:pPr>
        <w:pStyle w:val="ConsPlusNormal"/>
        <w:ind w:firstLine="540"/>
        <w:jc w:val="both"/>
      </w:pPr>
    </w:p>
    <w:p w:rsidR="005E3D90" w:rsidRDefault="005E3D90">
      <w:pPr>
        <w:pStyle w:val="ConsPlusNormal"/>
        <w:jc w:val="center"/>
      </w:pPr>
      <w:r>
        <w:rPr>
          <w:noProof/>
          <w:position w:val="-31"/>
        </w:rPr>
        <w:drawing>
          <wp:inline distT="0" distB="0" distL="0" distR="0">
            <wp:extent cx="1173480" cy="534670"/>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1173480" cy="534670"/>
                    </a:xfrm>
                    <a:prstGeom prst="rect">
                      <a:avLst/>
                    </a:prstGeom>
                    <a:noFill/>
                    <a:ln>
                      <a:noFill/>
                    </a:ln>
                  </pic:spPr>
                </pic:pic>
              </a:graphicData>
            </a:graphic>
          </wp:inline>
        </w:drawing>
      </w:r>
    </w:p>
    <w:p w:rsidR="005E3D90" w:rsidRDefault="005E3D90">
      <w:pPr>
        <w:pStyle w:val="ConsPlusNormal"/>
        <w:ind w:firstLine="540"/>
        <w:jc w:val="both"/>
      </w:pPr>
    </w:p>
    <w:p w:rsidR="005E3D90" w:rsidRDefault="005E3D90">
      <w:pPr>
        <w:pStyle w:val="ConsPlusNormal"/>
        <w:ind w:firstLine="540"/>
        <w:jc w:val="both"/>
      </w:pPr>
      <w:r>
        <w:t>где:</w:t>
      </w:r>
    </w:p>
    <w:p w:rsidR="005E3D90" w:rsidRDefault="005E3D90">
      <w:pPr>
        <w:pStyle w:val="ConsPlusNormal"/>
        <w:spacing w:before="220"/>
        <w:ind w:firstLine="540"/>
        <w:jc w:val="both"/>
      </w:pPr>
      <w:r>
        <w:t>S - расчетный общий объем бюджетных ассигнований федерального бюджета на предоставление субсидий;</w:t>
      </w:r>
    </w:p>
    <w:p w:rsidR="005E3D90" w:rsidRDefault="005E3D90">
      <w:pPr>
        <w:pStyle w:val="ConsPlusNormal"/>
        <w:spacing w:before="220"/>
        <w:ind w:firstLine="540"/>
        <w:jc w:val="both"/>
      </w:pPr>
      <w:r>
        <w:t>S</w:t>
      </w:r>
      <w:r>
        <w:rPr>
          <w:vertAlign w:val="subscript"/>
        </w:rPr>
        <w:t>ir</w:t>
      </w:r>
      <w:r>
        <w:t xml:space="preserve"> - потребность i-го субъекта Российской Федерации в субсидии с учетом предельного уровня софинансирования расходных обязательств субъекта Российской Федерации из федерального бюджета на реализацию мероприятий по обучению, указанных в </w:t>
      </w:r>
      <w:hyperlink w:anchor="P888">
        <w:r>
          <w:rPr>
            <w:color w:val="0000FF"/>
          </w:rPr>
          <w:t>пункте 3</w:t>
        </w:r>
      </w:hyperlink>
      <w:r>
        <w:t xml:space="preserve"> настоящих Правил, определяемая по формуле, указанной в </w:t>
      </w:r>
      <w:hyperlink w:anchor="P906">
        <w:r>
          <w:rPr>
            <w:color w:val="0000FF"/>
          </w:rPr>
          <w:t>пункте 10</w:t>
        </w:r>
      </w:hyperlink>
      <w:r>
        <w:t xml:space="preserve"> настоящих Правил;</w:t>
      </w:r>
    </w:p>
    <w:p w:rsidR="005E3D90" w:rsidRDefault="005E3D90">
      <w:pPr>
        <w:pStyle w:val="ConsPlusNormal"/>
        <w:spacing w:before="220"/>
        <w:ind w:firstLine="540"/>
        <w:jc w:val="both"/>
      </w:pPr>
      <w:r>
        <w:t>n</w:t>
      </w:r>
      <w:r>
        <w:rPr>
          <w:vertAlign w:val="subscript"/>
        </w:rPr>
        <w:t>i</w:t>
      </w:r>
      <w:r>
        <w:t xml:space="preserve"> - количество субъектов Российской Федерации, реализующих мероприятия по обучению в соответствующем финансовом году.</w:t>
      </w:r>
    </w:p>
    <w:p w:rsidR="005E3D90" w:rsidRDefault="005E3D90">
      <w:pPr>
        <w:pStyle w:val="ConsPlusNormal"/>
        <w:spacing w:before="220"/>
        <w:ind w:firstLine="540"/>
        <w:jc w:val="both"/>
      </w:pPr>
      <w:bookmarkStart w:id="11" w:name="P906"/>
      <w:bookmarkEnd w:id="11"/>
      <w:r>
        <w:t xml:space="preserve">10. Потребность i-го субъекта Российской Федерации в субсидии с учетом предельного уровня софинансирования расходных обязательств субъекта Российской Федерации из федерального бюджета на реализацию мероприятий по обучению, указанных в </w:t>
      </w:r>
      <w:hyperlink w:anchor="P888">
        <w:r>
          <w:rPr>
            <w:color w:val="0000FF"/>
          </w:rPr>
          <w:t>пункте 3</w:t>
        </w:r>
      </w:hyperlink>
      <w:r>
        <w:t xml:space="preserve"> настоящих Правил (S</w:t>
      </w:r>
      <w:r>
        <w:rPr>
          <w:vertAlign w:val="subscript"/>
        </w:rPr>
        <w:t>ir</w:t>
      </w:r>
      <w:r>
        <w:t>), определяется по формуле:</w:t>
      </w:r>
    </w:p>
    <w:p w:rsidR="005E3D90" w:rsidRDefault="005E3D90">
      <w:pPr>
        <w:pStyle w:val="ConsPlusNormal"/>
        <w:ind w:firstLine="540"/>
        <w:jc w:val="both"/>
      </w:pPr>
    </w:p>
    <w:p w:rsidR="005E3D90" w:rsidRDefault="005E3D90">
      <w:pPr>
        <w:pStyle w:val="ConsPlusNormal"/>
        <w:jc w:val="center"/>
      </w:pPr>
      <w:r>
        <w:rPr>
          <w:noProof/>
          <w:position w:val="-8"/>
        </w:rPr>
        <w:drawing>
          <wp:inline distT="0" distB="0" distL="0" distR="0">
            <wp:extent cx="1435735" cy="251460"/>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1" cstate="print">
                      <a:extLst>
                        <a:ext uri="{28A0092B-C50C-407E-A947-70E740481C1C}">
                          <a14:useLocalDpi xmlns:a14="http://schemas.microsoft.com/office/drawing/2010/main" val="0"/>
                        </a:ext>
                      </a:extLst>
                    </a:blip>
                    <a:srcRect/>
                    <a:stretch>
                      <a:fillRect/>
                    </a:stretch>
                  </pic:blipFill>
                  <pic:spPr bwMode="auto">
                    <a:xfrm>
                      <a:off x="0" y="0"/>
                      <a:ext cx="1435735" cy="251460"/>
                    </a:xfrm>
                    <a:prstGeom prst="rect">
                      <a:avLst/>
                    </a:prstGeom>
                    <a:noFill/>
                    <a:ln>
                      <a:noFill/>
                    </a:ln>
                  </pic:spPr>
                </pic:pic>
              </a:graphicData>
            </a:graphic>
          </wp:inline>
        </w:drawing>
      </w:r>
    </w:p>
    <w:p w:rsidR="005E3D90" w:rsidRDefault="005E3D90">
      <w:pPr>
        <w:pStyle w:val="ConsPlusNormal"/>
        <w:ind w:firstLine="540"/>
        <w:jc w:val="both"/>
      </w:pPr>
    </w:p>
    <w:p w:rsidR="005E3D90" w:rsidRDefault="005E3D90">
      <w:pPr>
        <w:pStyle w:val="ConsPlusNormal"/>
        <w:ind w:firstLine="540"/>
        <w:jc w:val="both"/>
      </w:pPr>
      <w:r>
        <w:t>где:</w:t>
      </w:r>
    </w:p>
    <w:p w:rsidR="005E3D90" w:rsidRDefault="005E3D90">
      <w:pPr>
        <w:pStyle w:val="ConsPlusNormal"/>
        <w:spacing w:before="220"/>
        <w:ind w:firstLine="540"/>
        <w:jc w:val="both"/>
      </w:pPr>
      <w:r>
        <w:t>N</w:t>
      </w:r>
      <w:r>
        <w:rPr>
          <w:vertAlign w:val="subscript"/>
        </w:rPr>
        <w:t>iоб</w:t>
      </w:r>
      <w:r>
        <w:t xml:space="preserve"> - прогнозируемая в i-м субъекте Российской Федерации численность участников мероприятий по обучению, указанных в </w:t>
      </w:r>
      <w:hyperlink w:anchor="P888">
        <w:r>
          <w:rPr>
            <w:color w:val="0000FF"/>
          </w:rPr>
          <w:t>пункте 3</w:t>
        </w:r>
      </w:hyperlink>
      <w:r>
        <w:t xml:space="preserve"> настоящих Правил;</w:t>
      </w:r>
    </w:p>
    <w:p w:rsidR="005E3D90" w:rsidRDefault="005E3D90">
      <w:pPr>
        <w:pStyle w:val="ConsPlusNormal"/>
        <w:spacing w:before="220"/>
        <w:ind w:firstLine="540"/>
        <w:jc w:val="both"/>
      </w:pPr>
      <w:r>
        <w:t>С</w:t>
      </w:r>
      <w:r>
        <w:rPr>
          <w:vertAlign w:val="subscript"/>
        </w:rPr>
        <w:t>об</w:t>
      </w:r>
      <w:r>
        <w:t xml:space="preserve"> - средняя стоимость обучения из расчета на одного обучающегося по основным программам профессионального обучения и дополнительным профессиональным программам (равная 59,58 тыс. рублей);</w:t>
      </w:r>
    </w:p>
    <w:p w:rsidR="005E3D90" w:rsidRDefault="005E3D90">
      <w:pPr>
        <w:pStyle w:val="ConsPlusNormal"/>
        <w:spacing w:before="220"/>
        <w:ind w:firstLine="540"/>
        <w:jc w:val="both"/>
      </w:pPr>
      <w:r>
        <w:t>Y - предельный уровень софинансирования расходных обязательств субъекта Российской Федерации, утверждаемый Правительством Российской Федерации в установленном порядке.</w:t>
      </w:r>
    </w:p>
    <w:p w:rsidR="005E3D90" w:rsidRDefault="005E3D90">
      <w:pPr>
        <w:pStyle w:val="ConsPlusNormal"/>
        <w:spacing w:before="220"/>
        <w:ind w:firstLine="540"/>
        <w:jc w:val="both"/>
      </w:pPr>
      <w:r>
        <w:t>11. Исполнительный орган субъекта Российской Федерации, уполномоченный высшим исполнительным органом субъекта Российской Федерации на осуществление взаимодействия с Федеральной службой по труду и занятости, представляет в Федеральную службу по труду и занятости отчетность об осуществлении расходов бюджета субъекта Российской Федерации, в целях софинансирования которых предоставляется субсидия, и отчетность о достижении значения результата использования субсидии по форме, в порядке и сроки, которые установлены соглашением.</w:t>
      </w:r>
    </w:p>
    <w:p w:rsidR="005E3D90" w:rsidRDefault="005E3D90">
      <w:pPr>
        <w:pStyle w:val="ConsPlusNormal"/>
        <w:spacing w:before="220"/>
        <w:ind w:firstLine="540"/>
        <w:jc w:val="both"/>
      </w:pPr>
      <w:r>
        <w:t xml:space="preserve">12. Оценка эффективности предоставления субсидии осуществляется Федеральной службой по труду и занятости на основании сравнения устанавливаемого в соглашении и достигнутого </w:t>
      </w:r>
      <w:r>
        <w:lastRenderedPageBreak/>
        <w:t>субъектом Российской Федерации значения результата использования субсидии "Прошли профессиональное обучение и получили дополнительное профессиональное образование работники организаций оборонно-промышленного комплекса, а также граждане, обратившиеся в органы службы занятости за содействием в поиске подходящей работы и заключившие ученический договор с организациями оборонно-промышленного комплекса".</w:t>
      </w:r>
    </w:p>
    <w:p w:rsidR="005E3D90" w:rsidRDefault="005E3D90">
      <w:pPr>
        <w:pStyle w:val="ConsPlusNormal"/>
        <w:spacing w:before="220"/>
        <w:ind w:firstLine="540"/>
        <w:jc w:val="both"/>
      </w:pPr>
      <w:r>
        <w:t>13. Показателем достижения результата использования субсидий является доля граждан, продолжающих осуществлять трудовую деятельность в течение одного года, в общей численности участников мероприятий по обучению.</w:t>
      </w:r>
    </w:p>
    <w:p w:rsidR="005E3D90" w:rsidRDefault="005E3D90">
      <w:pPr>
        <w:pStyle w:val="ConsPlusNormal"/>
        <w:spacing w:before="220"/>
        <w:ind w:firstLine="540"/>
        <w:jc w:val="both"/>
      </w:pPr>
      <w:r>
        <w:t>14. Мониторинг реализации мероприятий по обучению осуществляется Федеральной службой по труду и занятости.</w:t>
      </w:r>
    </w:p>
    <w:p w:rsidR="005E3D90" w:rsidRDefault="005E3D90">
      <w:pPr>
        <w:pStyle w:val="ConsPlusNormal"/>
        <w:spacing w:before="220"/>
        <w:ind w:firstLine="540"/>
        <w:jc w:val="both"/>
      </w:pPr>
      <w:r>
        <w:t xml:space="preserve">15. Порядок и условия возврата средств из бюджета субъекта Российской Федерации в федеральный бюджет в случае невыполнения субъектом Российской Федерации условий соглашения, в том числе обязательств субъекта Российской Федерации по достижению значения результата использования субсидии, а также основания для освобождения субъекта Российской Федерации от применения мер ответственности установлены </w:t>
      </w:r>
      <w:hyperlink r:id="rId192">
        <w:r>
          <w:rPr>
            <w:color w:val="0000FF"/>
          </w:rPr>
          <w:t>пунктами 16</w:t>
        </w:r>
      </w:hyperlink>
      <w:r>
        <w:t xml:space="preserve"> - </w:t>
      </w:r>
      <w:hyperlink r:id="rId193">
        <w:r>
          <w:rPr>
            <w:color w:val="0000FF"/>
          </w:rPr>
          <w:t>18</w:t>
        </w:r>
      </w:hyperlink>
      <w:r>
        <w:t xml:space="preserve"> и </w:t>
      </w:r>
      <w:hyperlink r:id="rId194">
        <w:r>
          <w:rPr>
            <w:color w:val="0000FF"/>
          </w:rPr>
          <w:t>20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5E3D90" w:rsidRDefault="005E3D90">
      <w:pPr>
        <w:pStyle w:val="ConsPlusNormal"/>
        <w:spacing w:before="220"/>
        <w:ind w:firstLine="540"/>
        <w:jc w:val="both"/>
      </w:pPr>
      <w:r>
        <w:t>16. Ответственность за достоверность представляемых в Федеральную службу по труду и занятости сведений и документов возлагается на высший исполнительный орган субъекта Российской Федерации.</w:t>
      </w:r>
    </w:p>
    <w:p w:rsidR="005E3D90" w:rsidRDefault="005E3D90">
      <w:pPr>
        <w:pStyle w:val="ConsPlusNormal"/>
        <w:spacing w:before="220"/>
        <w:ind w:firstLine="540"/>
        <w:jc w:val="both"/>
      </w:pPr>
      <w:r>
        <w:t>17. В случае нарушения целей, установленных при предоставлении субсидии, применяются бюджетные меры принуждения, предусмотренные бюджетным законодательством Российской Федерации.</w:t>
      </w:r>
    </w:p>
    <w:p w:rsidR="005E3D90" w:rsidRDefault="005E3D90">
      <w:pPr>
        <w:pStyle w:val="ConsPlusNormal"/>
        <w:spacing w:before="220"/>
        <w:ind w:firstLine="540"/>
        <w:jc w:val="both"/>
      </w:pPr>
      <w:r>
        <w:t>18. Контроль за соблюдением субъектами Российской Федерации условий предоставления субсидий осуществляется Федеральной службой по труду и занятости и уполномоченными органами государственного финансового контроля.</w:t>
      </w: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jc w:val="right"/>
        <w:outlineLvl w:val="1"/>
      </w:pPr>
      <w:r>
        <w:t>Приложение N 33</w:t>
      </w:r>
    </w:p>
    <w:p w:rsidR="005E3D90" w:rsidRDefault="005E3D90">
      <w:pPr>
        <w:pStyle w:val="ConsPlusNormal"/>
        <w:jc w:val="right"/>
      </w:pPr>
      <w:r>
        <w:t>к государственной программе</w:t>
      </w:r>
    </w:p>
    <w:p w:rsidR="005E3D90" w:rsidRDefault="005E3D90">
      <w:pPr>
        <w:pStyle w:val="ConsPlusNormal"/>
        <w:jc w:val="right"/>
      </w:pPr>
      <w:r>
        <w:t>Российской Федерации "Содействие</w:t>
      </w:r>
    </w:p>
    <w:p w:rsidR="005E3D90" w:rsidRDefault="005E3D90">
      <w:pPr>
        <w:pStyle w:val="ConsPlusNormal"/>
        <w:jc w:val="right"/>
      </w:pPr>
      <w:r>
        <w:t>занятости населения"</w:t>
      </w:r>
    </w:p>
    <w:p w:rsidR="005E3D90" w:rsidRDefault="005E3D90">
      <w:pPr>
        <w:pStyle w:val="ConsPlusNormal"/>
        <w:jc w:val="right"/>
      </w:pPr>
    </w:p>
    <w:p w:rsidR="005E3D90" w:rsidRDefault="005E3D90">
      <w:pPr>
        <w:pStyle w:val="ConsPlusTitle"/>
        <w:jc w:val="center"/>
      </w:pPr>
      <w:bookmarkStart w:id="12" w:name="P932"/>
      <w:bookmarkEnd w:id="12"/>
      <w:r>
        <w:t>ПРАВИЛА</w:t>
      </w:r>
    </w:p>
    <w:p w:rsidR="005E3D90" w:rsidRDefault="005E3D90">
      <w:pPr>
        <w:pStyle w:val="ConsPlusTitle"/>
        <w:jc w:val="center"/>
      </w:pPr>
      <w:r>
        <w:t>ПРЕДОСТАВЛЕНИЯ И РАСПРЕДЕЛЕНИЯ СУБСИДИЙ</w:t>
      </w:r>
    </w:p>
    <w:p w:rsidR="005E3D90" w:rsidRDefault="005E3D90">
      <w:pPr>
        <w:pStyle w:val="ConsPlusTitle"/>
        <w:jc w:val="center"/>
      </w:pPr>
      <w:r>
        <w:t>ИЗ ФЕДЕРАЛЬНОГО БЮДЖЕТА БЮДЖЕТАМ СУБЪЕКТОВ РОССИЙСКОЙ</w:t>
      </w:r>
    </w:p>
    <w:p w:rsidR="005E3D90" w:rsidRDefault="005E3D90">
      <w:pPr>
        <w:pStyle w:val="ConsPlusTitle"/>
        <w:jc w:val="center"/>
      </w:pPr>
      <w:r>
        <w:t>ФЕДЕРАЦИИ В ЦЕЛЯХ СОФИНАНСИРОВАНИЯ РАСХОДНЫХ ОБЯЗАТЕЛЬСТВ</w:t>
      </w:r>
    </w:p>
    <w:p w:rsidR="005E3D90" w:rsidRDefault="005E3D90">
      <w:pPr>
        <w:pStyle w:val="ConsPlusTitle"/>
        <w:jc w:val="center"/>
      </w:pPr>
      <w:r>
        <w:t>СУБЪЕКТОВ РОССИЙСКОЙ ФЕДЕРАЦИИ ПО ФИНАНСОВОМУ ОБЕСПЕЧЕНИЮ</w:t>
      </w:r>
    </w:p>
    <w:p w:rsidR="005E3D90" w:rsidRDefault="005E3D90">
      <w:pPr>
        <w:pStyle w:val="ConsPlusTitle"/>
        <w:jc w:val="center"/>
      </w:pPr>
      <w:r>
        <w:t>МЕРОПРИЯТИЙ, НАПРАВЛЕННЫХ НА ОРГАНИЗАЦИЮ ФЕДЕРАЛЬНЫХ</w:t>
      </w:r>
    </w:p>
    <w:p w:rsidR="005E3D90" w:rsidRDefault="005E3D90">
      <w:pPr>
        <w:pStyle w:val="ConsPlusTitle"/>
        <w:jc w:val="center"/>
      </w:pPr>
      <w:r>
        <w:t>ЭТАПОВ ВСЕРОССИЙСКОГО КОНКУРСА ПРОФЕССИОНАЛЬНОГО</w:t>
      </w:r>
    </w:p>
    <w:p w:rsidR="005E3D90" w:rsidRDefault="005E3D90">
      <w:pPr>
        <w:pStyle w:val="ConsPlusTitle"/>
        <w:jc w:val="center"/>
      </w:pPr>
      <w:r>
        <w:t>МАСТЕРСТВА "ЛУЧШИЙ ПО ПРОФЕССИИ"</w:t>
      </w:r>
    </w:p>
    <w:p w:rsidR="005E3D90" w:rsidRDefault="005E3D9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E3D9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E3D90" w:rsidRDefault="005E3D9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E3D90" w:rsidRDefault="005E3D90">
            <w:pPr>
              <w:pStyle w:val="ConsPlusNormal"/>
              <w:jc w:val="center"/>
            </w:pPr>
            <w:r>
              <w:rPr>
                <w:color w:val="392C69"/>
              </w:rPr>
              <w:t>Список изменяющих документов</w:t>
            </w:r>
          </w:p>
          <w:p w:rsidR="005E3D90" w:rsidRDefault="005E3D90">
            <w:pPr>
              <w:pStyle w:val="ConsPlusNormal"/>
              <w:jc w:val="center"/>
            </w:pPr>
            <w:r>
              <w:rPr>
                <w:color w:val="392C69"/>
              </w:rPr>
              <w:lastRenderedPageBreak/>
              <w:t xml:space="preserve">(введены </w:t>
            </w:r>
            <w:hyperlink r:id="rId195">
              <w:r>
                <w:rPr>
                  <w:color w:val="0000FF"/>
                </w:rPr>
                <w:t>Постановлением</w:t>
              </w:r>
            </w:hyperlink>
            <w:r>
              <w:rPr>
                <w:color w:val="392C69"/>
              </w:rPr>
              <w:t xml:space="preserve"> Правительства РФ от 30.11.2024 N 1695)</w:t>
            </w:r>
          </w:p>
        </w:tc>
        <w:tc>
          <w:tcPr>
            <w:tcW w:w="113" w:type="dxa"/>
            <w:tcBorders>
              <w:top w:val="nil"/>
              <w:left w:val="nil"/>
              <w:bottom w:val="nil"/>
              <w:right w:val="nil"/>
            </w:tcBorders>
            <w:shd w:val="clear" w:color="auto" w:fill="F4F3F8"/>
            <w:tcMar>
              <w:top w:w="0" w:type="dxa"/>
              <w:left w:w="0" w:type="dxa"/>
              <w:bottom w:w="0" w:type="dxa"/>
              <w:right w:w="0" w:type="dxa"/>
            </w:tcMar>
          </w:tcPr>
          <w:p w:rsidR="005E3D90" w:rsidRDefault="005E3D90">
            <w:pPr>
              <w:pStyle w:val="ConsPlusNormal"/>
            </w:pPr>
          </w:p>
        </w:tc>
      </w:tr>
    </w:tbl>
    <w:p w:rsidR="005E3D90" w:rsidRDefault="005E3D90">
      <w:pPr>
        <w:pStyle w:val="ConsPlusNormal"/>
        <w:jc w:val="center"/>
      </w:pPr>
    </w:p>
    <w:p w:rsidR="005E3D90" w:rsidRDefault="005E3D90">
      <w:pPr>
        <w:pStyle w:val="ConsPlusNormal"/>
        <w:ind w:firstLine="540"/>
        <w:jc w:val="both"/>
      </w:pPr>
      <w:bookmarkStart w:id="13" w:name="P943"/>
      <w:bookmarkEnd w:id="13"/>
      <w:r>
        <w:t>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мероприятий, направленных на организацию федеральных этапов Всероссийского конкурса профессионального мастерства "Лучший по профессии" (далее соответственно - конкурс, субсидия).</w:t>
      </w:r>
    </w:p>
    <w:p w:rsidR="005E3D90" w:rsidRDefault="005E3D90">
      <w:pPr>
        <w:pStyle w:val="ConsPlusNormal"/>
        <w:spacing w:before="220"/>
        <w:ind w:firstLine="540"/>
        <w:jc w:val="both"/>
      </w:pPr>
      <w:r>
        <w:t xml:space="preserve">Организация федеральных этапов конкурса осуществляется на площадках, определенных субъектами Российской Федерации в соответствии с рекомендациями по организации и проведению конкурса, предусмотренными </w:t>
      </w:r>
      <w:hyperlink r:id="rId196">
        <w:r>
          <w:rPr>
            <w:color w:val="0000FF"/>
          </w:rPr>
          <w:t>постановлением</w:t>
        </w:r>
      </w:hyperlink>
      <w:r>
        <w:t xml:space="preserve"> Правительства Российской Федерации от 7 декабря 2011 г. N 1011 "О Всероссийском конкурсе профессионального мастерства "Лучший по профессии".</w:t>
      </w:r>
    </w:p>
    <w:p w:rsidR="005E3D90" w:rsidRDefault="005E3D90">
      <w:pPr>
        <w:pStyle w:val="ConsPlusNormal"/>
        <w:spacing w:before="220"/>
        <w:ind w:firstLine="540"/>
        <w:jc w:val="both"/>
      </w:pPr>
      <w:bookmarkStart w:id="14" w:name="P945"/>
      <w:bookmarkEnd w:id="14"/>
      <w:r>
        <w:t>Организация федеральных этапов конкурса направлена на реализацию следующих мероприятий:</w:t>
      </w:r>
    </w:p>
    <w:p w:rsidR="005E3D90" w:rsidRDefault="005E3D90">
      <w:pPr>
        <w:pStyle w:val="ConsPlusNormal"/>
        <w:spacing w:before="220"/>
        <w:ind w:firstLine="540"/>
        <w:jc w:val="both"/>
      </w:pPr>
      <w:bookmarkStart w:id="15" w:name="P946"/>
      <w:bookmarkEnd w:id="15"/>
      <w:r>
        <w:t>обеспечение рабочей площадки для проведения практических заданий, предусмотренных федеральным этапом конкурса;</w:t>
      </w:r>
    </w:p>
    <w:p w:rsidR="005E3D90" w:rsidRDefault="005E3D90">
      <w:pPr>
        <w:pStyle w:val="ConsPlusNormal"/>
        <w:spacing w:before="220"/>
        <w:ind w:firstLine="540"/>
        <w:jc w:val="both"/>
      </w:pPr>
      <w:r>
        <w:t>организация церемоний открытия и награждения победителей конкурса, включая проведение публичного открытого мероприятия в формате фестиваля и выставки (в ином формате, предполагающем интерактивное взаимодействие и открытое посещение), приуроченных к старту или завершению федерального этапа конкурса;</w:t>
      </w:r>
    </w:p>
    <w:p w:rsidR="005E3D90" w:rsidRDefault="005E3D90">
      <w:pPr>
        <w:pStyle w:val="ConsPlusNormal"/>
        <w:spacing w:before="220"/>
        <w:ind w:firstLine="540"/>
        <w:jc w:val="both"/>
      </w:pPr>
      <w:bookmarkStart w:id="16" w:name="P948"/>
      <w:bookmarkEnd w:id="16"/>
      <w:r>
        <w:t>информационно-рекламное сопровождение конкурса.</w:t>
      </w:r>
    </w:p>
    <w:p w:rsidR="005E3D90" w:rsidRDefault="005E3D90">
      <w:pPr>
        <w:pStyle w:val="ConsPlusNormal"/>
        <w:spacing w:before="220"/>
        <w:ind w:firstLine="540"/>
        <w:jc w:val="both"/>
      </w:pPr>
      <w:r>
        <w:t xml:space="preserve">2. Субсидии предоставляются бюджетам субъектов Российской Федерации в пределах лимитов бюджетных обязательств, доведенных до Министерства труда и социальной защиты Российской Федерации как получателя средств федерального бюджета на предоставление субсидий на цели, указанные в </w:t>
      </w:r>
      <w:hyperlink w:anchor="P943">
        <w:r>
          <w:rPr>
            <w:color w:val="0000FF"/>
          </w:rPr>
          <w:t>пункте 1</w:t>
        </w:r>
      </w:hyperlink>
      <w:r>
        <w:t xml:space="preserve"> настоящих Правил.</w:t>
      </w:r>
    </w:p>
    <w:p w:rsidR="005E3D90" w:rsidRDefault="005E3D90">
      <w:pPr>
        <w:pStyle w:val="ConsPlusNormal"/>
        <w:spacing w:before="220"/>
        <w:ind w:firstLine="540"/>
        <w:jc w:val="both"/>
      </w:pPr>
      <w:r>
        <w:t xml:space="preserve">3. Условиями предоставления субсидии на основании соглашения о предоставлении субсидии между Министерством труда и социальной защиты Российской Федерации и высшим исполнительным органом субъекта Российской Федерации, подготавливаемого (формируемого) и заключаемого в государственной интегрированной информационной системе управления общественными финансами "Электронный бюджет" в соответствии с типовой </w:t>
      </w:r>
      <w:hyperlink r:id="rId197">
        <w:r>
          <w:rPr>
            <w:color w:val="0000FF"/>
          </w:rPr>
          <w:t>формой</w:t>
        </w:r>
      </w:hyperlink>
      <w:r>
        <w:t>, утвержденной Министерством финансов Российской Федерации (далее - соглашение), являются:</w:t>
      </w:r>
    </w:p>
    <w:p w:rsidR="005E3D90" w:rsidRDefault="005E3D90">
      <w:pPr>
        <w:pStyle w:val="ConsPlusNormal"/>
        <w:spacing w:before="220"/>
        <w:ind w:firstLine="540"/>
        <w:jc w:val="both"/>
      </w:pPr>
      <w:r>
        <w:t xml:space="preserve">а) наличие акта высшего исполнительного органа субъекта Российской Федерации, устанавливающего порядок организации проведения мероприятий, указанных в </w:t>
      </w:r>
      <w:hyperlink w:anchor="P945">
        <w:r>
          <w:rPr>
            <w:color w:val="0000FF"/>
          </w:rPr>
          <w:t>абзацах третьем</w:t>
        </w:r>
      </w:hyperlink>
      <w:r>
        <w:t xml:space="preserve"> - </w:t>
      </w:r>
      <w:hyperlink w:anchor="P948">
        <w:r>
          <w:rPr>
            <w:color w:val="0000FF"/>
          </w:rPr>
          <w:t>шестом пункта 1</w:t>
        </w:r>
      </w:hyperlink>
      <w:r>
        <w:t xml:space="preserve"> настоящих Правил, при реализации которых возникают расходные обязательства субъекта Российской Федерации;</w:t>
      </w:r>
    </w:p>
    <w:p w:rsidR="005E3D90" w:rsidRDefault="005E3D90">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 если иное не установлено актами Президента Российской Федерации или Правительства Российской Федерации;</w:t>
      </w:r>
    </w:p>
    <w:p w:rsidR="005E3D90" w:rsidRDefault="005E3D90">
      <w:pPr>
        <w:pStyle w:val="ConsPlusNormal"/>
        <w:spacing w:before="220"/>
        <w:ind w:firstLine="540"/>
        <w:jc w:val="both"/>
      </w:pPr>
      <w:r>
        <w:t xml:space="preserve">в) заключение соглашения в соответствии с </w:t>
      </w:r>
      <w:hyperlink r:id="rId198">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w:t>
      </w:r>
      <w:r>
        <w:lastRenderedPageBreak/>
        <w:t>30 сентября 2014 г. N 999 "О формировании, предоставлении и распределении субсидий из федерального бюджета бюджетам субъектов Российской Федерации".</w:t>
      </w:r>
    </w:p>
    <w:p w:rsidR="005E3D90" w:rsidRDefault="005E3D90">
      <w:pPr>
        <w:pStyle w:val="ConsPlusNormal"/>
        <w:spacing w:before="220"/>
        <w:ind w:firstLine="540"/>
        <w:jc w:val="both"/>
      </w:pPr>
      <w:r>
        <w:t>4. Критериями отбора субъектов Российской Федерации для предоставления субсидий являются:</w:t>
      </w:r>
    </w:p>
    <w:p w:rsidR="005E3D90" w:rsidRDefault="005E3D90">
      <w:pPr>
        <w:pStyle w:val="ConsPlusNormal"/>
        <w:spacing w:before="220"/>
        <w:ind w:firstLine="540"/>
        <w:jc w:val="both"/>
      </w:pPr>
      <w:r>
        <w:t xml:space="preserve">а) наличие акта высшего исполнительного органа субъекта Российской Федерации, устанавливающего порядок организации проведения мероприятий, указанных в </w:t>
      </w:r>
      <w:hyperlink w:anchor="P945">
        <w:r>
          <w:rPr>
            <w:color w:val="0000FF"/>
          </w:rPr>
          <w:t>абзацах третьем</w:t>
        </w:r>
      </w:hyperlink>
      <w:r>
        <w:t xml:space="preserve"> - </w:t>
      </w:r>
      <w:hyperlink w:anchor="P948">
        <w:r>
          <w:rPr>
            <w:color w:val="0000FF"/>
          </w:rPr>
          <w:t>шестом пункта 1</w:t>
        </w:r>
      </w:hyperlink>
      <w:r>
        <w:t xml:space="preserve"> настоящих Правил;</w:t>
      </w:r>
    </w:p>
    <w:p w:rsidR="005E3D90" w:rsidRDefault="005E3D90">
      <w:pPr>
        <w:pStyle w:val="ConsPlusNormal"/>
        <w:spacing w:before="220"/>
        <w:ind w:firstLine="540"/>
        <w:jc w:val="both"/>
      </w:pPr>
      <w:r>
        <w:t xml:space="preserve">б) соответствие рабочей площадки, указанной в </w:t>
      </w:r>
      <w:hyperlink w:anchor="P946">
        <w:r>
          <w:rPr>
            <w:color w:val="0000FF"/>
          </w:rPr>
          <w:t>абзаце четвертом пункта 1</w:t>
        </w:r>
      </w:hyperlink>
      <w:r>
        <w:t xml:space="preserve"> настоящих Правил, условиям и порядку проведения конкурса, которые предусмотрены </w:t>
      </w:r>
      <w:hyperlink r:id="rId199">
        <w:r>
          <w:rPr>
            <w:color w:val="0000FF"/>
          </w:rPr>
          <w:t>постановлением</w:t>
        </w:r>
      </w:hyperlink>
      <w:r>
        <w:t xml:space="preserve"> Правительства Российской Федерации от 7 декабря 2011 г. N 1011 "О Всероссийском конкурсе профессионального мастерства "Лучший по профессии";</w:t>
      </w:r>
    </w:p>
    <w:p w:rsidR="005E3D90" w:rsidRDefault="005E3D90">
      <w:pPr>
        <w:pStyle w:val="ConsPlusNormal"/>
        <w:spacing w:before="220"/>
        <w:ind w:firstLine="540"/>
        <w:jc w:val="both"/>
      </w:pPr>
      <w:r>
        <w:t xml:space="preserve">в) участие субъекта Российской Федерации в федеральном этапе конкурса в соответствии с условиями и порядком проведения конкурса, которые предусмотрены </w:t>
      </w:r>
      <w:hyperlink r:id="rId200">
        <w:r>
          <w:rPr>
            <w:color w:val="0000FF"/>
          </w:rPr>
          <w:t>постановлением</w:t>
        </w:r>
      </w:hyperlink>
      <w:r>
        <w:t xml:space="preserve"> Правительства Российской Федерации от 7 декабря 2011 г. N 1011 "О Всероссийском конкурсе профессионального мастерства "Лучший по профессии".</w:t>
      </w:r>
    </w:p>
    <w:p w:rsidR="005E3D90" w:rsidRDefault="005E3D90">
      <w:pPr>
        <w:pStyle w:val="ConsPlusNormal"/>
        <w:spacing w:before="220"/>
        <w:ind w:firstLine="540"/>
        <w:jc w:val="both"/>
      </w:pPr>
      <w:r>
        <w:t>5.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rsidR="005E3D90" w:rsidRDefault="005E3D90">
      <w:pPr>
        <w:pStyle w:val="ConsPlusNormal"/>
        <w:spacing w:before="220"/>
        <w:ind w:firstLine="540"/>
        <w:jc w:val="both"/>
      </w:pPr>
      <w:r>
        <w:t>6. Размер субсидии, предоставляемой бюджету i-го субъекта Российской Федерации (C</w:t>
      </w:r>
      <w:r>
        <w:rPr>
          <w:vertAlign w:val="subscript"/>
        </w:rPr>
        <w:t>i</w:t>
      </w:r>
      <w:r>
        <w:t>), определяется по формуле:</w:t>
      </w:r>
    </w:p>
    <w:p w:rsidR="005E3D90" w:rsidRDefault="005E3D90">
      <w:pPr>
        <w:pStyle w:val="ConsPlusNormal"/>
        <w:ind w:firstLine="540"/>
        <w:jc w:val="both"/>
      </w:pPr>
    </w:p>
    <w:p w:rsidR="005E3D90" w:rsidRDefault="005E3D90">
      <w:pPr>
        <w:pStyle w:val="ConsPlusNormal"/>
        <w:jc w:val="center"/>
      </w:pPr>
      <w:r>
        <w:rPr>
          <w:noProof/>
          <w:position w:val="-31"/>
        </w:rPr>
        <w:drawing>
          <wp:inline distT="0" distB="0" distL="0" distR="0">
            <wp:extent cx="1226185" cy="534670"/>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01" cstate="print">
                      <a:extLst>
                        <a:ext uri="{28A0092B-C50C-407E-A947-70E740481C1C}">
                          <a14:useLocalDpi xmlns:a14="http://schemas.microsoft.com/office/drawing/2010/main" val="0"/>
                        </a:ext>
                      </a:extLst>
                    </a:blip>
                    <a:srcRect/>
                    <a:stretch>
                      <a:fillRect/>
                    </a:stretch>
                  </pic:blipFill>
                  <pic:spPr bwMode="auto">
                    <a:xfrm>
                      <a:off x="0" y="0"/>
                      <a:ext cx="1226185" cy="534670"/>
                    </a:xfrm>
                    <a:prstGeom prst="rect">
                      <a:avLst/>
                    </a:prstGeom>
                    <a:noFill/>
                    <a:ln>
                      <a:noFill/>
                    </a:ln>
                  </pic:spPr>
                </pic:pic>
              </a:graphicData>
            </a:graphic>
          </wp:inline>
        </w:drawing>
      </w:r>
    </w:p>
    <w:p w:rsidR="005E3D90" w:rsidRDefault="005E3D90">
      <w:pPr>
        <w:pStyle w:val="ConsPlusNormal"/>
      </w:pPr>
    </w:p>
    <w:p w:rsidR="005E3D90" w:rsidRDefault="005E3D90">
      <w:pPr>
        <w:pStyle w:val="ConsPlusNormal"/>
        <w:ind w:firstLine="540"/>
        <w:jc w:val="both"/>
      </w:pPr>
      <w:r>
        <w:t>где:</w:t>
      </w:r>
    </w:p>
    <w:p w:rsidR="005E3D90" w:rsidRDefault="005E3D90">
      <w:pPr>
        <w:pStyle w:val="ConsPlusNormal"/>
        <w:spacing w:before="220"/>
        <w:ind w:firstLine="540"/>
        <w:jc w:val="both"/>
      </w:pPr>
      <w:r>
        <w:t>C - объем бюджетных ассигнований, предусмотренных в федеральном бюджете на предоставление субсидии на соответствующий финансовый год;</w:t>
      </w:r>
    </w:p>
    <w:p w:rsidR="005E3D90" w:rsidRDefault="005E3D90">
      <w:pPr>
        <w:pStyle w:val="ConsPlusNormal"/>
        <w:spacing w:before="220"/>
        <w:ind w:firstLine="540"/>
        <w:jc w:val="both"/>
      </w:pPr>
      <w:r>
        <w:t>C</w:t>
      </w:r>
      <w:r>
        <w:rPr>
          <w:vertAlign w:val="subscript"/>
        </w:rPr>
        <w:t>ir</w:t>
      </w:r>
      <w:r>
        <w:t xml:space="preserve"> - потребность i-го субъекта Российской Федерации в субсидии с учетом предельного уровня софинансирования расходных обязательств субъекта Российской Федерации;</w:t>
      </w:r>
    </w:p>
    <w:p w:rsidR="005E3D90" w:rsidRDefault="005E3D90">
      <w:pPr>
        <w:pStyle w:val="ConsPlusNormal"/>
        <w:spacing w:before="220"/>
        <w:ind w:firstLine="540"/>
        <w:jc w:val="both"/>
      </w:pPr>
      <w:r>
        <w:t>n - количество получателей субсидий (субъектов Российской Федерации).</w:t>
      </w:r>
    </w:p>
    <w:p w:rsidR="005E3D90" w:rsidRDefault="005E3D90">
      <w:pPr>
        <w:pStyle w:val="ConsPlusNormal"/>
        <w:spacing w:before="220"/>
        <w:ind w:firstLine="540"/>
        <w:jc w:val="both"/>
      </w:pPr>
      <w:r>
        <w:t>7. Потребность i-го субъекта Российской Федерации в субсидии с учетом предельного уровня софинансирования расходного обязательства субъекта Российской Федерации (C</w:t>
      </w:r>
      <w:r>
        <w:rPr>
          <w:vertAlign w:val="subscript"/>
        </w:rPr>
        <w:t>ir</w:t>
      </w:r>
      <w:r>
        <w:t>) определяется по формуле:</w:t>
      </w:r>
    </w:p>
    <w:p w:rsidR="005E3D90" w:rsidRDefault="005E3D90">
      <w:pPr>
        <w:pStyle w:val="ConsPlusNormal"/>
        <w:ind w:firstLine="540"/>
        <w:jc w:val="both"/>
      </w:pPr>
    </w:p>
    <w:p w:rsidR="005E3D90" w:rsidRDefault="005E3D90">
      <w:pPr>
        <w:pStyle w:val="ConsPlusNormal"/>
        <w:jc w:val="center"/>
      </w:pPr>
      <w:r>
        <w:rPr>
          <w:noProof/>
          <w:position w:val="-8"/>
        </w:rPr>
        <w:drawing>
          <wp:inline distT="0" distB="0" distL="0" distR="0">
            <wp:extent cx="932815" cy="25146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02" cstate="print">
                      <a:extLst>
                        <a:ext uri="{28A0092B-C50C-407E-A947-70E740481C1C}">
                          <a14:useLocalDpi xmlns:a14="http://schemas.microsoft.com/office/drawing/2010/main" val="0"/>
                        </a:ext>
                      </a:extLst>
                    </a:blip>
                    <a:srcRect/>
                    <a:stretch>
                      <a:fillRect/>
                    </a:stretch>
                  </pic:blipFill>
                  <pic:spPr bwMode="auto">
                    <a:xfrm>
                      <a:off x="0" y="0"/>
                      <a:ext cx="932815" cy="251460"/>
                    </a:xfrm>
                    <a:prstGeom prst="rect">
                      <a:avLst/>
                    </a:prstGeom>
                    <a:noFill/>
                    <a:ln>
                      <a:noFill/>
                    </a:ln>
                  </pic:spPr>
                </pic:pic>
              </a:graphicData>
            </a:graphic>
          </wp:inline>
        </w:drawing>
      </w:r>
    </w:p>
    <w:p w:rsidR="005E3D90" w:rsidRDefault="005E3D90">
      <w:pPr>
        <w:pStyle w:val="ConsPlusNormal"/>
        <w:jc w:val="center"/>
      </w:pPr>
    </w:p>
    <w:p w:rsidR="005E3D90" w:rsidRDefault="005E3D90">
      <w:pPr>
        <w:pStyle w:val="ConsPlusNormal"/>
        <w:ind w:firstLine="540"/>
        <w:jc w:val="both"/>
      </w:pPr>
      <w:r>
        <w:t>где:</w:t>
      </w:r>
    </w:p>
    <w:p w:rsidR="005E3D90" w:rsidRDefault="005E3D90">
      <w:pPr>
        <w:pStyle w:val="ConsPlusNormal"/>
        <w:spacing w:before="220"/>
        <w:ind w:firstLine="540"/>
        <w:jc w:val="both"/>
      </w:pPr>
      <w:r>
        <w:t>N</w:t>
      </w:r>
      <w:r>
        <w:rPr>
          <w:vertAlign w:val="subscript"/>
        </w:rPr>
        <w:t>i</w:t>
      </w:r>
      <w:r>
        <w:t xml:space="preserve"> - размер средств, необходимых бюджету субъекта Российской Федерации на исполнение расходных обязательств субъекта Российской Федерации, в целях софинансирования которых планируется предоставление субсидии;</w:t>
      </w:r>
    </w:p>
    <w:p w:rsidR="005E3D90" w:rsidRDefault="005E3D90">
      <w:pPr>
        <w:pStyle w:val="ConsPlusNormal"/>
        <w:spacing w:before="220"/>
        <w:ind w:firstLine="540"/>
        <w:jc w:val="both"/>
      </w:pPr>
      <w:r>
        <w:t>K</w:t>
      </w:r>
      <w:r>
        <w:rPr>
          <w:vertAlign w:val="subscript"/>
        </w:rPr>
        <w:t>i</w:t>
      </w:r>
      <w:r>
        <w:t xml:space="preserve"> - предельный уровень софинансирования расходных обязательств субъекта Российской Федерации.</w:t>
      </w:r>
    </w:p>
    <w:p w:rsidR="005E3D90" w:rsidRDefault="005E3D90">
      <w:pPr>
        <w:pStyle w:val="ConsPlusNormal"/>
        <w:spacing w:before="220"/>
        <w:ind w:firstLine="540"/>
        <w:jc w:val="both"/>
      </w:pPr>
      <w:r>
        <w:lastRenderedPageBreak/>
        <w:t>8. Уполномоченные высшим исполнительным органом субъекта Российской Федерации исполнительные органы субъекта Российской Федерации размещают в сроки, установленные соглашением, в государственной интегрированной информационной системе управления общественными финансами "Электронный бюджет" отчетность о расходах, в целях софинансирования которых предоставляется субсидия, а также отчет о достижении значения результата использования субсидии.</w:t>
      </w:r>
    </w:p>
    <w:p w:rsidR="005E3D90" w:rsidRDefault="005E3D90">
      <w:pPr>
        <w:pStyle w:val="ConsPlusNormal"/>
        <w:spacing w:before="220"/>
        <w:ind w:firstLine="540"/>
        <w:jc w:val="both"/>
      </w:pPr>
      <w:r>
        <w:t xml:space="preserve">9. Основания и порядок применения мер финансовой ответственности к субъекту Российской Федерации при невыполнении им условий соглашения (включая обязательства субъекта Российской Федерации по достижению значения результата использования субсидии), а также основания для освобождения субъекта Российской Федерации от применения мер ответственности определяются в соответствии с </w:t>
      </w:r>
      <w:hyperlink r:id="rId203">
        <w:r>
          <w:rPr>
            <w:color w:val="0000FF"/>
          </w:rPr>
          <w:t>пунктами 16</w:t>
        </w:r>
      </w:hyperlink>
      <w:r>
        <w:t xml:space="preserve"> - </w:t>
      </w:r>
      <w:hyperlink r:id="rId204">
        <w:r>
          <w:rPr>
            <w:color w:val="0000FF"/>
          </w:rPr>
          <w:t>18</w:t>
        </w:r>
      </w:hyperlink>
      <w:r>
        <w:t xml:space="preserve"> и </w:t>
      </w:r>
      <w:hyperlink r:id="rId205">
        <w:r>
          <w:rPr>
            <w:color w:val="0000FF"/>
          </w:rPr>
          <w:t>20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5E3D90" w:rsidRDefault="005E3D90">
      <w:pPr>
        <w:pStyle w:val="ConsPlusNormal"/>
        <w:spacing w:before="220"/>
        <w:ind w:firstLine="540"/>
        <w:jc w:val="both"/>
      </w:pPr>
      <w:r>
        <w:t>10. В случае нарушения целей, установленных при предоставлении субсидии, применяются бюджетные меры принуждения, предусмотренные бюджетным законодательством Российской Федерации.</w:t>
      </w:r>
    </w:p>
    <w:p w:rsidR="005E3D90" w:rsidRDefault="005E3D90">
      <w:pPr>
        <w:pStyle w:val="ConsPlusNormal"/>
        <w:spacing w:before="220"/>
        <w:ind w:firstLine="540"/>
        <w:jc w:val="both"/>
      </w:pPr>
      <w:r>
        <w:t>11. Оценка эффективности использования субсидий осуществляется Министерством труда и социальной защиты Российской Федерации на основании сравнения установленных соглашением и фактически достигнутых субъектом Российской Федерации по итогам отчетного финансового года значения результата использования субсидий - проведение федерального этапа конкурса.</w:t>
      </w:r>
    </w:p>
    <w:p w:rsidR="005E3D90" w:rsidRDefault="005E3D90">
      <w:pPr>
        <w:pStyle w:val="ConsPlusNormal"/>
        <w:spacing w:before="220"/>
        <w:ind w:firstLine="540"/>
        <w:jc w:val="both"/>
      </w:pPr>
      <w:r>
        <w:t>12. Ответственность за достоверность предоставляемых в Министерство труда и социальной защиты Российской Федерации сведений и соблюдение условий, установленных настоящими Правилами и соглашением, возлагается на высший исполнительный орган субъекта Российской Федерации.</w:t>
      </w:r>
    </w:p>
    <w:p w:rsidR="005E3D90" w:rsidRDefault="005E3D90">
      <w:pPr>
        <w:pStyle w:val="ConsPlusNormal"/>
        <w:spacing w:before="220"/>
        <w:ind w:firstLine="540"/>
        <w:jc w:val="both"/>
      </w:pPr>
      <w:r>
        <w:t>13. Контроль за соблюдением субъектами Российской Федерации условий предоставления субсидий осуществляется Министерством труда и социальной защиты Российской Федерации и уполномоченными органами государственного финансового контроля.</w:t>
      </w:r>
    </w:p>
    <w:p w:rsidR="005E3D90" w:rsidRDefault="005E3D90">
      <w:pPr>
        <w:pStyle w:val="ConsPlusNormal"/>
        <w:ind w:firstLine="540"/>
        <w:jc w:val="both"/>
      </w:pPr>
    </w:p>
    <w:p w:rsidR="005E3D90" w:rsidRDefault="005E3D90">
      <w:pPr>
        <w:pStyle w:val="ConsPlusNormal"/>
        <w:ind w:firstLine="540"/>
        <w:jc w:val="both"/>
      </w:pPr>
    </w:p>
    <w:p w:rsidR="005E3D90" w:rsidRDefault="005E3D90">
      <w:pPr>
        <w:pStyle w:val="ConsPlusNormal"/>
        <w:pBdr>
          <w:bottom w:val="single" w:sz="6" w:space="0" w:color="auto"/>
        </w:pBdr>
        <w:spacing w:before="100" w:after="100"/>
        <w:jc w:val="both"/>
        <w:rPr>
          <w:sz w:val="2"/>
          <w:szCs w:val="2"/>
        </w:rPr>
      </w:pPr>
    </w:p>
    <w:p w:rsidR="008E068E" w:rsidRDefault="005E3D90">
      <w:bookmarkStart w:id="17" w:name="_GoBack"/>
      <w:bookmarkEnd w:id="17"/>
    </w:p>
    <w:sectPr w:rsidR="008E068E" w:rsidSect="008E286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D90"/>
    <w:rsid w:val="005E3D90"/>
    <w:rsid w:val="00BB51AA"/>
    <w:rsid w:val="00DA3D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2D6EFB-AF4C-4057-A6D7-05A0EA814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E3D9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E3D9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E3D9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E3D9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E3D9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E3D9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E3D9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TextList">
    <w:name w:val="ConsPlusTextList"/>
    <w:rsid w:val="005E3D9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32910&amp;dst=100016" TargetMode="External"/><Relationship Id="rId21" Type="http://schemas.openxmlformats.org/officeDocument/2006/relationships/hyperlink" Target="https://login.consultant.ru/link/?req=doc&amp;base=LAW&amp;n=492335&amp;dst=100005" TargetMode="External"/><Relationship Id="rId42" Type="http://schemas.openxmlformats.org/officeDocument/2006/relationships/hyperlink" Target="https://login.consultant.ru/link/?req=doc&amp;base=LAW&amp;n=492334&amp;dst=100012" TargetMode="External"/><Relationship Id="rId63" Type="http://schemas.openxmlformats.org/officeDocument/2006/relationships/hyperlink" Target="https://login.consultant.ru/link/?req=doc&amp;base=LAW&amp;n=492335&amp;dst=100020" TargetMode="External"/><Relationship Id="rId84" Type="http://schemas.openxmlformats.org/officeDocument/2006/relationships/hyperlink" Target="https://login.consultant.ru/link/?req=doc&amp;base=LAW&amp;n=372144&amp;dst=100012" TargetMode="External"/><Relationship Id="rId138" Type="http://schemas.openxmlformats.org/officeDocument/2006/relationships/hyperlink" Target="https://login.consultant.ru/link/?req=doc&amp;base=LAW&amp;n=492336&amp;dst=100023" TargetMode="External"/><Relationship Id="rId159" Type="http://schemas.openxmlformats.org/officeDocument/2006/relationships/hyperlink" Target="https://login.consultant.ru/link/?req=doc&amp;base=LAW&amp;n=492336&amp;dst=100032" TargetMode="External"/><Relationship Id="rId170" Type="http://schemas.openxmlformats.org/officeDocument/2006/relationships/hyperlink" Target="https://login.consultant.ru/link/?req=doc&amp;base=LAW&amp;n=492336&amp;dst=100038" TargetMode="External"/><Relationship Id="rId191" Type="http://schemas.openxmlformats.org/officeDocument/2006/relationships/image" Target="media/image5.wmf"/><Relationship Id="rId205" Type="http://schemas.openxmlformats.org/officeDocument/2006/relationships/hyperlink" Target="https://login.consultant.ru/link/?req=doc&amp;base=LAW&amp;n=485669&amp;dst=189" TargetMode="External"/><Relationship Id="rId107" Type="http://schemas.openxmlformats.org/officeDocument/2006/relationships/hyperlink" Target="https://login.consultant.ru/link/?req=doc&amp;base=LAW&amp;n=492334&amp;dst=100101" TargetMode="External"/><Relationship Id="rId11" Type="http://schemas.openxmlformats.org/officeDocument/2006/relationships/hyperlink" Target="https://login.consultant.ru/link/?req=doc&amp;base=LAW&amp;n=439009&amp;dst=100005" TargetMode="External"/><Relationship Id="rId32" Type="http://schemas.openxmlformats.org/officeDocument/2006/relationships/hyperlink" Target="https://login.consultant.ru/link/?req=doc&amp;base=LAW&amp;n=397443&amp;dst=100013" TargetMode="External"/><Relationship Id="rId53" Type="http://schemas.openxmlformats.org/officeDocument/2006/relationships/hyperlink" Target="https://login.consultant.ru/link/?req=doc&amp;base=LAW&amp;n=492214&amp;dst=100023" TargetMode="External"/><Relationship Id="rId74" Type="http://schemas.openxmlformats.org/officeDocument/2006/relationships/hyperlink" Target="https://login.consultant.ru/link/?req=doc&amp;base=LAW&amp;n=328854" TargetMode="External"/><Relationship Id="rId128" Type="http://schemas.openxmlformats.org/officeDocument/2006/relationships/hyperlink" Target="https://login.consultant.ru/link/?req=doc&amp;base=LAW&amp;n=492214&amp;dst=100040" TargetMode="External"/><Relationship Id="rId149" Type="http://schemas.openxmlformats.org/officeDocument/2006/relationships/hyperlink" Target="https://login.consultant.ru/link/?req=doc&amp;base=LAW&amp;n=439013&amp;dst=128724" TargetMode="External"/><Relationship Id="rId5" Type="http://schemas.openxmlformats.org/officeDocument/2006/relationships/hyperlink" Target="https://login.consultant.ru/link/?req=doc&amp;base=LAW&amp;n=396490&amp;dst=100005" TargetMode="External"/><Relationship Id="rId95" Type="http://schemas.openxmlformats.org/officeDocument/2006/relationships/hyperlink" Target="https://login.consultant.ru/link/?req=doc&amp;base=LAW&amp;n=492334&amp;dst=100101" TargetMode="External"/><Relationship Id="rId160" Type="http://schemas.openxmlformats.org/officeDocument/2006/relationships/hyperlink" Target="https://login.consultant.ru/link/?req=doc&amp;base=LAW&amp;n=492336&amp;dst=100034" TargetMode="External"/><Relationship Id="rId181" Type="http://schemas.openxmlformats.org/officeDocument/2006/relationships/image" Target="media/image3.wmf"/><Relationship Id="rId22" Type="http://schemas.openxmlformats.org/officeDocument/2006/relationships/hyperlink" Target="https://login.consultant.ru/link/?req=doc&amp;base=LAW&amp;n=485154&amp;dst=100005" TargetMode="External"/><Relationship Id="rId43" Type="http://schemas.openxmlformats.org/officeDocument/2006/relationships/hyperlink" Target="https://login.consultant.ru/link/?req=doc&amp;base=LAW&amp;n=492334&amp;dst=100012" TargetMode="External"/><Relationship Id="rId64" Type="http://schemas.openxmlformats.org/officeDocument/2006/relationships/hyperlink" Target="https://login.consultant.ru/link/?req=doc&amp;base=LAW&amp;n=492335&amp;dst=100021" TargetMode="External"/><Relationship Id="rId118" Type="http://schemas.openxmlformats.org/officeDocument/2006/relationships/hyperlink" Target="https://login.consultant.ru/link/?req=doc&amp;base=LAW&amp;n=438964&amp;dst=100006" TargetMode="External"/><Relationship Id="rId139" Type="http://schemas.openxmlformats.org/officeDocument/2006/relationships/hyperlink" Target="https://login.consultant.ru/link/?req=doc&amp;base=LAW&amp;n=492335&amp;dst=100024" TargetMode="External"/><Relationship Id="rId85" Type="http://schemas.openxmlformats.org/officeDocument/2006/relationships/hyperlink" Target="https://login.consultant.ru/link/?req=doc&amp;base=LAW&amp;n=396484&amp;dst=100020" TargetMode="External"/><Relationship Id="rId150" Type="http://schemas.openxmlformats.org/officeDocument/2006/relationships/hyperlink" Target="https://login.consultant.ru/link/?req=doc&amp;base=LAW&amp;n=492336&amp;dst=100028" TargetMode="External"/><Relationship Id="rId171" Type="http://schemas.openxmlformats.org/officeDocument/2006/relationships/hyperlink" Target="https://login.consultant.ru/link/?req=doc&amp;base=LAW&amp;n=396484&amp;dst=100022" TargetMode="External"/><Relationship Id="rId192" Type="http://schemas.openxmlformats.org/officeDocument/2006/relationships/hyperlink" Target="https://login.consultant.ru/link/?req=doc&amp;base=LAW&amp;n=485669&amp;dst=435" TargetMode="External"/><Relationship Id="rId206" Type="http://schemas.openxmlformats.org/officeDocument/2006/relationships/fontTable" Target="fontTable.xml"/><Relationship Id="rId12" Type="http://schemas.openxmlformats.org/officeDocument/2006/relationships/hyperlink" Target="https://login.consultant.ru/link/?req=doc&amp;base=LAW&amp;n=396484&amp;dst=100005" TargetMode="External"/><Relationship Id="rId33" Type="http://schemas.openxmlformats.org/officeDocument/2006/relationships/hyperlink" Target="https://login.consultant.ru/link/?req=doc&amp;base=LAW&amp;n=492336&amp;dst=100005" TargetMode="External"/><Relationship Id="rId108" Type="http://schemas.openxmlformats.org/officeDocument/2006/relationships/hyperlink" Target="https://login.consultant.ru/link/?req=doc&amp;base=LAW&amp;n=492334&amp;dst=100101" TargetMode="External"/><Relationship Id="rId129" Type="http://schemas.openxmlformats.org/officeDocument/2006/relationships/hyperlink" Target="https://login.consultant.ru/link/?req=doc&amp;base=LAW&amp;n=492214&amp;dst=100043" TargetMode="External"/><Relationship Id="rId54" Type="http://schemas.openxmlformats.org/officeDocument/2006/relationships/hyperlink" Target="https://login.consultant.ru/link/?req=doc&amp;base=LAW&amp;n=492214&amp;dst=100024" TargetMode="External"/><Relationship Id="rId75" Type="http://schemas.openxmlformats.org/officeDocument/2006/relationships/hyperlink" Target="https://login.consultant.ru/link/?req=doc&amp;base=LAW&amp;n=357927" TargetMode="External"/><Relationship Id="rId96" Type="http://schemas.openxmlformats.org/officeDocument/2006/relationships/hyperlink" Target="https://login.consultant.ru/link/?req=doc&amp;base=LAW&amp;n=492334&amp;dst=100101" TargetMode="External"/><Relationship Id="rId140" Type="http://schemas.openxmlformats.org/officeDocument/2006/relationships/hyperlink" Target="https://login.consultant.ru/link/?req=doc&amp;base=LAW&amp;n=492336&amp;dst=100024" TargetMode="External"/><Relationship Id="rId161" Type="http://schemas.openxmlformats.org/officeDocument/2006/relationships/hyperlink" Target="https://login.consultant.ru/link/?req=doc&amp;base=LAW&amp;n=492335&amp;dst=100024" TargetMode="External"/><Relationship Id="rId182" Type="http://schemas.openxmlformats.org/officeDocument/2006/relationships/hyperlink" Target="https://login.consultant.ru/link/?req=doc&amp;base=LAW&amp;n=485669&amp;dst=394" TargetMode="External"/><Relationship Id="rId6" Type="http://schemas.openxmlformats.org/officeDocument/2006/relationships/hyperlink" Target="https://login.consultant.ru/link/?req=doc&amp;base=LAW&amp;n=396477&amp;dst=100005" TargetMode="External"/><Relationship Id="rId23" Type="http://schemas.openxmlformats.org/officeDocument/2006/relationships/hyperlink" Target="https://login.consultant.ru/link/?req=doc&amp;base=LAW&amp;n=491161&amp;dst=100005" TargetMode="External"/><Relationship Id="rId119" Type="http://schemas.openxmlformats.org/officeDocument/2006/relationships/hyperlink" Target="https://login.consultant.ru/link/?req=doc&amp;base=LAW&amp;n=492335&amp;dst=100024" TargetMode="External"/><Relationship Id="rId44" Type="http://schemas.openxmlformats.org/officeDocument/2006/relationships/hyperlink" Target="https://login.consultant.ru/link/?req=doc&amp;base=LAW&amp;n=492334&amp;dst=100013" TargetMode="External"/><Relationship Id="rId65" Type="http://schemas.openxmlformats.org/officeDocument/2006/relationships/hyperlink" Target="https://login.consultant.ru/link/?req=doc&amp;base=LAW&amp;n=323517&amp;dst=100009" TargetMode="External"/><Relationship Id="rId86" Type="http://schemas.openxmlformats.org/officeDocument/2006/relationships/hyperlink" Target="https://login.consultant.ru/link/?req=doc&amp;base=LAW&amp;n=372144&amp;dst=100013" TargetMode="External"/><Relationship Id="rId130" Type="http://schemas.openxmlformats.org/officeDocument/2006/relationships/hyperlink" Target="https://login.consultant.ru/link/?req=doc&amp;base=LAW&amp;n=492214&amp;dst=100045" TargetMode="External"/><Relationship Id="rId151" Type="http://schemas.openxmlformats.org/officeDocument/2006/relationships/hyperlink" Target="https://login.consultant.ru/link/?req=doc&amp;base=LAW&amp;n=439013&amp;dst=128725" TargetMode="External"/><Relationship Id="rId172" Type="http://schemas.openxmlformats.org/officeDocument/2006/relationships/hyperlink" Target="https://login.consultant.ru/link/?req=doc&amp;base=LAW&amp;n=396484&amp;dst=100022" TargetMode="External"/><Relationship Id="rId193" Type="http://schemas.openxmlformats.org/officeDocument/2006/relationships/hyperlink" Target="https://login.consultant.ru/link/?req=doc&amp;base=LAW&amp;n=485669&amp;dst=274" TargetMode="External"/><Relationship Id="rId207" Type="http://schemas.openxmlformats.org/officeDocument/2006/relationships/theme" Target="theme/theme1.xml"/><Relationship Id="rId13" Type="http://schemas.openxmlformats.org/officeDocument/2006/relationships/hyperlink" Target="https://login.consultant.ru/link/?req=doc&amp;base=LAW&amp;n=439013&amp;dst=100005" TargetMode="External"/><Relationship Id="rId109" Type="http://schemas.openxmlformats.org/officeDocument/2006/relationships/hyperlink" Target="https://login.consultant.ru/link/?req=doc&amp;base=LAW&amp;n=492334&amp;dst=100101" TargetMode="External"/><Relationship Id="rId34" Type="http://schemas.openxmlformats.org/officeDocument/2006/relationships/hyperlink" Target="https://login.consultant.ru/link/?req=doc&amp;base=LAW&amp;n=432910&amp;dst=100005" TargetMode="External"/><Relationship Id="rId55" Type="http://schemas.openxmlformats.org/officeDocument/2006/relationships/hyperlink" Target="https://login.consultant.ru/link/?req=doc&amp;base=LAW&amp;n=492214&amp;dst=100025" TargetMode="External"/><Relationship Id="rId76" Type="http://schemas.openxmlformats.org/officeDocument/2006/relationships/hyperlink" Target="https://login.consultant.ru/link/?req=doc&amp;base=LAW&amp;n=492214&amp;dst=100028" TargetMode="External"/><Relationship Id="rId97" Type="http://schemas.openxmlformats.org/officeDocument/2006/relationships/hyperlink" Target="https://login.consultant.ru/link/?req=doc&amp;base=LAW&amp;n=492334&amp;dst=100101" TargetMode="External"/><Relationship Id="rId120" Type="http://schemas.openxmlformats.org/officeDocument/2006/relationships/hyperlink" Target="https://login.consultant.ru/link/?req=doc&amp;base=LAW&amp;n=492214&amp;dst=100036" TargetMode="External"/><Relationship Id="rId141" Type="http://schemas.openxmlformats.org/officeDocument/2006/relationships/image" Target="media/image1.wmf"/><Relationship Id="rId7" Type="http://schemas.openxmlformats.org/officeDocument/2006/relationships/hyperlink" Target="https://login.consultant.ru/link/?req=doc&amp;base=LAW&amp;n=396479&amp;dst=100005" TargetMode="External"/><Relationship Id="rId162" Type="http://schemas.openxmlformats.org/officeDocument/2006/relationships/hyperlink" Target="https://login.consultant.ru/link/?req=doc&amp;base=LAW&amp;n=485669&amp;dst=269" TargetMode="External"/><Relationship Id="rId183" Type="http://schemas.openxmlformats.org/officeDocument/2006/relationships/hyperlink" Target="https://login.consultant.ru/link/?req=doc&amp;base=LAW&amp;n=485669&amp;dst=435" TargetMode="External"/><Relationship Id="rId24" Type="http://schemas.openxmlformats.org/officeDocument/2006/relationships/hyperlink" Target="https://login.consultant.ru/link/?req=doc&amp;base=LAW&amp;n=492214&amp;dst=100005" TargetMode="External"/><Relationship Id="rId40" Type="http://schemas.openxmlformats.org/officeDocument/2006/relationships/hyperlink" Target="https://login.consultant.ru/link/?req=doc&amp;base=LAW&amp;n=492334&amp;dst=100012" TargetMode="External"/><Relationship Id="rId45" Type="http://schemas.openxmlformats.org/officeDocument/2006/relationships/hyperlink" Target="https://login.consultant.ru/link/?req=doc&amp;base=LAW&amp;n=492335&amp;dst=100010" TargetMode="External"/><Relationship Id="rId66" Type="http://schemas.openxmlformats.org/officeDocument/2006/relationships/hyperlink" Target="https://login.consultant.ru/link/?req=doc&amp;base=LAW&amp;n=389271&amp;dst=100089" TargetMode="External"/><Relationship Id="rId87" Type="http://schemas.openxmlformats.org/officeDocument/2006/relationships/hyperlink" Target="https://login.consultant.ru/link/?req=doc&amp;base=LAW&amp;n=432910&amp;dst=100015" TargetMode="External"/><Relationship Id="rId110" Type="http://schemas.openxmlformats.org/officeDocument/2006/relationships/hyperlink" Target="https://login.consultant.ru/link/?req=doc&amp;base=LAW&amp;n=492334&amp;dst=100101" TargetMode="External"/><Relationship Id="rId115" Type="http://schemas.openxmlformats.org/officeDocument/2006/relationships/hyperlink" Target="https://login.consultant.ru/link/?req=doc&amp;base=LAW&amp;n=439013&amp;dst=128720" TargetMode="External"/><Relationship Id="rId131" Type="http://schemas.openxmlformats.org/officeDocument/2006/relationships/hyperlink" Target="https://login.consultant.ru/link/?req=doc&amp;base=LAW&amp;n=485669&amp;dst=100044" TargetMode="External"/><Relationship Id="rId136" Type="http://schemas.openxmlformats.org/officeDocument/2006/relationships/hyperlink" Target="https://login.consultant.ru/link/?req=doc&amp;base=LAW&amp;n=492336&amp;dst=100022" TargetMode="External"/><Relationship Id="rId157" Type="http://schemas.openxmlformats.org/officeDocument/2006/relationships/hyperlink" Target="https://login.consultant.ru/link/?req=doc&amp;base=LAW&amp;n=492336&amp;dst=100029" TargetMode="External"/><Relationship Id="rId178" Type="http://schemas.openxmlformats.org/officeDocument/2006/relationships/hyperlink" Target="https://login.consultant.ru/link/?req=doc&amp;base=LAW&amp;n=396428&amp;dst=100004" TargetMode="External"/><Relationship Id="rId61" Type="http://schemas.openxmlformats.org/officeDocument/2006/relationships/hyperlink" Target="https://login.consultant.ru/link/?req=doc&amp;base=LAW&amp;n=328938" TargetMode="External"/><Relationship Id="rId82" Type="http://schemas.openxmlformats.org/officeDocument/2006/relationships/hyperlink" Target="https://login.consultant.ru/link/?req=doc&amp;base=LAW&amp;n=492214&amp;dst=100032" TargetMode="External"/><Relationship Id="rId152" Type="http://schemas.openxmlformats.org/officeDocument/2006/relationships/hyperlink" Target="https://login.consultant.ru/link/?req=doc&amp;base=LAW&amp;n=432910&amp;dst=100016" TargetMode="External"/><Relationship Id="rId173" Type="http://schemas.openxmlformats.org/officeDocument/2006/relationships/hyperlink" Target="https://login.consultant.ru/link/?req=doc&amp;base=LAW&amp;n=372144&amp;dst=100014" TargetMode="External"/><Relationship Id="rId194" Type="http://schemas.openxmlformats.org/officeDocument/2006/relationships/hyperlink" Target="https://login.consultant.ru/link/?req=doc&amp;base=LAW&amp;n=485669&amp;dst=189" TargetMode="External"/><Relationship Id="rId199" Type="http://schemas.openxmlformats.org/officeDocument/2006/relationships/hyperlink" Target="https://login.consultant.ru/link/?req=doc&amp;base=EXP&amp;n=863531" TargetMode="External"/><Relationship Id="rId203" Type="http://schemas.openxmlformats.org/officeDocument/2006/relationships/hyperlink" Target="https://login.consultant.ru/link/?req=doc&amp;base=LAW&amp;n=485669&amp;dst=435" TargetMode="External"/><Relationship Id="rId19" Type="http://schemas.openxmlformats.org/officeDocument/2006/relationships/hyperlink" Target="https://login.consultant.ru/link/?req=doc&amp;base=LAW&amp;n=432910&amp;dst=100005" TargetMode="External"/><Relationship Id="rId14" Type="http://schemas.openxmlformats.org/officeDocument/2006/relationships/hyperlink" Target="https://login.consultant.ru/link/?req=doc&amp;base=LAW&amp;n=372144&amp;dst=100005" TargetMode="External"/><Relationship Id="rId30" Type="http://schemas.openxmlformats.org/officeDocument/2006/relationships/hyperlink" Target="https://login.consultant.ru/link/?req=doc&amp;base=LAW&amp;n=396483&amp;dst=100005" TargetMode="External"/><Relationship Id="rId35" Type="http://schemas.openxmlformats.org/officeDocument/2006/relationships/hyperlink" Target="https://login.consultant.ru/link/?req=doc&amp;base=LAW&amp;n=438964&amp;dst=100006" TargetMode="External"/><Relationship Id="rId56" Type="http://schemas.openxmlformats.org/officeDocument/2006/relationships/hyperlink" Target="https://login.consultant.ru/link/?req=doc&amp;base=LAW&amp;n=491161&amp;dst=100011" TargetMode="External"/><Relationship Id="rId77" Type="http://schemas.openxmlformats.org/officeDocument/2006/relationships/hyperlink" Target="https://login.consultant.ru/link/?req=doc&amp;base=LAW&amp;n=491161&amp;dst=100015" TargetMode="External"/><Relationship Id="rId100" Type="http://schemas.openxmlformats.org/officeDocument/2006/relationships/hyperlink" Target="https://login.consultant.ru/link/?req=doc&amp;base=LAW&amp;n=492334&amp;dst=100101" TargetMode="External"/><Relationship Id="rId105" Type="http://schemas.openxmlformats.org/officeDocument/2006/relationships/hyperlink" Target="https://login.consultant.ru/link/?req=doc&amp;base=LAW&amp;n=492334&amp;dst=100101" TargetMode="External"/><Relationship Id="rId126" Type="http://schemas.openxmlformats.org/officeDocument/2006/relationships/hyperlink" Target="https://login.consultant.ru/link/?req=doc&amp;base=LAW&amp;n=477495&amp;dst=100006" TargetMode="External"/><Relationship Id="rId147" Type="http://schemas.openxmlformats.org/officeDocument/2006/relationships/hyperlink" Target="https://login.consultant.ru/link/?req=doc&amp;base=LAW&amp;n=485669&amp;dst=100012" TargetMode="External"/><Relationship Id="rId168" Type="http://schemas.openxmlformats.org/officeDocument/2006/relationships/hyperlink" Target="https://login.consultant.ru/link/?req=doc&amp;base=LAW&amp;n=492214&amp;dst=100051" TargetMode="External"/><Relationship Id="rId8" Type="http://schemas.openxmlformats.org/officeDocument/2006/relationships/hyperlink" Target="https://login.consultant.ru/link/?req=doc&amp;base=LAW&amp;n=396495&amp;dst=100005" TargetMode="External"/><Relationship Id="rId51" Type="http://schemas.openxmlformats.org/officeDocument/2006/relationships/hyperlink" Target="https://login.consultant.ru/link/?req=doc&amp;base=LAW&amp;n=492214&amp;dst=100021" TargetMode="External"/><Relationship Id="rId72" Type="http://schemas.openxmlformats.org/officeDocument/2006/relationships/hyperlink" Target="https://login.consultant.ru/link/?req=doc&amp;base=LAW&amp;n=372636" TargetMode="External"/><Relationship Id="rId93" Type="http://schemas.openxmlformats.org/officeDocument/2006/relationships/hyperlink" Target="https://login.consultant.ru/link/?req=doc&amp;base=LAW&amp;n=492334&amp;dst=100101" TargetMode="External"/><Relationship Id="rId98" Type="http://schemas.openxmlformats.org/officeDocument/2006/relationships/hyperlink" Target="https://login.consultant.ru/link/?req=doc&amp;base=LAW&amp;n=492334&amp;dst=100101" TargetMode="External"/><Relationship Id="rId121" Type="http://schemas.openxmlformats.org/officeDocument/2006/relationships/hyperlink" Target="https://login.consultant.ru/link/?req=doc&amp;base=LAW&amp;n=477495&amp;dst=100006" TargetMode="External"/><Relationship Id="rId142" Type="http://schemas.openxmlformats.org/officeDocument/2006/relationships/hyperlink" Target="https://login.consultant.ru/link/?req=doc&amp;base=LAW&amp;n=477495&amp;dst=100006" TargetMode="External"/><Relationship Id="rId163" Type="http://schemas.openxmlformats.org/officeDocument/2006/relationships/hyperlink" Target="https://login.consultant.ru/link/?req=doc&amp;base=LAW&amp;n=485669&amp;dst=274" TargetMode="External"/><Relationship Id="rId184" Type="http://schemas.openxmlformats.org/officeDocument/2006/relationships/hyperlink" Target="https://login.consultant.ru/link/?req=doc&amp;base=LAW&amp;n=485669&amp;dst=274" TargetMode="External"/><Relationship Id="rId189" Type="http://schemas.openxmlformats.org/officeDocument/2006/relationships/hyperlink" Target="https://login.consultant.ru/link/?req=doc&amp;base=LAW&amp;n=396428&amp;dst=100004" TargetMode="External"/><Relationship Id="rId3" Type="http://schemas.openxmlformats.org/officeDocument/2006/relationships/webSettings" Target="webSettings.xml"/><Relationship Id="rId25" Type="http://schemas.openxmlformats.org/officeDocument/2006/relationships/hyperlink" Target="https://login.consultant.ru/link/?req=doc&amp;base=LAW&amp;n=138167" TargetMode="External"/><Relationship Id="rId46" Type="http://schemas.openxmlformats.org/officeDocument/2006/relationships/hyperlink" Target="https://login.consultant.ru/link/?req=doc&amp;base=LAW&amp;n=328938" TargetMode="External"/><Relationship Id="rId67" Type="http://schemas.openxmlformats.org/officeDocument/2006/relationships/hyperlink" Target="https://login.consultant.ru/link/?req=doc&amp;base=LAW&amp;n=492214&amp;dst=100026" TargetMode="External"/><Relationship Id="rId116" Type="http://schemas.openxmlformats.org/officeDocument/2006/relationships/hyperlink" Target="https://login.consultant.ru/link/?req=doc&amp;base=LAW&amp;n=492336&amp;dst=100013" TargetMode="External"/><Relationship Id="rId137" Type="http://schemas.openxmlformats.org/officeDocument/2006/relationships/hyperlink" Target="https://login.consultant.ru/link/?req=doc&amp;base=LAW&amp;n=396428&amp;dst=100004" TargetMode="External"/><Relationship Id="rId158" Type="http://schemas.openxmlformats.org/officeDocument/2006/relationships/hyperlink" Target="https://login.consultant.ru/link/?req=doc&amp;base=LAW&amp;n=384768" TargetMode="External"/><Relationship Id="rId20" Type="http://schemas.openxmlformats.org/officeDocument/2006/relationships/hyperlink" Target="https://login.consultant.ru/link/?req=doc&amp;base=LAW&amp;n=438964&amp;dst=100006" TargetMode="External"/><Relationship Id="rId41" Type="http://schemas.openxmlformats.org/officeDocument/2006/relationships/hyperlink" Target="https://login.consultant.ru/link/?req=doc&amp;base=LAW&amp;n=492334&amp;dst=100012" TargetMode="External"/><Relationship Id="rId62" Type="http://schemas.openxmlformats.org/officeDocument/2006/relationships/hyperlink" Target="https://login.consultant.ru/link/?req=doc&amp;base=LAW&amp;n=328854" TargetMode="External"/><Relationship Id="rId83" Type="http://schemas.openxmlformats.org/officeDocument/2006/relationships/hyperlink" Target="https://login.consultant.ru/link/?req=doc&amp;base=LAW&amp;n=396484&amp;dst=100015" TargetMode="External"/><Relationship Id="rId88" Type="http://schemas.openxmlformats.org/officeDocument/2006/relationships/hyperlink" Target="https://login.consultant.ru/link/?req=doc&amp;base=LAW&amp;n=491161&amp;dst=100016" TargetMode="External"/><Relationship Id="rId111" Type="http://schemas.openxmlformats.org/officeDocument/2006/relationships/hyperlink" Target="https://login.consultant.ru/link/?req=doc&amp;base=LAW&amp;n=492334&amp;dst=100101" TargetMode="External"/><Relationship Id="rId132" Type="http://schemas.openxmlformats.org/officeDocument/2006/relationships/hyperlink" Target="https://login.consultant.ru/link/?req=doc&amp;base=LAW&amp;n=492214&amp;dst=100046" TargetMode="External"/><Relationship Id="rId153" Type="http://schemas.openxmlformats.org/officeDocument/2006/relationships/hyperlink" Target="https://login.consultant.ru/link/?req=doc&amp;base=LAW&amp;n=492335&amp;dst=100024" TargetMode="External"/><Relationship Id="rId174" Type="http://schemas.openxmlformats.org/officeDocument/2006/relationships/hyperlink" Target="https://login.consultant.ru/link/?req=doc&amp;base=LAW&amp;n=372144&amp;dst=100014" TargetMode="External"/><Relationship Id="rId179" Type="http://schemas.openxmlformats.org/officeDocument/2006/relationships/hyperlink" Target="https://login.consultant.ru/link/?req=doc&amp;base=LAW&amp;n=485669&amp;dst=100044" TargetMode="External"/><Relationship Id="rId195" Type="http://schemas.openxmlformats.org/officeDocument/2006/relationships/hyperlink" Target="https://login.consultant.ru/link/?req=doc&amp;base=LAW&amp;n=492214&amp;dst=100088" TargetMode="External"/><Relationship Id="rId190" Type="http://schemas.openxmlformats.org/officeDocument/2006/relationships/image" Target="media/image4.wmf"/><Relationship Id="rId204" Type="http://schemas.openxmlformats.org/officeDocument/2006/relationships/hyperlink" Target="https://login.consultant.ru/link/?req=doc&amp;base=LAW&amp;n=485669&amp;dst=274" TargetMode="External"/><Relationship Id="rId15" Type="http://schemas.openxmlformats.org/officeDocument/2006/relationships/hyperlink" Target="https://login.consultant.ru/link/?req=doc&amp;base=LAW&amp;n=396483&amp;dst=100005" TargetMode="External"/><Relationship Id="rId36" Type="http://schemas.openxmlformats.org/officeDocument/2006/relationships/hyperlink" Target="https://login.consultant.ru/link/?req=doc&amp;base=LAW&amp;n=492335&amp;dst=100005" TargetMode="External"/><Relationship Id="rId57" Type="http://schemas.openxmlformats.org/officeDocument/2006/relationships/hyperlink" Target="https://login.consultant.ru/link/?req=doc&amp;base=LAW&amp;n=491161&amp;dst=100013" TargetMode="External"/><Relationship Id="rId106" Type="http://schemas.openxmlformats.org/officeDocument/2006/relationships/hyperlink" Target="https://login.consultant.ru/link/?req=doc&amp;base=LAW&amp;n=492334&amp;dst=100101" TargetMode="External"/><Relationship Id="rId127" Type="http://schemas.openxmlformats.org/officeDocument/2006/relationships/hyperlink" Target="https://login.consultant.ru/link/?req=doc&amp;base=LAW&amp;n=492336&amp;dst=100018" TargetMode="External"/><Relationship Id="rId10" Type="http://schemas.openxmlformats.org/officeDocument/2006/relationships/hyperlink" Target="https://login.consultant.ru/link/?req=doc&amp;base=LAW&amp;n=396478&amp;dst=100005" TargetMode="External"/><Relationship Id="rId31" Type="http://schemas.openxmlformats.org/officeDocument/2006/relationships/hyperlink" Target="https://login.consultant.ru/link/?req=doc&amp;base=LAW&amp;n=492334&amp;dst=100005" TargetMode="External"/><Relationship Id="rId52" Type="http://schemas.openxmlformats.org/officeDocument/2006/relationships/hyperlink" Target="https://login.consultant.ru/link/?req=doc&amp;base=LAW&amp;n=492214&amp;dst=100022" TargetMode="External"/><Relationship Id="rId73" Type="http://schemas.openxmlformats.org/officeDocument/2006/relationships/hyperlink" Target="https://login.consultant.ru/link/?req=doc&amp;base=LAW&amp;n=328938" TargetMode="External"/><Relationship Id="rId78" Type="http://schemas.openxmlformats.org/officeDocument/2006/relationships/hyperlink" Target="https://login.consultant.ru/link/?req=doc&amp;base=LAW&amp;n=492214&amp;dst=100030" TargetMode="External"/><Relationship Id="rId94" Type="http://schemas.openxmlformats.org/officeDocument/2006/relationships/hyperlink" Target="https://login.consultant.ru/link/?req=doc&amp;base=LAW&amp;n=492334&amp;dst=100101" TargetMode="External"/><Relationship Id="rId99" Type="http://schemas.openxmlformats.org/officeDocument/2006/relationships/hyperlink" Target="https://login.consultant.ru/link/?req=doc&amp;base=LAW&amp;n=492334&amp;dst=100101" TargetMode="External"/><Relationship Id="rId101" Type="http://schemas.openxmlformats.org/officeDocument/2006/relationships/hyperlink" Target="https://login.consultant.ru/link/?req=doc&amp;base=LAW&amp;n=492334&amp;dst=100101" TargetMode="External"/><Relationship Id="rId122" Type="http://schemas.openxmlformats.org/officeDocument/2006/relationships/hyperlink" Target="https://login.consultant.ru/link/?req=doc&amp;base=LAW&amp;n=482646&amp;dst=100428" TargetMode="External"/><Relationship Id="rId143" Type="http://schemas.openxmlformats.org/officeDocument/2006/relationships/hyperlink" Target="https://login.consultant.ru/link/?req=doc&amp;base=LAW&amp;n=439013&amp;dst=128723" TargetMode="External"/><Relationship Id="rId148" Type="http://schemas.openxmlformats.org/officeDocument/2006/relationships/hyperlink" Target="https://login.consultant.ru/link/?req=doc&amp;base=LAW&amp;n=492336&amp;dst=100026" TargetMode="External"/><Relationship Id="rId164" Type="http://schemas.openxmlformats.org/officeDocument/2006/relationships/hyperlink" Target="https://login.consultant.ru/link/?req=doc&amp;base=LAW&amp;n=485669&amp;dst=189" TargetMode="External"/><Relationship Id="rId169" Type="http://schemas.openxmlformats.org/officeDocument/2006/relationships/hyperlink" Target="https://login.consultant.ru/link/?req=doc&amp;base=LAW&amp;n=439013&amp;dst=128729" TargetMode="External"/><Relationship Id="rId185" Type="http://schemas.openxmlformats.org/officeDocument/2006/relationships/hyperlink" Target="https://login.consultant.ru/link/?req=doc&amp;base=LAW&amp;n=485669&amp;dst=189"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396481&amp;dst=100005" TargetMode="External"/><Relationship Id="rId180" Type="http://schemas.openxmlformats.org/officeDocument/2006/relationships/image" Target="media/image2.wmf"/><Relationship Id="rId26" Type="http://schemas.openxmlformats.org/officeDocument/2006/relationships/hyperlink" Target="https://login.consultant.ru/link/?req=doc&amp;base=LAW&amp;n=439009&amp;dst=100010" TargetMode="External"/><Relationship Id="rId47" Type="http://schemas.openxmlformats.org/officeDocument/2006/relationships/hyperlink" Target="https://login.consultant.ru/link/?req=doc&amp;base=LAW&amp;n=328854" TargetMode="External"/><Relationship Id="rId68" Type="http://schemas.openxmlformats.org/officeDocument/2006/relationships/hyperlink" Target="https://login.consultant.ru/link/?req=doc&amp;base=LAW&amp;n=389271" TargetMode="External"/><Relationship Id="rId89" Type="http://schemas.openxmlformats.org/officeDocument/2006/relationships/hyperlink" Target="https://login.consultant.ru/link/?req=doc&amp;base=LAW&amp;n=492214&amp;dst=100033" TargetMode="External"/><Relationship Id="rId112" Type="http://schemas.openxmlformats.org/officeDocument/2006/relationships/hyperlink" Target="https://login.consultant.ru/link/?req=doc&amp;base=LAW&amp;n=492334&amp;dst=100101" TargetMode="External"/><Relationship Id="rId133" Type="http://schemas.openxmlformats.org/officeDocument/2006/relationships/hyperlink" Target="https://login.consultant.ru/link/?req=doc&amp;base=LAW&amp;n=438964&amp;dst=100006" TargetMode="External"/><Relationship Id="rId154" Type="http://schemas.openxmlformats.org/officeDocument/2006/relationships/hyperlink" Target="https://login.consultant.ru/link/?req=doc&amp;base=LAW&amp;n=321052&amp;dst=100013" TargetMode="External"/><Relationship Id="rId175" Type="http://schemas.openxmlformats.org/officeDocument/2006/relationships/hyperlink" Target="https://login.consultant.ru/link/?req=doc&amp;base=LAW&amp;n=372144&amp;dst=100014" TargetMode="External"/><Relationship Id="rId196" Type="http://schemas.openxmlformats.org/officeDocument/2006/relationships/hyperlink" Target="https://login.consultant.ru/link/?req=doc&amp;base=EXP&amp;n=863531" TargetMode="External"/><Relationship Id="rId200" Type="http://schemas.openxmlformats.org/officeDocument/2006/relationships/hyperlink" Target="https://login.consultant.ru/link/?req=doc&amp;base=EXP&amp;n=863531" TargetMode="External"/><Relationship Id="rId16" Type="http://schemas.openxmlformats.org/officeDocument/2006/relationships/hyperlink" Target="https://login.consultant.ru/link/?req=doc&amp;base=LAW&amp;n=492334&amp;dst=100005" TargetMode="External"/><Relationship Id="rId37" Type="http://schemas.openxmlformats.org/officeDocument/2006/relationships/hyperlink" Target="https://login.consultant.ru/link/?req=doc&amp;base=LAW&amp;n=485154&amp;dst=100005" TargetMode="External"/><Relationship Id="rId58" Type="http://schemas.openxmlformats.org/officeDocument/2006/relationships/hyperlink" Target="https://login.consultant.ru/link/?req=doc&amp;base=LAW&amp;n=491161&amp;dst=100014" TargetMode="External"/><Relationship Id="rId79" Type="http://schemas.openxmlformats.org/officeDocument/2006/relationships/hyperlink" Target="https://login.consultant.ru/link/?req=doc&amp;base=LAW&amp;n=492334&amp;dst=100098" TargetMode="External"/><Relationship Id="rId102" Type="http://schemas.openxmlformats.org/officeDocument/2006/relationships/hyperlink" Target="https://login.consultant.ru/link/?req=doc&amp;base=LAW&amp;n=492334&amp;dst=100101" TargetMode="External"/><Relationship Id="rId123" Type="http://schemas.openxmlformats.org/officeDocument/2006/relationships/hyperlink" Target="https://login.consultant.ru/link/?req=doc&amp;base=LAW&amp;n=492214&amp;dst=100039" TargetMode="External"/><Relationship Id="rId144" Type="http://schemas.openxmlformats.org/officeDocument/2006/relationships/hyperlink" Target="https://login.consultant.ru/link/?req=doc&amp;base=LAW&amp;n=477495&amp;dst=100006" TargetMode="External"/><Relationship Id="rId90" Type="http://schemas.openxmlformats.org/officeDocument/2006/relationships/hyperlink" Target="https://login.consultant.ru/link/?req=doc&amp;base=LAW&amp;n=492214&amp;dst=100035" TargetMode="External"/><Relationship Id="rId165" Type="http://schemas.openxmlformats.org/officeDocument/2006/relationships/hyperlink" Target="https://login.consultant.ru/link/?req=doc&amp;base=LAW&amp;n=492336&amp;dst=100035" TargetMode="External"/><Relationship Id="rId186" Type="http://schemas.openxmlformats.org/officeDocument/2006/relationships/hyperlink" Target="https://login.consultant.ru/link/?req=doc&amp;base=LAW&amp;n=492214&amp;dst=100052" TargetMode="External"/><Relationship Id="rId27" Type="http://schemas.openxmlformats.org/officeDocument/2006/relationships/hyperlink" Target="https://login.consultant.ru/link/?req=doc&amp;base=LAW&amp;n=396484&amp;dst=100005" TargetMode="External"/><Relationship Id="rId48" Type="http://schemas.openxmlformats.org/officeDocument/2006/relationships/hyperlink" Target="https://login.consultant.ru/link/?req=doc&amp;base=LAW&amp;n=492214&amp;dst=100017" TargetMode="External"/><Relationship Id="rId69" Type="http://schemas.openxmlformats.org/officeDocument/2006/relationships/hyperlink" Target="https://login.consultant.ru/link/?req=doc&amp;base=LAW&amp;n=389271" TargetMode="External"/><Relationship Id="rId113" Type="http://schemas.openxmlformats.org/officeDocument/2006/relationships/hyperlink" Target="https://login.consultant.ru/link/?req=doc&amp;base=LAW&amp;n=492334&amp;dst=100101" TargetMode="External"/><Relationship Id="rId134" Type="http://schemas.openxmlformats.org/officeDocument/2006/relationships/hyperlink" Target="https://login.consultant.ru/link/?req=doc&amp;base=LAW&amp;n=384768" TargetMode="External"/><Relationship Id="rId80" Type="http://schemas.openxmlformats.org/officeDocument/2006/relationships/hyperlink" Target="https://login.consultant.ru/link/?req=doc&amp;base=LAW&amp;n=492334&amp;dst=100100" TargetMode="External"/><Relationship Id="rId155" Type="http://schemas.openxmlformats.org/officeDocument/2006/relationships/hyperlink" Target="https://login.consultant.ru/link/?req=doc&amp;base=LAW&amp;n=492214&amp;dst=100049" TargetMode="External"/><Relationship Id="rId176" Type="http://schemas.openxmlformats.org/officeDocument/2006/relationships/hyperlink" Target="https://login.consultant.ru/link/?req=doc&amp;base=LAW&amp;n=491161&amp;dst=100017" TargetMode="External"/><Relationship Id="rId197" Type="http://schemas.openxmlformats.org/officeDocument/2006/relationships/hyperlink" Target="https://login.consultant.ru/link/?req=doc&amp;base=LAW&amp;n=396428&amp;dst=100004" TargetMode="External"/><Relationship Id="rId201" Type="http://schemas.openxmlformats.org/officeDocument/2006/relationships/image" Target="media/image6.wmf"/><Relationship Id="rId17" Type="http://schemas.openxmlformats.org/officeDocument/2006/relationships/hyperlink" Target="https://login.consultant.ru/link/?req=doc&amp;base=LAW&amp;n=397443&amp;dst=100013" TargetMode="External"/><Relationship Id="rId38" Type="http://schemas.openxmlformats.org/officeDocument/2006/relationships/hyperlink" Target="https://login.consultant.ru/link/?req=doc&amp;base=LAW&amp;n=491161&amp;dst=100005" TargetMode="External"/><Relationship Id="rId59" Type="http://schemas.openxmlformats.org/officeDocument/2006/relationships/hyperlink" Target="https://login.consultant.ru/link/?req=doc&amp;base=LAW&amp;n=432910&amp;dst=100014" TargetMode="External"/><Relationship Id="rId103" Type="http://schemas.openxmlformats.org/officeDocument/2006/relationships/hyperlink" Target="https://login.consultant.ru/link/?req=doc&amp;base=LAW&amp;n=492334&amp;dst=100101" TargetMode="External"/><Relationship Id="rId124" Type="http://schemas.openxmlformats.org/officeDocument/2006/relationships/hyperlink" Target="https://login.consultant.ru/link/?req=doc&amp;base=LAW&amp;n=492336&amp;dst=100017" TargetMode="External"/><Relationship Id="rId70" Type="http://schemas.openxmlformats.org/officeDocument/2006/relationships/hyperlink" Target="https://login.consultant.ru/link/?req=doc&amp;base=LAW&amp;n=357927&amp;dst=100007" TargetMode="External"/><Relationship Id="rId91" Type="http://schemas.openxmlformats.org/officeDocument/2006/relationships/hyperlink" Target="https://login.consultant.ru/link/?req=doc&amp;base=LAW&amp;n=492334&amp;dst=100101" TargetMode="External"/><Relationship Id="rId145" Type="http://schemas.openxmlformats.org/officeDocument/2006/relationships/hyperlink" Target="https://login.consultant.ru/link/?req=doc&amp;base=LAW&amp;n=492335&amp;dst=100024" TargetMode="External"/><Relationship Id="rId166" Type="http://schemas.openxmlformats.org/officeDocument/2006/relationships/hyperlink" Target="https://login.consultant.ru/link/?req=doc&amp;base=LAW&amp;n=439013&amp;dst=128727" TargetMode="External"/><Relationship Id="rId187" Type="http://schemas.openxmlformats.org/officeDocument/2006/relationships/hyperlink" Target="https://login.consultant.ru/link/?req=doc&amp;base=LAW&amp;n=423871" TargetMode="External"/><Relationship Id="rId1" Type="http://schemas.openxmlformats.org/officeDocument/2006/relationships/styles" Target="styles.xml"/><Relationship Id="rId28" Type="http://schemas.openxmlformats.org/officeDocument/2006/relationships/hyperlink" Target="https://login.consultant.ru/link/?req=doc&amp;base=LAW&amp;n=439013&amp;dst=100005" TargetMode="External"/><Relationship Id="rId49" Type="http://schemas.openxmlformats.org/officeDocument/2006/relationships/hyperlink" Target="https://login.consultant.ru/link/?req=doc&amp;base=LAW&amp;n=492214&amp;dst=100018" TargetMode="External"/><Relationship Id="rId114" Type="http://schemas.openxmlformats.org/officeDocument/2006/relationships/hyperlink" Target="https://login.consultant.ru/link/?req=doc&amp;base=LAW&amp;n=492334&amp;dst=100101" TargetMode="External"/><Relationship Id="rId60" Type="http://schemas.openxmlformats.org/officeDocument/2006/relationships/hyperlink" Target="https://login.consultant.ru/link/?req=doc&amp;base=LAW&amp;n=200485" TargetMode="External"/><Relationship Id="rId81" Type="http://schemas.openxmlformats.org/officeDocument/2006/relationships/hyperlink" Target="https://login.consultant.ru/link/?req=doc&amp;base=LAW&amp;n=492336&amp;dst=100011" TargetMode="External"/><Relationship Id="rId135" Type="http://schemas.openxmlformats.org/officeDocument/2006/relationships/hyperlink" Target="https://login.consultant.ru/link/?req=doc&amp;base=LAW&amp;n=492336&amp;dst=100021" TargetMode="External"/><Relationship Id="rId156" Type="http://schemas.openxmlformats.org/officeDocument/2006/relationships/hyperlink" Target="https://login.consultant.ru/link/?req=doc&amp;base=LAW&amp;n=492214&amp;dst=100050" TargetMode="External"/><Relationship Id="rId177" Type="http://schemas.openxmlformats.org/officeDocument/2006/relationships/hyperlink" Target="https://login.consultant.ru/link/?req=doc&amp;base=LAW&amp;n=481272&amp;dst=100009" TargetMode="External"/><Relationship Id="rId198" Type="http://schemas.openxmlformats.org/officeDocument/2006/relationships/hyperlink" Target="https://login.consultant.ru/link/?req=doc&amp;base=LAW&amp;n=485669&amp;dst=100044" TargetMode="External"/><Relationship Id="rId202" Type="http://schemas.openxmlformats.org/officeDocument/2006/relationships/image" Target="media/image7.wmf"/><Relationship Id="rId18" Type="http://schemas.openxmlformats.org/officeDocument/2006/relationships/hyperlink" Target="https://login.consultant.ru/link/?req=doc&amp;base=LAW&amp;n=492336&amp;dst=100005" TargetMode="External"/><Relationship Id="rId39" Type="http://schemas.openxmlformats.org/officeDocument/2006/relationships/hyperlink" Target="https://login.consultant.ru/link/?req=doc&amp;base=LAW&amp;n=492214&amp;dst=100005" TargetMode="External"/><Relationship Id="rId50" Type="http://schemas.openxmlformats.org/officeDocument/2006/relationships/hyperlink" Target="https://login.consultant.ru/link/?req=doc&amp;base=LAW&amp;n=492214&amp;dst=100020" TargetMode="External"/><Relationship Id="rId104" Type="http://schemas.openxmlformats.org/officeDocument/2006/relationships/hyperlink" Target="https://login.consultant.ru/link/?req=doc&amp;base=LAW&amp;n=492334&amp;dst=100101" TargetMode="External"/><Relationship Id="rId125" Type="http://schemas.openxmlformats.org/officeDocument/2006/relationships/hyperlink" Target="https://login.consultant.ru/link/?req=doc&amp;base=LAW&amp;n=477495&amp;dst=100006" TargetMode="External"/><Relationship Id="rId146" Type="http://schemas.openxmlformats.org/officeDocument/2006/relationships/hyperlink" Target="https://login.consultant.ru/link/?req=doc&amp;base=LAW&amp;n=477495&amp;dst=100006" TargetMode="External"/><Relationship Id="rId167" Type="http://schemas.openxmlformats.org/officeDocument/2006/relationships/hyperlink" Target="https://login.consultant.ru/link/?req=doc&amp;base=LAW&amp;n=492336&amp;dst=100037" TargetMode="External"/><Relationship Id="rId188" Type="http://schemas.openxmlformats.org/officeDocument/2006/relationships/hyperlink" Target="https://login.consultant.ru/link/?req=doc&amp;base=LAW&amp;n=485669&amp;dst=100044" TargetMode="External"/><Relationship Id="rId71" Type="http://schemas.openxmlformats.org/officeDocument/2006/relationships/hyperlink" Target="https://login.consultant.ru/link/?req=doc&amp;base=LAW&amp;n=464355" TargetMode="External"/><Relationship Id="rId92" Type="http://schemas.openxmlformats.org/officeDocument/2006/relationships/hyperlink" Target="https://login.consultant.ru/link/?req=doc&amp;base=LAW&amp;n=492334&amp;dst=100101" TargetMode="External"/><Relationship Id="rId2" Type="http://schemas.openxmlformats.org/officeDocument/2006/relationships/settings" Target="settings.xml"/><Relationship Id="rId29" Type="http://schemas.openxmlformats.org/officeDocument/2006/relationships/hyperlink" Target="https://login.consultant.ru/link/?req=doc&amp;base=LAW&amp;n=372144&amp;dst=1000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34</Pages>
  <Words>15718</Words>
  <Characters>89599</Characters>
  <Application>Microsoft Office Word</Application>
  <DocSecurity>0</DocSecurity>
  <Lines>746</Lines>
  <Paragraphs>210</Paragraphs>
  <ScaleCrop>false</ScaleCrop>
  <Company>PNO</Company>
  <LinksUpToDate>false</LinksUpToDate>
  <CharactersWithSpaces>105107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Самохин Александр Евгеньевич</dc:creator>
  <cp:keywords/>
  <dc:description/>
  <cp:lastModifiedBy>Самохин Александр Евгеньевич</cp:lastModifiedBy>
  <cp:revision>1</cp:revision>
  <dcterms:created xsi:type="dcterms:W3CDTF">2025-02-10T02:24:00Z</dcterms:created>
  <dcterms:modified xsi:type="dcterms:W3CDTF">2025-02-10T02:25:00Z</dcterms:modified>
</cp:coreProperties>
</file>