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pStyle w:val="0"/>
        <w:outlineLvl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5 марта 2015 г. N 74-п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ДОПОЛНИТЕЛЬНЫХ КАТЕГОРИЯХ ГРАЖДАН, КОТОРЫМ СОЦИАЛЬНЫЕ</w:t>
      </w:r>
    </w:p>
    <w:p>
      <w:pPr>
        <w:pStyle w:val="2"/>
        <w:jc w:val="center"/>
      </w:pPr>
      <w:r>
        <w:rPr>
          <w:sz w:val="20"/>
        </w:rPr>
        <w:t xml:space="preserve">УСЛУГИ В НОВОСИБИРСКОЙ ОБЛАСТИ ПРЕДОСТАВЛЯЮТСЯ БЕСПЛАТНО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01.02.2016 </w:t>
            </w:r>
            <w:hyperlink w:history="0" r:id="rId6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      <w:r>
                <w:rPr>
                  <w:sz w:val="20"/>
                  <w:color w:val="0000ff"/>
                </w:rPr>
                <w:t xml:space="preserve">N 18-п</w:t>
              </w:r>
            </w:hyperlink>
            <w:r>
              <w:rPr>
                <w:sz w:val="20"/>
                <w:color w:val="392c69"/>
              </w:rPr>
              <w:t xml:space="preserve">, от 23.08.2016 </w:t>
            </w:r>
            <w:hyperlink w:history="0" r:id="rId7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249-п</w:t>
              </w:r>
            </w:hyperlink>
            <w:r>
              <w:rPr>
                <w:sz w:val="20"/>
                <w:color w:val="392c69"/>
              </w:rPr>
              <w:t xml:space="preserve">, от 14.12.2016 </w:t>
            </w:r>
            <w:hyperlink w:history="0" r:id="rId8" w:tooltip="Постановление Правительства Новосибирской области от 14.12.2016 N 426-п (ред. от 06.04.2023)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426-п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24.07.2017 </w:t>
            </w:r>
            <w:hyperlink w:history="0" r:id="rId9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282-п</w:t>
              </w:r>
            </w:hyperlink>
            <w:r>
              <w:rPr>
                <w:sz w:val="20"/>
                <w:color w:val="392c69"/>
              </w:rPr>
              <w:t xml:space="preserve">, от 15.08.2017 </w:t>
            </w:r>
            <w:hyperlink w:history="0" r:id="rId10" w:tooltip="Постановление Правительства Новосибирской области от 15.08.2017 N 322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322-п</w:t>
              </w:r>
            </w:hyperlink>
            <w:r>
              <w:rPr>
                <w:sz w:val="20"/>
                <w:color w:val="392c69"/>
              </w:rPr>
              <w:t xml:space="preserve">, от 23.01.2018 </w:t>
            </w:r>
            <w:hyperlink w:history="0" r:id="rId11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18-п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21.08.2018 </w:t>
            </w:r>
            <w:hyperlink w:history="0" r:id="rId12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361-п</w:t>
              </w:r>
            </w:hyperlink>
            <w:r>
              <w:rPr>
                <w:sz w:val="20"/>
                <w:color w:val="392c69"/>
              </w:rPr>
              <w:t xml:space="preserve">, от 28.05.2019 </w:t>
            </w:r>
            <w:hyperlink w:history="0" r:id="rId13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198-п</w:t>
              </w:r>
            </w:hyperlink>
            <w:r>
              <w:rPr>
                <w:sz w:val="20"/>
                <w:color w:val="392c69"/>
              </w:rPr>
              <w:t xml:space="preserve">, от 31.08.2021 </w:t>
            </w:r>
            <w:hyperlink w:history="0" r:id="rId14" w:tooltip="Постановление Правительства Новосибирской области от 31.08.2021 N 343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343-п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30.05.2023 </w:t>
            </w:r>
            <w:hyperlink w:history="0" r:id="rId15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234-п</w:t>
              </w:r>
            </w:hyperlink>
            <w:r>
              <w:rPr>
                <w:sz w:val="20"/>
                <w:color w:val="392c69"/>
              </w:rPr>
              <w:t xml:space="preserve">, от 25.12.2023 </w:t>
            </w:r>
            <w:hyperlink w:history="0" r:id="rId16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      <w:r>
                <w:rPr>
                  <w:sz w:val="20"/>
                  <w:color w:val="0000ff"/>
                </w:rPr>
                <w:t xml:space="preserve">N 634-п</w:t>
              </w:r>
            </w:hyperlink>
            <w:r>
              <w:rPr>
                <w:sz w:val="20"/>
                <w:color w:val="392c69"/>
              </w:rPr>
              <w:t xml:space="preserve">, от 01.10.2024 </w:t>
            </w:r>
            <w:hyperlink w:history="0" r:id="rId1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450-п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18.03.2025 </w:t>
            </w:r>
            <w:hyperlink w:history="0" r:id="rId18" w:tooltip="Постановление Правительства Новосибирской области от 18.03.2025 N 110-п &quot;О внесении изменений в отдельные постановления Правительства Новосибирской области&quot; {КонсультантПлюс}">
              <w:r>
                <w:rPr>
                  <w:sz w:val="20"/>
                  <w:color w:val="0000ff"/>
                </w:rPr>
                <w:t xml:space="preserve">N 110-п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9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3 статьи 31</w:t>
        </w:r>
      </w:hyperlink>
      <w:r>
        <w:rPr>
          <w:sz w:val="20"/>
        </w:rPr>
        <w:t xml:space="preserve"> Федерального закона от 28.12.2013 N 442-ФЗ "Об основах социального обслуживания граждан в Российской Федерации" (далее - Федеральный закон N 442-ФЗ), </w:t>
      </w:r>
      <w:hyperlink w:history="0" r:id="rId20" w:tooltip="Закон Новосибирской области от 18.12.2014 N 499-ОЗ (ред. от 28.11.2024) &quot;Об отдельных вопросах организации социального обслуживания граждан в Новосибирской области&quot; (принят постановлением Законодательного Собрания Новосибирской области от 11.12.2014 N 499-ЗС) {КонсультантПлюс}">
        <w:r>
          <w:rPr>
            <w:sz w:val="20"/>
            <w:color w:val="0000ff"/>
          </w:rPr>
          <w:t xml:space="preserve">пунктом 7 статьи 2</w:t>
        </w:r>
      </w:hyperlink>
      <w:r>
        <w:rPr>
          <w:sz w:val="20"/>
        </w:rPr>
        <w:t xml:space="preserve"> Закона Новосибирской области от 18.12.2014 N 499-ОЗ "Об отдельных вопросах организации социального обслуживания граждан в Новосибирской области" Правительство Новосибирской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1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21.08.2018 N 361-п)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следующие дополнительные категории граждан, которым социальные услуги в Новосибирской области предоставляются бесплатно: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в форме социального обслуживания на дому (в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силу. - </w:t>
      </w:r>
      <w:hyperlink w:history="0" r:id="rId22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30.05.2023 N 234-п;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3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24.07.2017 N 282-п)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4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23.01.2018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5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23.01.2018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проживающие в специальном доме для одиноких граждан пожилого возраста в соответствии с </w:t>
      </w:r>
      <w:hyperlink w:history="0" r:id="rId26" w:tooltip="Постановление Правительства Новосибирской области от 18.12.2013 N 562-п (ред. от 30.10.2018) &quot;О Порядке и условиях предоставления жилых помещений в специальном доме для одиноких граждан пожилого возраста и пользования такими жилыми помещениям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18.12.2013 N 562-п "О Порядке и условиях предоставления жилых помещений в специальном доме для одиноких граждан пожилого возраста и пользования такими жилыми помещениями";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7" w:tooltip="Постановление Правительства Новосибирской области от 28.05.2019 N 198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28.05.2019 N 198-п)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и супруги военнослужащих, лиц, пребывающих в добровольческих формированиях, содействующих выполнению задач, возложенных на Вооруженные Силы Российской Федерации (войска национальной гвардии Российской Федерации), лиц, проходящих службу в войсках национальной гвардии Российской Федерации и имеющих специальное звание полиции, сотрудников органов внутренних дел Российской Федерации, принимающих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 (далее - специальная военная операция), лиц, принимающих участие в боевых действиях на территориях субъектов Российской Федерации, на которых </w:t>
      </w:r>
      <w:hyperlink w:history="0" r:id="rId28" w:tooltip="Указ Президента РФ от 19.10.2022 N 757 (ред. от 25.08.2023) &quot;О мерах, осуществляемых в субъектах Российской Федерации в связи с Указом Президента Российской Федерации от 19 октября 2022 г. N 756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Президента Российской Федерации от 19.10.2022 N 757 "О мерах, осуществляемых в субъектах Российской Федерации в связи с Указом Президента Российской Федерации от 19 октября 2022 г. N 756" введен средний уровень реагирования, военнослужащих органов федеральной службы безопасности, непосредственно выполняющих задачи по охране государственной границы Российской Федерации на участках, примыкающих к районам проведения специальной военной операции, с 30 сентября 2022 года задачи по обеспечению безопасности Российской Федерации на участках, примыкающих к районам проведения специальной военной операции (далее - участники специальной военной операции),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9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30.05.2023 N 234-п; в ред. постановлений Правительства Новосибирской области от 01.10.2024 </w:t>
      </w:r>
      <w:hyperlink w:history="0" r:id="rId30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N 450-п</w:t>
        </w:r>
      </w:hyperlink>
      <w:r>
        <w:rPr>
          <w:sz w:val="20"/>
        </w:rPr>
        <w:t xml:space="preserve">, от 18.03.2025 </w:t>
      </w:r>
      <w:hyperlink w:history="0" r:id="rId31" w:tooltip="Постановление Правительства Новосибирской области от 18.03.2025 N 11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N 110-п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и супруги погибших (умерших, признанных в установленном порядке безвестно отсутствующими или объявленных умершими) участников специальной военной операции, полностью или частично утратившие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проживающие одиноко или в составе семьи, состоящей только из граждан, полностью или частично утративших способность осуществлять самообслуживание в силу возраста (мужчины старше шестидесяти лет и женщины старше пятидесяти пяти лет) или наличия инвалидности I или II группы, или при наличии в семье ребенка-инвалида (в том числе находящегося под опекой, попечительством);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2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30.05.2023 N 234-п)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полустационарной форме социального обслуживания (в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абзацы второй - третий утратили силу. - </w:t>
      </w:r>
      <w:hyperlink w:history="0" r:id="rId33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30.05.2023 N 234-п;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супруги погибших (умерших) инвалидов Великой Отечественной войны, участников Великой Отечественной войны;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34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24.07.2017 N 282-п)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из родителей (опекунов, попечителей) с ребенком-инвалидом (детьми-инвалидами);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из родителей (опекунов, попечителей) с ребенком (детьми) с ограниченными возможностями здоровья;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родители (опекуны, попечители)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5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23.08.2016 N 249-п)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женщины, подвергшиеся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01.02.2016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01.02.2016 </w:t>
      </w:r>
      <w:hyperlink w:history="0" r:id="rId37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0"/>
            <w:color w:val="0000ff"/>
          </w:rPr>
          <w:t xml:space="preserve">N 18-п</w:t>
        </w:r>
      </w:hyperlink>
      <w:r>
        <w:rPr>
          <w:sz w:val="20"/>
        </w:rPr>
        <w:t xml:space="preserve">, от 24.07.2017 </w:t>
      </w:r>
      <w:hyperlink w:history="0" r:id="rId38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N 282-п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 без определенного места жительства, работы, средств к существованию (на срок до 21 календарного дня);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24.07.2017 N 282-п)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удостоенные званий Героя Советского Союза, Героя Российской Федерации, Героя Социалистического Труда, лица, награжденные орденом Трудовой Славы трех степеней (мужчины старше шестидесяти лет и женщины старше пятидесяти пяти лет);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0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23.01.2018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одиноко проживающие родители (мужчины старше шестидесяти лет и женщины старше пятидесяти пяти лет) умерших (погибших) лиц, удостоенных званий Героя Советского Союза, Героя Российской Федерации, лиц, награжденных орденом Трудовой Славы трех степеней;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1" w:tooltip="Постановление Правительства Новосибирской области от 23.01.2018 N 18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23.01.2018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операции;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42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30.05.2023 N 234-п)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2.1) в полустационарной форме социального обслуживания (на срок до 9 месяцев, 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w:history="0" r:id="rId4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31</w:t>
        </w:r>
      </w:hyperlink>
      <w:r>
        <w:rPr>
          <w:sz w:val="20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pStyle w:val="0"/>
        <w:jc w:val="both"/>
      </w:pPr>
      <w:r>
        <w:rPr>
          <w:sz w:val="20"/>
        </w:rPr>
        <w:t xml:space="preserve">(пп. 2.1 введен </w:t>
      </w:r>
      <w:hyperlink w:history="0" r:id="rId44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01.10.2024 N 450-п)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2.2) в полустационарной форме социального обслуживания (на срок до 1 года, 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ситуации;</w:t>
      </w:r>
    </w:p>
    <w:p>
      <w:pPr>
        <w:pStyle w:val="0"/>
        <w:jc w:val="both"/>
      </w:pPr>
      <w:r>
        <w:rPr>
          <w:sz w:val="20"/>
        </w:rPr>
        <w:t xml:space="preserve">(пп. 2.2 введен </w:t>
      </w:r>
      <w:hyperlink w:history="0" r:id="rId45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01.10.2024 N 450-п)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в стационарной форме социального обслуживания в комплексных центрах социальной адаптации для инвалидов, в комплексных центрах социальной реабилитации, социально ориентированных некоммерческих организациях, предоставляющих социальные услуги в стационарной форме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24.07.2017 N 282-п)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инвалиды старше восемнадцати лет, при получении социальных услуг в связи с инвалидностью, при наличии в индивидуальной программе реабилитации или абилитации инвалида заключения о нуждаемости в проведении мероприятий социальной реабилитации или абилитации, исполнителем которых определен областной исполнительный орган государственной власти в сфере социальной защиты населения (на срок до 18 календарных дней; в комплексных центрах социальной адаптации для инвалидов на срок до 5 месяцев);</w:t>
      </w:r>
    </w:p>
    <w:p>
      <w:pPr>
        <w:pStyle w:val="0"/>
        <w:jc w:val="both"/>
      </w:pPr>
      <w:r>
        <w:rPr>
          <w:sz w:val="20"/>
        </w:rPr>
        <w:t xml:space="preserve">(в ред. постановлений Правительства Новосибирской области от 01.02.2016 </w:t>
      </w:r>
      <w:hyperlink w:history="0" r:id="rId47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0"/>
            <w:color w:val="0000ff"/>
          </w:rPr>
          <w:t xml:space="preserve">N 18-п</w:t>
        </w:r>
      </w:hyperlink>
      <w:r>
        <w:rPr>
          <w:sz w:val="20"/>
        </w:rPr>
        <w:t xml:space="preserve">, от 24.07.2017 </w:t>
      </w:r>
      <w:hyperlink w:history="0" r:id="rId48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N 282-п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3.1) в стационарной форме социального обслуживания на условиях временного проживания в комплексных центрах социальной реабилитации (в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 (на срок до 2 месяцев);</w:t>
      </w:r>
    </w:p>
    <w:p>
      <w:pPr>
        <w:pStyle w:val="0"/>
        <w:jc w:val="both"/>
      </w:pPr>
      <w:r>
        <w:rPr>
          <w:sz w:val="20"/>
        </w:rPr>
        <w:t xml:space="preserve">(пп. 3.1 введен </w:t>
      </w:r>
      <w:hyperlink w:history="0" r:id="rId49" w:tooltip="Постановление Правительства Новосибирской области от 25.12.2023 N 634-п &quot;О внесении изменения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25.12.2023 N 634-п)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3.2) в стационарной форме социального обслуживания на условиях временного проживания (на срок до 6 месяцев, в соответствии с индивидуальной программой предоставления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участники специальной военной операции, получившие увечье (контузию, травму, ранение) при прохождении военной службы (при выполнении задач) в ходе специальной военной операции, при наличии полной или частичной утраты способности осуществлять самообслуживание в силу заболевания, травмы или наличия инвалидности;</w:t>
      </w:r>
    </w:p>
    <w:p>
      <w:pPr>
        <w:pStyle w:val="0"/>
        <w:jc w:val="both"/>
      </w:pPr>
      <w:r>
        <w:rPr>
          <w:sz w:val="20"/>
        </w:rPr>
        <w:t xml:space="preserve">(пп. 3.2 введен </w:t>
      </w:r>
      <w:hyperlink w:history="0" r:id="rId50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01.10.2024 N 450-п)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в стационарной форме социального обслуживания в центрах социальной помощи семье и детям, социально ориентированных некоммерческих организациях, предоставляющих социальные услуги в стационарной форме на условиях круглосуточного временного проживания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1" w:tooltip="Постановление Правительства Новосибирской области от 24.07.2017 N 282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24.07.2017 N 282-п)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ребенком-инвалидом (детьми-инвалидами) (на срок до 21 календарного дня);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из родителей (опекунов, попечителей), иной близкий родственник (бабушка, дедушка, совершеннолетние сестра или брат) с ребенком (детьми) с ограниченными возможностями здоровья (на срок до 14 календарных дней);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один из родителей (опекунов, попечителей)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 (на срок до 14 календарных дней);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беременные женщины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матери, осуществляющие уход за своим ребенком до трех лет, при отсутствии места жительства, работы и средств к существованию или наличии внутрисемейного конфликта (на срок до 6 месяцев);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матери из числа самостоятельно проживающих выпускниц детских домов и школ-интернатов с детьми в возрасте до трех лет, при отсутствии места жительства, работы и средств к существованию или наличии внутрисемейного конфликта (на срок до 2 лет);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семьи с детьми, проживающие в социальных гостиницах (в том числе с детьми-инвалидами, детьми с ограниченными возможностями здоровья, с детьми, испытывающими трудности в социальной адаптации), при отсутствии места жительства, работы и средств к существованию или наличии внутрисемейного конфликта (на срок до 10 календарных дней);</w:t>
      </w:r>
    </w:p>
    <w:bookmarkStart w:id="81" w:name="P81"/>
    <w:bookmarkEnd w:id="8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2" w:tooltip="Постановление Правительства Новосибирской области от 23.08.2016 N 249-п (ред. от 26.04.2022) &quot;О внесении изменений в отдельные постановления администрации Новосибирской области и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23.08.2016 N 249-п)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не достигшие возраста двадцати трех лет, завершившие пребывание в организации для детей-сирот и детей, оставшихся без попечения родителей;</w:t>
      </w:r>
    </w:p>
    <w:p>
      <w:pPr>
        <w:pStyle w:val="0"/>
        <w:jc w:val="both"/>
      </w:pPr>
      <w:r>
        <w:rPr>
          <w:sz w:val="20"/>
        </w:rPr>
        <w:t xml:space="preserve">(пп. 4.1 введен </w:t>
      </w:r>
      <w:hyperlink w:history="0" r:id="rId53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01.02.2016 N 18-п)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4.2) в стационарной форме социального обслуживания при прохождении социальной реабилитации (на срок до 9 месяцев, 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граждане, проживающие на территории Новосибирской области, прошедшие курс лечения от наркомании и медицинскую реабилитацию, среднедушевой доход которых, рассчитанный в соответствии с </w:t>
      </w:r>
      <w:hyperlink w:history="0" r:id="rId54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0"/>
            <w:color w:val="0000ff"/>
          </w:rPr>
          <w:t xml:space="preserve">частью 4 статьи 31</w:t>
        </w:r>
      </w:hyperlink>
      <w:r>
        <w:rPr>
          <w:sz w:val="20"/>
        </w:rPr>
        <w:t xml:space="preserve"> Федерального закона N 442-ФЗ, ниже или равен полуторной величине прожиточного минимума, установленного в Новосибирской области для основных социально-демографических групп населения;</w:t>
      </w:r>
    </w:p>
    <w:p>
      <w:pPr>
        <w:pStyle w:val="0"/>
        <w:jc w:val="both"/>
      </w:pPr>
      <w:r>
        <w:rPr>
          <w:sz w:val="20"/>
        </w:rPr>
        <w:t xml:space="preserve">(пп. 4.2 в ред. </w:t>
      </w:r>
      <w:hyperlink w:history="0" r:id="rId55" w:tooltip="Постановление Правительства Новосибирской области от 21.08.2018 N 361-п &quot;О внесении изменений в постановление Правительства Новосибирской области от 05.03.2015 N 74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21.08.2018 N 361-п)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4.3) утратил силу. - </w:t>
      </w:r>
      <w:hyperlink w:history="0" r:id="rId56" w:tooltip="Постановление Правительства Новосибирской области от 30.05.2023 N 234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30.05.2023 N 234-п;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4.4) в стационарной форме социального обслуживания на условиях круглосуточного временного проживания (на срок до 1 года, в соответствии с индивидуальной программой предоставления социальных услуг):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лица, освободившиеся из учреждений, исполняющих наказание в виде принудительных работ или лишения свободы, расположенных на территории Новосибирской области, и (или) которым были назначены иные меры уголовно-правового характера, оказавшиеся в трудной жизненной ситуации, при отсутствии места жительства, работы и средств к существованию;</w:t>
      </w:r>
    </w:p>
    <w:p>
      <w:pPr>
        <w:pStyle w:val="0"/>
        <w:jc w:val="both"/>
      </w:pPr>
      <w:r>
        <w:rPr>
          <w:sz w:val="20"/>
        </w:rPr>
        <w:t xml:space="preserve">(пп. 4.4 введен </w:t>
      </w:r>
      <w:hyperlink w:history="0" r:id="rId57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01.10.2024 N 450-п)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получатели срочных социальных услуг.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постановления возложить на заместителя Губернатора Новосибирской области Хальзова К.В.</w:t>
      </w:r>
    </w:p>
    <w:p>
      <w:pPr>
        <w:pStyle w:val="0"/>
        <w:jc w:val="both"/>
      </w:pPr>
      <w:r>
        <w:rPr>
          <w:sz w:val="20"/>
        </w:rPr>
        <w:t xml:space="preserve">(п. 2 в ред. </w:t>
      </w:r>
      <w:hyperlink w:history="0" r:id="rId58" w:tooltip="Постановление Правительства Новосибирской области от 01.10.2024 N 450-п &quot;О внесении изменений в отдельные постановления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01.10.2024 N 450-п)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распространяет свое действие на правоотношения, возникшие с 1 января 2015 года, за исключением </w:t>
      </w:r>
      <w:hyperlink w:history="0" w:anchor="P81" w:tooltip="4.1) в стационарной форме социального обслуживания в центрах помощи детям, оставшимся без попечения родителей, на условиях временного проживания (в соответствии с индивидуальной программой предоставления социальных услуг):">
        <w:r>
          <w:rPr>
            <w:sz w:val="20"/>
            <w:color w:val="0000ff"/>
          </w:rPr>
          <w:t xml:space="preserve">подпункта 4.1</w:t>
        </w:r>
      </w:hyperlink>
      <w:r>
        <w:rPr>
          <w:sz w:val="20"/>
        </w:rPr>
        <w:t xml:space="preserve">, который распространяет свое действие на правоотношения, возникшие с 1 сентября 2015 года.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59" w:tooltip="Постановление Правительства Новосибирской области от 01.02.2016 N 18-п &quot;О внесении изменений в отдельные постановления Правительства Новосибирской области в сфере социального обслуживания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01.02.2016 N 18-п)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Губернатор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"/>
      <w:headerReference w:type="first" r:id="rId3"/>
      <w:footerReference w:type="default" r:id="rId5"/>
      <w:footerReference w:type="first" r:id="rId5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74-п</w:t>
            <w:br/>
            <w:t>(ред. от 18.03.2025)</w:t>
            <w:br/>
            <w:t>"О дополнительных категориях...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drawing>
              <wp:inline distT="0" distB="0" distL="0" distR="0">
                <wp:extent cx="1910715" cy="445770"/>
                <wp:effectExtent l="0" t="0" r="0" b="0"/>
                <wp:docPr id="1" name="Консультант Плюс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 preferRelativeResize="0"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0715" cy="445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05.03.2015 N 74-п (ред. от 18.03.2025) "О дополнительных категориях...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header" Target="header1.xml"/>
	<Relationship Id="rId3" Type="http://schemas.openxmlformats.org/officeDocument/2006/relationships/header" Target="header2.xml"/>
	<Relationship Id="rId4" Type="http://schemas.openxmlformats.org/officeDocument/2006/relationships/image" Target="media/image1.png"/>
	<Relationship Id="rId5" Type="http://schemas.openxmlformats.org/officeDocument/2006/relationships/footer" Target="footer1.xml"/>
	<Relationship Id="rId6" Type="http://schemas.openxmlformats.org/officeDocument/2006/relationships/hyperlink" Target="https://login.consultant.ru/link/?req=doc&amp;base=RLAW049&amp;n=87015&amp;dst=100062" TargetMode = "External"/>
	<Relationship Id="rId7" Type="http://schemas.openxmlformats.org/officeDocument/2006/relationships/hyperlink" Target="https://login.consultant.ru/link/?req=doc&amp;base=RLAW049&amp;n=150239&amp;dst=100022" TargetMode = "External"/>
	<Relationship Id="rId8" Type="http://schemas.openxmlformats.org/officeDocument/2006/relationships/hyperlink" Target="https://login.consultant.ru/link/?req=doc&amp;base=RLAW049&amp;n=161296&amp;dst=100112" TargetMode = "External"/>
	<Relationship Id="rId9" Type="http://schemas.openxmlformats.org/officeDocument/2006/relationships/hyperlink" Target="https://login.consultant.ru/link/?req=doc&amp;base=RLAW049&amp;n=101252&amp;dst=100005" TargetMode = "External"/>
	<Relationship Id="rId10" Type="http://schemas.openxmlformats.org/officeDocument/2006/relationships/hyperlink" Target="https://login.consultant.ru/link/?req=doc&amp;base=RLAW049&amp;n=101773&amp;dst=100005" TargetMode = "External"/>
	<Relationship Id="rId11" Type="http://schemas.openxmlformats.org/officeDocument/2006/relationships/hyperlink" Target="https://login.consultant.ru/link/?req=doc&amp;base=RLAW049&amp;n=106271&amp;dst=100005" TargetMode = "External"/>
	<Relationship Id="rId12" Type="http://schemas.openxmlformats.org/officeDocument/2006/relationships/hyperlink" Target="https://login.consultant.ru/link/?req=doc&amp;base=RLAW049&amp;n=111835&amp;dst=100005" TargetMode = "External"/>
	<Relationship Id="rId13" Type="http://schemas.openxmlformats.org/officeDocument/2006/relationships/hyperlink" Target="https://login.consultant.ru/link/?req=doc&amp;base=RLAW049&amp;n=119396&amp;dst=100005" TargetMode = "External"/>
	<Relationship Id="rId14" Type="http://schemas.openxmlformats.org/officeDocument/2006/relationships/hyperlink" Target="https://login.consultant.ru/link/?req=doc&amp;base=RLAW049&amp;n=142347&amp;dst=100005" TargetMode = "External"/>
	<Relationship Id="rId15" Type="http://schemas.openxmlformats.org/officeDocument/2006/relationships/hyperlink" Target="https://login.consultant.ru/link/?req=doc&amp;base=RLAW049&amp;n=162794&amp;dst=100009" TargetMode = "External"/>
	<Relationship Id="rId16" Type="http://schemas.openxmlformats.org/officeDocument/2006/relationships/hyperlink" Target="https://login.consultant.ru/link/?req=doc&amp;base=RLAW049&amp;n=168535&amp;dst=100005" TargetMode = "External"/>
	<Relationship Id="rId17" Type="http://schemas.openxmlformats.org/officeDocument/2006/relationships/hyperlink" Target="https://login.consultant.ru/link/?req=doc&amp;base=RLAW049&amp;n=176394&amp;dst=100010" TargetMode = "External"/>
	<Relationship Id="rId18" Type="http://schemas.openxmlformats.org/officeDocument/2006/relationships/hyperlink" Target="https://login.consultant.ru/link/?req=doc&amp;base=RLAW049&amp;n=181895&amp;dst=100010" TargetMode = "External"/>
	<Relationship Id="rId19" Type="http://schemas.openxmlformats.org/officeDocument/2006/relationships/hyperlink" Target="https://login.consultant.ru/link/?req=doc&amp;base=LAW&amp;n=483021&amp;dst=100330" TargetMode = "External"/>
	<Relationship Id="rId20" Type="http://schemas.openxmlformats.org/officeDocument/2006/relationships/hyperlink" Target="https://login.consultant.ru/link/?req=doc&amp;base=RLAW049&amp;n=178202&amp;dst=100021" TargetMode = "External"/>
	<Relationship Id="rId21" Type="http://schemas.openxmlformats.org/officeDocument/2006/relationships/hyperlink" Target="https://login.consultant.ru/link/?req=doc&amp;base=RLAW049&amp;n=111835&amp;dst=100006" TargetMode = "External"/>
	<Relationship Id="rId22" Type="http://schemas.openxmlformats.org/officeDocument/2006/relationships/hyperlink" Target="https://login.consultant.ru/link/?req=doc&amp;base=RLAW049&amp;n=162794&amp;dst=100012" TargetMode = "External"/>
	<Relationship Id="rId23" Type="http://schemas.openxmlformats.org/officeDocument/2006/relationships/hyperlink" Target="https://login.consultant.ru/link/?req=doc&amp;base=RLAW049&amp;n=101252&amp;dst=100007" TargetMode = "External"/>
	<Relationship Id="rId24" Type="http://schemas.openxmlformats.org/officeDocument/2006/relationships/hyperlink" Target="https://login.consultant.ru/link/?req=doc&amp;base=RLAW049&amp;n=106271&amp;dst=100007" TargetMode = "External"/>
	<Relationship Id="rId25" Type="http://schemas.openxmlformats.org/officeDocument/2006/relationships/hyperlink" Target="https://login.consultant.ru/link/?req=doc&amp;base=RLAW049&amp;n=106271&amp;dst=100009" TargetMode = "External"/>
	<Relationship Id="rId26" Type="http://schemas.openxmlformats.org/officeDocument/2006/relationships/hyperlink" Target="https://login.consultant.ru/link/?req=doc&amp;base=RLAW049&amp;n=113661" TargetMode = "External"/>
	<Relationship Id="rId27" Type="http://schemas.openxmlformats.org/officeDocument/2006/relationships/hyperlink" Target="https://login.consultant.ru/link/?req=doc&amp;base=RLAW049&amp;n=119396&amp;dst=100006" TargetMode = "External"/>
	<Relationship Id="rId28" Type="http://schemas.openxmlformats.org/officeDocument/2006/relationships/hyperlink" Target="https://login.consultant.ru/link/?req=doc&amp;base=LAW&amp;n=455520" TargetMode = "External"/>
	<Relationship Id="rId29" Type="http://schemas.openxmlformats.org/officeDocument/2006/relationships/hyperlink" Target="https://login.consultant.ru/link/?req=doc&amp;base=RLAW049&amp;n=162794&amp;dst=100013" TargetMode = "External"/>
	<Relationship Id="rId30" Type="http://schemas.openxmlformats.org/officeDocument/2006/relationships/hyperlink" Target="https://login.consultant.ru/link/?req=doc&amp;base=RLAW049&amp;n=176394&amp;dst=100012" TargetMode = "External"/>
	<Relationship Id="rId31" Type="http://schemas.openxmlformats.org/officeDocument/2006/relationships/hyperlink" Target="https://login.consultant.ru/link/?req=doc&amp;base=RLAW049&amp;n=181895&amp;dst=100011" TargetMode = "External"/>
	<Relationship Id="rId32" Type="http://schemas.openxmlformats.org/officeDocument/2006/relationships/hyperlink" Target="https://login.consultant.ru/link/?req=doc&amp;base=RLAW049&amp;n=162794&amp;dst=100015" TargetMode = "External"/>
	<Relationship Id="rId33" Type="http://schemas.openxmlformats.org/officeDocument/2006/relationships/hyperlink" Target="https://login.consultant.ru/link/?req=doc&amp;base=RLAW049&amp;n=162794&amp;dst=100017" TargetMode = "External"/>
	<Relationship Id="rId34" Type="http://schemas.openxmlformats.org/officeDocument/2006/relationships/hyperlink" Target="https://login.consultant.ru/link/?req=doc&amp;base=RLAW049&amp;n=101252&amp;dst=100010" TargetMode = "External"/>
	<Relationship Id="rId35" Type="http://schemas.openxmlformats.org/officeDocument/2006/relationships/hyperlink" Target="https://login.consultant.ru/link/?req=doc&amp;base=RLAW049&amp;n=150239&amp;dst=100024" TargetMode = "External"/>
	<Relationship Id="rId36" Type="http://schemas.openxmlformats.org/officeDocument/2006/relationships/hyperlink" Target="https://login.consultant.ru/link/?req=doc&amp;base=RLAW049&amp;n=87015&amp;dst=100064" TargetMode = "External"/>
	<Relationship Id="rId37" Type="http://schemas.openxmlformats.org/officeDocument/2006/relationships/hyperlink" Target="https://login.consultant.ru/link/?req=doc&amp;base=RLAW049&amp;n=87015&amp;dst=100064" TargetMode = "External"/>
	<Relationship Id="rId38" Type="http://schemas.openxmlformats.org/officeDocument/2006/relationships/hyperlink" Target="https://login.consultant.ru/link/?req=doc&amp;base=RLAW049&amp;n=101252&amp;dst=100012" TargetMode = "External"/>
	<Relationship Id="rId39" Type="http://schemas.openxmlformats.org/officeDocument/2006/relationships/hyperlink" Target="https://login.consultant.ru/link/?req=doc&amp;base=RLAW049&amp;n=101252&amp;dst=100013" TargetMode = "External"/>
	<Relationship Id="rId40" Type="http://schemas.openxmlformats.org/officeDocument/2006/relationships/hyperlink" Target="https://login.consultant.ru/link/?req=doc&amp;base=RLAW049&amp;n=106271&amp;dst=100010" TargetMode = "External"/>
	<Relationship Id="rId41" Type="http://schemas.openxmlformats.org/officeDocument/2006/relationships/hyperlink" Target="https://login.consultant.ru/link/?req=doc&amp;base=RLAW049&amp;n=106271&amp;dst=100012" TargetMode = "External"/>
	<Relationship Id="rId42" Type="http://schemas.openxmlformats.org/officeDocument/2006/relationships/hyperlink" Target="https://login.consultant.ru/link/?req=doc&amp;base=RLAW049&amp;n=162794&amp;dst=100018" TargetMode = "External"/>
	<Relationship Id="rId43" Type="http://schemas.openxmlformats.org/officeDocument/2006/relationships/hyperlink" Target="https://login.consultant.ru/link/?req=doc&amp;base=LAW&amp;n=483021&amp;dst=100331" TargetMode = "External"/>
	<Relationship Id="rId44" Type="http://schemas.openxmlformats.org/officeDocument/2006/relationships/hyperlink" Target="https://login.consultant.ru/link/?req=doc&amp;base=RLAW049&amp;n=176394&amp;dst=100013" TargetMode = "External"/>
	<Relationship Id="rId45" Type="http://schemas.openxmlformats.org/officeDocument/2006/relationships/hyperlink" Target="https://login.consultant.ru/link/?req=doc&amp;base=RLAW049&amp;n=176394&amp;dst=100016" TargetMode = "External"/>
	<Relationship Id="rId46" Type="http://schemas.openxmlformats.org/officeDocument/2006/relationships/hyperlink" Target="https://login.consultant.ru/link/?req=doc&amp;base=RLAW049&amp;n=101252&amp;dst=100015" TargetMode = "External"/>
	<Relationship Id="rId47" Type="http://schemas.openxmlformats.org/officeDocument/2006/relationships/hyperlink" Target="https://login.consultant.ru/link/?req=doc&amp;base=RLAW049&amp;n=87015&amp;dst=100065" TargetMode = "External"/>
	<Relationship Id="rId48" Type="http://schemas.openxmlformats.org/officeDocument/2006/relationships/hyperlink" Target="https://login.consultant.ru/link/?req=doc&amp;base=RLAW049&amp;n=101252&amp;dst=100016" TargetMode = "External"/>
	<Relationship Id="rId49" Type="http://schemas.openxmlformats.org/officeDocument/2006/relationships/hyperlink" Target="https://login.consultant.ru/link/?req=doc&amp;base=RLAW049&amp;n=168535&amp;dst=100006" TargetMode = "External"/>
	<Relationship Id="rId50" Type="http://schemas.openxmlformats.org/officeDocument/2006/relationships/hyperlink" Target="https://login.consultant.ru/link/?req=doc&amp;base=RLAW049&amp;n=176394&amp;dst=100019" TargetMode = "External"/>
	<Relationship Id="rId51" Type="http://schemas.openxmlformats.org/officeDocument/2006/relationships/hyperlink" Target="https://login.consultant.ru/link/?req=doc&amp;base=RLAW049&amp;n=101252&amp;dst=100017" TargetMode = "External"/>
	<Relationship Id="rId52" Type="http://schemas.openxmlformats.org/officeDocument/2006/relationships/hyperlink" Target="https://login.consultant.ru/link/?req=doc&amp;base=RLAW049&amp;n=150239&amp;dst=100025" TargetMode = "External"/>
	<Relationship Id="rId53" Type="http://schemas.openxmlformats.org/officeDocument/2006/relationships/hyperlink" Target="https://login.consultant.ru/link/?req=doc&amp;base=RLAW049&amp;n=87015&amp;dst=100066" TargetMode = "External"/>
	<Relationship Id="rId54" Type="http://schemas.openxmlformats.org/officeDocument/2006/relationships/hyperlink" Target="https://login.consultant.ru/link/?req=doc&amp;base=LAW&amp;n=483021&amp;dst=100331" TargetMode = "External"/>
	<Relationship Id="rId55" Type="http://schemas.openxmlformats.org/officeDocument/2006/relationships/hyperlink" Target="https://login.consultant.ru/link/?req=doc&amp;base=RLAW049&amp;n=111835&amp;dst=100007" TargetMode = "External"/>
	<Relationship Id="rId56" Type="http://schemas.openxmlformats.org/officeDocument/2006/relationships/hyperlink" Target="https://login.consultant.ru/link/?req=doc&amp;base=RLAW049&amp;n=162794&amp;dst=100020" TargetMode = "External"/>
	<Relationship Id="rId57" Type="http://schemas.openxmlformats.org/officeDocument/2006/relationships/hyperlink" Target="https://login.consultant.ru/link/?req=doc&amp;base=RLAW049&amp;n=176394&amp;dst=100022" TargetMode = "External"/>
	<Relationship Id="rId58" Type="http://schemas.openxmlformats.org/officeDocument/2006/relationships/hyperlink" Target="https://login.consultant.ru/link/?req=doc&amp;base=RLAW049&amp;n=176394&amp;dst=100025" TargetMode = "External"/>
	<Relationship Id="rId59" Type="http://schemas.openxmlformats.org/officeDocument/2006/relationships/hyperlink" Target="https://login.consultant.ru/link/?req=doc&amp;base=RLAW049&amp;n=87015&amp;dst=10006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	<Relationship Id="rId2" Type="http://schemas.openxmlformats.org/officeDocument/2006/relationships/image" Target="media/image1.png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05.03.2015 N 74-п
(ред. от 18.03.2025)
"О дополнительных категориях граждан, которым социальные услуги в Новосибирской области предоставляются бесплатно"</dc:title>
  <dcterms:created xsi:type="dcterms:W3CDTF">2025-04-02T03:28:17Z</dcterms:created>
</cp:coreProperties>
</file>