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65" w:rsidRDefault="00DD6D6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D6D65" w:rsidRDefault="00DD6D6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D6D6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6D65" w:rsidRDefault="00DD6D65">
            <w:pPr>
              <w:pStyle w:val="ConsPlusNormal"/>
            </w:pPr>
            <w:r>
              <w:t>15 октября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6D65" w:rsidRDefault="00DD6D65">
            <w:pPr>
              <w:pStyle w:val="ConsPlusNormal"/>
              <w:jc w:val="right"/>
            </w:pPr>
            <w:r>
              <w:t>N 149-ОЗ</w:t>
            </w:r>
          </w:p>
        </w:tc>
      </w:tr>
    </w:tbl>
    <w:p w:rsidR="00DD6D65" w:rsidRDefault="00DD6D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6D65" w:rsidRDefault="00DD6D65">
      <w:pPr>
        <w:pStyle w:val="ConsPlusNormal"/>
        <w:jc w:val="center"/>
      </w:pPr>
    </w:p>
    <w:p w:rsidR="00DD6D65" w:rsidRDefault="00DD6D65">
      <w:pPr>
        <w:pStyle w:val="ConsPlusTitle"/>
        <w:jc w:val="center"/>
      </w:pPr>
      <w:r>
        <w:t>НОВОСИБИРСКАЯ ОБЛАСТЬ</w:t>
      </w:r>
    </w:p>
    <w:p w:rsidR="00DD6D65" w:rsidRDefault="00DD6D65">
      <w:pPr>
        <w:pStyle w:val="ConsPlusTitle"/>
        <w:jc w:val="center"/>
      </w:pPr>
    </w:p>
    <w:p w:rsidR="00DD6D65" w:rsidRDefault="00DD6D65">
      <w:pPr>
        <w:pStyle w:val="ConsPlusTitle"/>
        <w:jc w:val="center"/>
      </w:pPr>
      <w:r>
        <w:t>ЗАКОН</w:t>
      </w:r>
    </w:p>
    <w:p w:rsidR="00DD6D65" w:rsidRDefault="00DD6D65">
      <w:pPr>
        <w:pStyle w:val="ConsPlusTitle"/>
        <w:jc w:val="center"/>
      </w:pPr>
    </w:p>
    <w:p w:rsidR="00DD6D65" w:rsidRDefault="00DD6D65">
      <w:pPr>
        <w:pStyle w:val="ConsPlusTitle"/>
        <w:jc w:val="center"/>
      </w:pPr>
      <w:r>
        <w:t>О ПРЕДОСТАВЛЕНИИ ОТДЕЛЬНЫМ КАТЕГОРИЯМ ГРАЖДАН СУБСИДИЙ</w:t>
      </w:r>
    </w:p>
    <w:p w:rsidR="00DD6D65" w:rsidRDefault="00DD6D65">
      <w:pPr>
        <w:pStyle w:val="ConsPlusTitle"/>
        <w:jc w:val="center"/>
      </w:pPr>
      <w:r>
        <w:t>ДЛЯ ПРИОБРЕТЕНИЯ ИЛИ СТРОИТЕЛЬСТВА ЖИЛЫХ ПОМЕЩЕНИЙ</w:t>
      </w:r>
    </w:p>
    <w:p w:rsidR="00DD6D65" w:rsidRDefault="00DD6D65">
      <w:pPr>
        <w:pStyle w:val="ConsPlusTitle"/>
        <w:jc w:val="center"/>
      </w:pPr>
      <w:r>
        <w:t>В НОВОСИБИРСКОЙ ОБЛАСТИ</w:t>
      </w:r>
    </w:p>
    <w:p w:rsidR="00DD6D65" w:rsidRDefault="00DD6D65">
      <w:pPr>
        <w:pStyle w:val="ConsPlusNormal"/>
        <w:ind w:firstLine="540"/>
        <w:jc w:val="both"/>
      </w:pPr>
    </w:p>
    <w:p w:rsidR="00DD6D65" w:rsidRDefault="00DD6D65">
      <w:pPr>
        <w:pStyle w:val="ConsPlusNormal"/>
        <w:jc w:val="right"/>
      </w:pPr>
      <w:r>
        <w:t>Принят</w:t>
      </w:r>
    </w:p>
    <w:p w:rsidR="00DD6D65" w:rsidRDefault="00DD6D65">
      <w:pPr>
        <w:pStyle w:val="ConsPlusNormal"/>
        <w:jc w:val="right"/>
      </w:pPr>
      <w:r>
        <w:t>постановлением Новосибирского областного Совета депутатов</w:t>
      </w:r>
    </w:p>
    <w:p w:rsidR="00DD6D65" w:rsidRDefault="00DD6D65">
      <w:pPr>
        <w:pStyle w:val="ConsPlusNormal"/>
        <w:jc w:val="right"/>
      </w:pPr>
      <w:r>
        <w:t>от 27.09.2007 N 149-ОСД</w:t>
      </w:r>
    </w:p>
    <w:p w:rsidR="00DD6D65" w:rsidRDefault="00DD6D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6D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65" w:rsidRDefault="00DD6D6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65" w:rsidRDefault="00DD6D6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6D65" w:rsidRDefault="00DD6D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6D65" w:rsidRDefault="00DD6D65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DD6D65" w:rsidRDefault="00DD6D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15.07.2010 </w:t>
            </w:r>
            <w:hyperlink r:id="rId5" w:history="1">
              <w:r>
                <w:rPr>
                  <w:color w:val="0000FF"/>
                </w:rPr>
                <w:t>N 520-ОЗ</w:t>
              </w:r>
            </w:hyperlink>
            <w:r>
              <w:rPr>
                <w:color w:val="392C69"/>
              </w:rPr>
              <w:t xml:space="preserve">, от 02.07.2014 </w:t>
            </w:r>
            <w:hyperlink r:id="rId6" w:history="1">
              <w:r>
                <w:rPr>
                  <w:color w:val="0000FF"/>
                </w:rPr>
                <w:t>N 456-ОЗ</w:t>
              </w:r>
            </w:hyperlink>
            <w:r>
              <w:rPr>
                <w:color w:val="392C69"/>
              </w:rPr>
              <w:t xml:space="preserve">, от 02.11.2021 </w:t>
            </w:r>
            <w:hyperlink r:id="rId7" w:history="1">
              <w:r>
                <w:rPr>
                  <w:color w:val="0000FF"/>
                </w:rPr>
                <w:t>N 132-ОЗ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65" w:rsidRDefault="00DD6D65">
            <w:pPr>
              <w:spacing w:after="1" w:line="0" w:lineRule="atLeast"/>
            </w:pPr>
          </w:p>
        </w:tc>
      </w:tr>
    </w:tbl>
    <w:p w:rsidR="00DD6D65" w:rsidRDefault="00DD6D65">
      <w:pPr>
        <w:pStyle w:val="ConsPlusNormal"/>
        <w:jc w:val="center"/>
      </w:pPr>
    </w:p>
    <w:p w:rsidR="00DD6D65" w:rsidRDefault="00DD6D65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DD6D65" w:rsidRDefault="00DD6D65">
      <w:pPr>
        <w:pStyle w:val="ConsPlusNormal"/>
        <w:ind w:firstLine="540"/>
        <w:jc w:val="both"/>
      </w:pPr>
    </w:p>
    <w:p w:rsidR="00DD6D65" w:rsidRDefault="00DD6D65">
      <w:pPr>
        <w:pStyle w:val="ConsPlusNormal"/>
        <w:ind w:firstLine="540"/>
        <w:jc w:val="both"/>
      </w:pPr>
      <w:r>
        <w:t>Настоящий Закон устанавливает категории граждан Российской Федерации, проживающих на территории Новосибирской области, имеющих право на получение субсидий для приобретения или строительства жилых помещений в Новосибирской области за счет средств областного бюджета Новосибирской области (далее - субсидии), цели и условия предоставления субсидий.</w:t>
      </w:r>
    </w:p>
    <w:p w:rsidR="00DD6D65" w:rsidRDefault="00DD6D6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456-ОЗ)</w:t>
      </w:r>
    </w:p>
    <w:p w:rsidR="00DD6D65" w:rsidRDefault="00DD6D65">
      <w:pPr>
        <w:pStyle w:val="ConsPlusNormal"/>
        <w:ind w:firstLine="540"/>
        <w:jc w:val="both"/>
      </w:pPr>
    </w:p>
    <w:p w:rsidR="00DD6D65" w:rsidRDefault="00DD6D65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DD6D65" w:rsidRDefault="00DD6D65">
      <w:pPr>
        <w:pStyle w:val="ConsPlusNormal"/>
        <w:ind w:firstLine="540"/>
        <w:jc w:val="both"/>
      </w:pPr>
    </w:p>
    <w:p w:rsidR="00DD6D65" w:rsidRDefault="00DD6D65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t xml:space="preserve">граждане, нуждающиеся в улучшении жилищных условий, - граждане, признанные нуждающимися в улучшении жилищных условий до 1 марта 2005 года; граждане, имеющие основания быть признанными нуждающимися в жилых помещениях в соответствии с </w:t>
      </w:r>
      <w:hyperlink r:id="rId9" w:history="1">
        <w:r>
          <w:rPr>
            <w:color w:val="0000FF"/>
          </w:rPr>
          <w:t>пунктами 1</w:t>
        </w:r>
      </w:hyperlink>
      <w:r>
        <w:t xml:space="preserve">, </w:t>
      </w:r>
      <w:hyperlink r:id="rId10" w:history="1">
        <w:r>
          <w:rPr>
            <w:color w:val="0000FF"/>
          </w:rPr>
          <w:t>3</w:t>
        </w:r>
      </w:hyperlink>
      <w:r>
        <w:t xml:space="preserve">, </w:t>
      </w:r>
      <w:hyperlink r:id="rId11" w:history="1">
        <w:r>
          <w:rPr>
            <w:color w:val="0000FF"/>
          </w:rPr>
          <w:t>4 части 1 статьи 51</w:t>
        </w:r>
      </w:hyperlink>
      <w:r>
        <w:t xml:space="preserve"> Жилищного кодекса Российской Федерации; граждане,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15 квадратных метров;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t>работники сельского хозяйства - работники организаций, а также работники и члены крестьянских (фермерских) хозяйств, осуществляющих производство сельскохозяйственной продукции;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t>молодые специалисты - граждане, возраст которых на день принятия решения о предоставлении субсидии не превышает 30 лет, имеющие высшее образование или среднее профессиональное образование и работающие в организациях, расположенных и зарегистрированных на территории Новосибирской области в установленном федеральным законодательством порядке.</w:t>
      </w:r>
    </w:p>
    <w:p w:rsidR="00DD6D65" w:rsidRDefault="00DD6D6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456-ОЗ)</w:t>
      </w:r>
    </w:p>
    <w:p w:rsidR="00DD6D65" w:rsidRDefault="00DD6D65">
      <w:pPr>
        <w:pStyle w:val="ConsPlusNormal"/>
        <w:ind w:firstLine="540"/>
        <w:jc w:val="both"/>
      </w:pPr>
    </w:p>
    <w:p w:rsidR="00DD6D65" w:rsidRDefault="00DD6D65">
      <w:pPr>
        <w:pStyle w:val="ConsPlusTitle"/>
        <w:ind w:firstLine="540"/>
        <w:jc w:val="both"/>
        <w:outlineLvl w:val="0"/>
      </w:pPr>
      <w:bookmarkStart w:id="0" w:name="P32"/>
      <w:bookmarkEnd w:id="0"/>
      <w:r>
        <w:lastRenderedPageBreak/>
        <w:t>Статья 3. Категории граждан, имеющих право на субсидии</w:t>
      </w:r>
    </w:p>
    <w:p w:rsidR="00DD6D65" w:rsidRDefault="00DD6D65">
      <w:pPr>
        <w:pStyle w:val="ConsPlusNormal"/>
        <w:ind w:firstLine="540"/>
        <w:jc w:val="both"/>
      </w:pPr>
    </w:p>
    <w:p w:rsidR="00DD6D65" w:rsidRDefault="00DD6D65">
      <w:pPr>
        <w:pStyle w:val="ConsPlusNormal"/>
        <w:ind w:firstLine="540"/>
        <w:jc w:val="both"/>
      </w:pPr>
      <w:r>
        <w:t xml:space="preserve">1. Субсидии при оформлении кредитов на приобретение или строительство жилых помещений (в случаях, предусмотренных </w:t>
      </w:r>
      <w:hyperlink w:anchor="P61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63" w:history="1">
        <w:r>
          <w:rPr>
            <w:color w:val="0000FF"/>
          </w:rPr>
          <w:t>четвертым статьи 4</w:t>
        </w:r>
      </w:hyperlink>
      <w:r>
        <w:t xml:space="preserve"> настоящего Закона) предоставляются следующим категориям граждан, возраст которых на день принятия решения о предоставлении субсидии не превышает 35 лет, проживающих на территории Новосибирской области, нуждающихся в улучшении жилищных условий:</w:t>
      </w:r>
    </w:p>
    <w:p w:rsidR="00DD6D65" w:rsidRDefault="00DD6D6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456-ОЗ)</w:t>
      </w:r>
    </w:p>
    <w:p w:rsidR="00DD6D65" w:rsidRDefault="00DD6D65">
      <w:pPr>
        <w:pStyle w:val="ConsPlusNormal"/>
        <w:spacing w:before="220"/>
        <w:ind w:firstLine="540"/>
        <w:jc w:val="both"/>
      </w:pPr>
      <w:bookmarkStart w:id="1" w:name="P36"/>
      <w:bookmarkEnd w:id="1"/>
      <w:r>
        <w:t>1) работникам организаций, деятельность которых полностью или частично финансируется из федерального, областного, местных бюджетов;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t>2) государственным и муниципальным служащим;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t>3) работникам сельского хозяйства;</w:t>
      </w:r>
    </w:p>
    <w:p w:rsidR="00DD6D65" w:rsidRDefault="00DD6D65">
      <w:pPr>
        <w:pStyle w:val="ConsPlusNormal"/>
        <w:spacing w:before="220"/>
        <w:ind w:firstLine="540"/>
        <w:jc w:val="both"/>
      </w:pPr>
      <w:bookmarkStart w:id="2" w:name="P39"/>
      <w:bookmarkEnd w:id="2"/>
      <w:r>
        <w:t>4) работникам коммерческих организаций;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t>5) одному из супругов в семье, имеющей ребенка (детей), или родителю в неполной семье.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t xml:space="preserve">2. Субсидии на оплату приобретаемых (строящихся) жилых помещений (в случае, предусмотренном </w:t>
      </w:r>
      <w:hyperlink w:anchor="P64" w:history="1">
        <w:r>
          <w:rPr>
            <w:color w:val="0000FF"/>
          </w:rPr>
          <w:t>абзацем пятым статьи 4</w:t>
        </w:r>
      </w:hyperlink>
      <w:r>
        <w:t xml:space="preserve"> настоящего Закона) могут предоставляться следующим категориям граждан, проживающих на территории Новосибирской области, нуждающихся в улучшении жилищных условий и имеющих доход на одного члена семьи менее двукратной величины </w:t>
      </w:r>
      <w:hyperlink r:id="rId14" w:history="1">
        <w:r>
          <w:rPr>
            <w:color w:val="0000FF"/>
          </w:rPr>
          <w:t>прожиточного минимума</w:t>
        </w:r>
      </w:hyperlink>
      <w:r>
        <w:t>, установленного на территории Новосибирской области на момент обращения:</w:t>
      </w:r>
    </w:p>
    <w:p w:rsidR="00DD6D65" w:rsidRDefault="00DD6D6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456-ОЗ)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t>1) гражданам, воспитывающим трех и более детей в возрасте до 18 лет;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t>2) врачам, провизорам, специалистам со средним медицинским образованием организаций государственной системы здравоохранения, подведомственных исполнительным органам государственной власти Новосибирской области;</w:t>
      </w:r>
    </w:p>
    <w:p w:rsidR="00DD6D65" w:rsidRDefault="00DD6D6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456-ОЗ)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t>3) гражданам, утратившим единственное жилое помещение вследствие чрезвычайной ситуации природного или техногенного характера, пожара, при отсутствии противоправных действий со стороны самих граждан, утративших жилое помещение;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t xml:space="preserve">4) реабилитированным лицам и лицам, признанным пострадавшими от политических репрессий, а также членам их семей в соответствии с </w:t>
      </w:r>
      <w:hyperlink r:id="rId17" w:history="1">
        <w:r>
          <w:rPr>
            <w:color w:val="0000FF"/>
          </w:rPr>
          <w:t>Законом</w:t>
        </w:r>
      </w:hyperlink>
      <w:r>
        <w:t xml:space="preserve"> Российской Федерации от 18 октября 1991 года N 1761-1 "О реабилитации жертв политических репрессий";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t xml:space="preserve">5) гражданам, страдающим тяжелыми формами хронических заболеваний, при которых невозможно совместное проживание граждан в одной квартире, в соответствии с </w:t>
      </w:r>
      <w:hyperlink r:id="rId18" w:history="1">
        <w:r>
          <w:rPr>
            <w:color w:val="0000FF"/>
          </w:rPr>
          <w:t>перечнем</w:t>
        </w:r>
      </w:hyperlink>
      <w:r>
        <w:t xml:space="preserve"> хронических заболеваний, установленным уполномоченным Правительством Российской Федерации федеральным органом исполнительной власти;</w:t>
      </w:r>
    </w:p>
    <w:p w:rsidR="00DD6D65" w:rsidRDefault="00DD6D65">
      <w:pPr>
        <w:pStyle w:val="ConsPlusNormal"/>
        <w:jc w:val="both"/>
      </w:pPr>
      <w:r>
        <w:t xml:space="preserve">(в ред. Законов Новосибирской области от 15.07.2010 </w:t>
      </w:r>
      <w:hyperlink r:id="rId19" w:history="1">
        <w:r>
          <w:rPr>
            <w:color w:val="0000FF"/>
          </w:rPr>
          <w:t>N 520-ОЗ</w:t>
        </w:r>
      </w:hyperlink>
      <w:r>
        <w:t xml:space="preserve">, от 02.07.2014 </w:t>
      </w:r>
      <w:hyperlink r:id="rId20" w:history="1">
        <w:r>
          <w:rPr>
            <w:color w:val="0000FF"/>
          </w:rPr>
          <w:t>N 456-ОЗ</w:t>
        </w:r>
      </w:hyperlink>
      <w:r>
        <w:t>)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t>6) гражданам, не состоящим в сводном списке Новосибирской области ветеранов, инвалидов и семей, имеющих детей-инвалидов, на обеспечение жильем за счет субвенций из федерального бюджета:</w:t>
      </w:r>
    </w:p>
    <w:p w:rsidR="00DD6D65" w:rsidRDefault="00DD6D6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456-ОЗ)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t>а) инвалидам и семьям, имеющим детей-инвалидов;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lastRenderedPageBreak/>
        <w:t>б) ветеранам и инвалидам боевых действий;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t>в) членам семей погибших (умерших) инвалидов и ветеранов боевых действий;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t>7)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войны.</w:t>
      </w:r>
    </w:p>
    <w:p w:rsidR="00DD6D65" w:rsidRDefault="00DD6D65">
      <w:pPr>
        <w:pStyle w:val="ConsPlusNormal"/>
        <w:jc w:val="both"/>
      </w:pPr>
      <w:r>
        <w:t xml:space="preserve">(п. 7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Новосибирской области от 02.11.2021 N 132-ОЗ)</w:t>
      </w:r>
    </w:p>
    <w:p w:rsidR="00DD6D65" w:rsidRDefault="00DD6D65">
      <w:pPr>
        <w:pStyle w:val="ConsPlusNormal"/>
        <w:ind w:firstLine="540"/>
        <w:jc w:val="both"/>
      </w:pPr>
    </w:p>
    <w:p w:rsidR="00DD6D65" w:rsidRDefault="00DD6D65">
      <w:pPr>
        <w:pStyle w:val="ConsPlusTitle"/>
        <w:ind w:firstLine="540"/>
        <w:jc w:val="both"/>
        <w:outlineLvl w:val="0"/>
      </w:pPr>
      <w:r>
        <w:t>Статья 4. Цели предоставления субсидий</w:t>
      </w:r>
    </w:p>
    <w:p w:rsidR="00DD6D65" w:rsidRDefault="00DD6D65">
      <w:pPr>
        <w:pStyle w:val="ConsPlusNormal"/>
        <w:ind w:firstLine="540"/>
        <w:jc w:val="both"/>
      </w:pPr>
    </w:p>
    <w:p w:rsidR="00DD6D65" w:rsidRDefault="00DD6D65">
      <w:pPr>
        <w:pStyle w:val="ConsPlusNormal"/>
        <w:ind w:firstLine="540"/>
        <w:jc w:val="both"/>
      </w:pPr>
      <w:r>
        <w:t>Субсидии предоставляются гражданам на следующие цели:</w:t>
      </w:r>
    </w:p>
    <w:p w:rsidR="00DD6D65" w:rsidRDefault="00DD6D65">
      <w:pPr>
        <w:pStyle w:val="ConsPlusNormal"/>
        <w:spacing w:before="220"/>
        <w:ind w:firstLine="540"/>
        <w:jc w:val="both"/>
      </w:pPr>
      <w:bookmarkStart w:id="3" w:name="P61"/>
      <w:bookmarkEnd w:id="3"/>
      <w:r>
        <w:t>погашение части процентной ставки по целевому кредиту (займу) на приобретение или строительство жилого помещения;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t>погашение части целевого кредита (займа) на приобретение или строительство жилого помещения;</w:t>
      </w:r>
    </w:p>
    <w:p w:rsidR="00DD6D65" w:rsidRDefault="00DD6D65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оплату первоначального взноса по целевому кредиту (займу) на приобретение или строительство жилого помещения;</w:t>
      </w:r>
    </w:p>
    <w:p w:rsidR="00DD6D65" w:rsidRDefault="00DD6D65">
      <w:pPr>
        <w:pStyle w:val="ConsPlusNormal"/>
        <w:spacing w:before="220"/>
        <w:ind w:firstLine="540"/>
        <w:jc w:val="both"/>
      </w:pPr>
      <w:bookmarkStart w:id="5" w:name="P64"/>
      <w:bookmarkEnd w:id="5"/>
      <w:r>
        <w:t>оплату на условиях долевого финансирования целевых расходов на приобретение или строительство жилого помещения в размере, установленном постановлением Губернатора Новосибирской области.</w:t>
      </w:r>
    </w:p>
    <w:p w:rsidR="00DD6D65" w:rsidRDefault="00DD6D65">
      <w:pPr>
        <w:pStyle w:val="ConsPlusNormal"/>
        <w:ind w:firstLine="540"/>
        <w:jc w:val="both"/>
      </w:pPr>
    </w:p>
    <w:p w:rsidR="00DD6D65" w:rsidRDefault="00DD6D65">
      <w:pPr>
        <w:pStyle w:val="ConsPlusTitle"/>
        <w:ind w:firstLine="540"/>
        <w:jc w:val="both"/>
        <w:outlineLvl w:val="0"/>
      </w:pPr>
      <w:r>
        <w:t>Статья 5. Порядок и условия предоставления субсидий</w:t>
      </w:r>
    </w:p>
    <w:p w:rsidR="00DD6D65" w:rsidRDefault="00DD6D65">
      <w:pPr>
        <w:pStyle w:val="ConsPlusNormal"/>
        <w:ind w:firstLine="540"/>
        <w:jc w:val="both"/>
      </w:pPr>
    </w:p>
    <w:p w:rsidR="00DD6D65" w:rsidRDefault="00DD6D65">
      <w:pPr>
        <w:pStyle w:val="ConsPlusNormal"/>
        <w:ind w:firstLine="540"/>
        <w:jc w:val="both"/>
      </w:pPr>
      <w:r>
        <w:t>1. Субсидии предоставляются в порядке и размерах, устанавливаемых постановлением Губернатора Новосибирской области.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t>2. Субсидия предоставляется гражданину один раз.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t xml:space="preserve">3. Граждане, которые могут быть отнесены к нескольким категориям, установленным в </w:t>
      </w:r>
      <w:hyperlink w:anchor="P32" w:history="1">
        <w:r>
          <w:rPr>
            <w:color w:val="0000FF"/>
          </w:rPr>
          <w:t>статье 3</w:t>
        </w:r>
      </w:hyperlink>
      <w:r>
        <w:t xml:space="preserve"> настоящего Закона, вправе по своему усмотрению выбрать одну категорию, исходя из которой им будет предоставляться субсидия.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t xml:space="preserve">4. Гражданам, отнесенным к категории, указанной в </w:t>
      </w:r>
      <w:hyperlink w:anchor="P39" w:history="1">
        <w:r>
          <w:rPr>
            <w:color w:val="0000FF"/>
          </w:rPr>
          <w:t>пункте 4 части 1 статьи 3</w:t>
        </w:r>
      </w:hyperlink>
      <w:r>
        <w:t xml:space="preserve"> настоящего Закона (за исключением молодых специалистов), субсидии предоставляются при условии долевого финансирования работодателем расходов работника на приобретение или строительство жилого помещения.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t xml:space="preserve">5. Гражданам, отнесенным к категориям, указанным в </w:t>
      </w:r>
      <w:hyperlink w:anchor="P36" w:history="1">
        <w:r>
          <w:rPr>
            <w:color w:val="0000FF"/>
          </w:rPr>
          <w:t>пунктах 1</w:t>
        </w:r>
      </w:hyperlink>
      <w:r>
        <w:t xml:space="preserve"> - </w:t>
      </w:r>
      <w:hyperlink w:anchor="P39" w:history="1">
        <w:r>
          <w:rPr>
            <w:color w:val="0000FF"/>
          </w:rPr>
          <w:t>4 части 1 статьи 3</w:t>
        </w:r>
      </w:hyperlink>
      <w:r>
        <w:t xml:space="preserve"> настоящего Закона, субсидии предоставляются при условии, что по основному месту работы данные граждане являются работниками организаций, расположенных и зарегистрированных на территории Новосибирской области в установленном федеральным законодательством порядке, и имеют стаж работы в этих организациях не менее одного года.</w:t>
      </w:r>
    </w:p>
    <w:p w:rsidR="00DD6D65" w:rsidRDefault="00DD6D65">
      <w:pPr>
        <w:pStyle w:val="ConsPlusNormal"/>
        <w:ind w:firstLine="540"/>
        <w:jc w:val="both"/>
      </w:pPr>
    </w:p>
    <w:p w:rsidR="00DD6D65" w:rsidRDefault="00DD6D65">
      <w:pPr>
        <w:pStyle w:val="ConsPlusTitle"/>
        <w:ind w:firstLine="540"/>
        <w:jc w:val="both"/>
        <w:outlineLvl w:val="0"/>
      </w:pPr>
      <w:r>
        <w:t>Статья 6. Финансирование предоставления субсидий</w:t>
      </w:r>
    </w:p>
    <w:p w:rsidR="00DD6D65" w:rsidRDefault="00DD6D65">
      <w:pPr>
        <w:pStyle w:val="ConsPlusNormal"/>
        <w:ind w:firstLine="540"/>
        <w:jc w:val="both"/>
      </w:pPr>
    </w:p>
    <w:p w:rsidR="00DD6D65" w:rsidRDefault="00DD6D65">
      <w:pPr>
        <w:pStyle w:val="ConsPlusNormal"/>
        <w:ind w:firstLine="540"/>
        <w:jc w:val="both"/>
      </w:pPr>
      <w:r>
        <w:t>1. Финансовое обеспечение предоставления субсидий, установленных настоящим Законом, является расходным обязательством Новосибирской области, исполнение которого осуществляется за счет средств областного бюджета Новосибирской области.</w:t>
      </w:r>
    </w:p>
    <w:p w:rsidR="00DD6D65" w:rsidRDefault="00DD6D65">
      <w:pPr>
        <w:pStyle w:val="ConsPlusNormal"/>
        <w:spacing w:before="220"/>
        <w:ind w:firstLine="540"/>
        <w:jc w:val="both"/>
      </w:pPr>
      <w:r>
        <w:t>2. Расходы на предоставление гражданам субсидий финансируются в пределах средств, предусмотренных на указанные цели законом Новосибирской области об областном бюджете Новосибирской области.</w:t>
      </w:r>
    </w:p>
    <w:p w:rsidR="00DD6D65" w:rsidRDefault="00DD6D65">
      <w:pPr>
        <w:pStyle w:val="ConsPlusNormal"/>
        <w:ind w:firstLine="540"/>
        <w:jc w:val="both"/>
      </w:pPr>
    </w:p>
    <w:p w:rsidR="00DD6D65" w:rsidRDefault="00DD6D65">
      <w:pPr>
        <w:pStyle w:val="ConsPlusTitle"/>
        <w:ind w:firstLine="540"/>
        <w:jc w:val="both"/>
        <w:outlineLvl w:val="0"/>
      </w:pPr>
      <w:r>
        <w:t>Статья 7. Признание утратившими силу законов Новосибирской области</w:t>
      </w:r>
    </w:p>
    <w:p w:rsidR="00DD6D65" w:rsidRDefault="00DD6D65">
      <w:pPr>
        <w:pStyle w:val="ConsPlusNormal"/>
        <w:ind w:firstLine="540"/>
        <w:jc w:val="both"/>
      </w:pPr>
    </w:p>
    <w:p w:rsidR="00DD6D65" w:rsidRDefault="00DD6D65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DD6D65" w:rsidRDefault="00DD6D65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Закон</w:t>
        </w:r>
      </w:hyperlink>
      <w:r>
        <w:t xml:space="preserve"> Новосибирской области от 11 мая 2000 года N 98-ОЗ "Об организации ипотечного жилищного кредитования в Новосибирской области";</w:t>
      </w:r>
    </w:p>
    <w:p w:rsidR="00DD6D65" w:rsidRDefault="00DD6D65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Закон</w:t>
        </w:r>
      </w:hyperlink>
      <w:r>
        <w:t xml:space="preserve"> Новосибирской области от 25 июля 2003 года N 125-ОЗ "О внесении изменений и дополнений в Закон Новосибирской области "Об организации ипотечного жилищного кредитования в Новосибирской области".</w:t>
      </w:r>
    </w:p>
    <w:p w:rsidR="00DD6D65" w:rsidRDefault="00DD6D65">
      <w:pPr>
        <w:pStyle w:val="ConsPlusNormal"/>
        <w:ind w:firstLine="540"/>
        <w:jc w:val="both"/>
      </w:pPr>
    </w:p>
    <w:p w:rsidR="00DD6D65" w:rsidRDefault="00DD6D65">
      <w:pPr>
        <w:pStyle w:val="ConsPlusTitle"/>
        <w:ind w:firstLine="540"/>
        <w:jc w:val="both"/>
        <w:outlineLvl w:val="0"/>
      </w:pPr>
      <w:r>
        <w:t>Статья 8. Вступление в силу настоящего Закона</w:t>
      </w:r>
    </w:p>
    <w:p w:rsidR="00DD6D65" w:rsidRDefault="00DD6D65">
      <w:pPr>
        <w:pStyle w:val="ConsPlusNormal"/>
        <w:ind w:firstLine="540"/>
        <w:jc w:val="both"/>
      </w:pPr>
    </w:p>
    <w:p w:rsidR="00DD6D65" w:rsidRDefault="00DD6D65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DD6D65" w:rsidRDefault="00DD6D65">
      <w:pPr>
        <w:pStyle w:val="ConsPlusNormal"/>
        <w:ind w:firstLine="540"/>
        <w:jc w:val="both"/>
      </w:pPr>
    </w:p>
    <w:p w:rsidR="00DD6D65" w:rsidRDefault="00DD6D65">
      <w:pPr>
        <w:pStyle w:val="ConsPlusNormal"/>
        <w:jc w:val="right"/>
      </w:pPr>
      <w:r>
        <w:t>Губернатор</w:t>
      </w:r>
    </w:p>
    <w:p w:rsidR="00DD6D65" w:rsidRDefault="00DD6D65">
      <w:pPr>
        <w:pStyle w:val="ConsPlusNormal"/>
        <w:jc w:val="right"/>
      </w:pPr>
      <w:r>
        <w:t>Новосибирской области</w:t>
      </w:r>
    </w:p>
    <w:p w:rsidR="00DD6D65" w:rsidRDefault="00DD6D65">
      <w:pPr>
        <w:pStyle w:val="ConsPlusNormal"/>
        <w:jc w:val="right"/>
      </w:pPr>
      <w:r>
        <w:t>В.А.ТОЛОКОНСКИЙ</w:t>
      </w:r>
    </w:p>
    <w:p w:rsidR="00DD6D65" w:rsidRDefault="00DD6D65">
      <w:pPr>
        <w:pStyle w:val="ConsPlusNormal"/>
      </w:pPr>
      <w:r>
        <w:t>г. Новосибирск</w:t>
      </w:r>
    </w:p>
    <w:p w:rsidR="00DD6D65" w:rsidRDefault="00DD6D65">
      <w:pPr>
        <w:pStyle w:val="ConsPlusNormal"/>
        <w:spacing w:before="220"/>
      </w:pPr>
      <w:r>
        <w:t>15 октября 2007 года</w:t>
      </w:r>
    </w:p>
    <w:p w:rsidR="00DD6D65" w:rsidRDefault="00DD6D65">
      <w:pPr>
        <w:pStyle w:val="ConsPlusNormal"/>
        <w:spacing w:before="220"/>
      </w:pPr>
      <w:r>
        <w:t>N 149-ОЗ</w:t>
      </w:r>
    </w:p>
    <w:p w:rsidR="00DD6D65" w:rsidRDefault="00DD6D65">
      <w:pPr>
        <w:pStyle w:val="ConsPlusNormal"/>
        <w:ind w:firstLine="540"/>
        <w:jc w:val="both"/>
      </w:pPr>
    </w:p>
    <w:p w:rsidR="00DD6D65" w:rsidRDefault="00DD6D65">
      <w:pPr>
        <w:pStyle w:val="ConsPlusNormal"/>
        <w:ind w:firstLine="540"/>
        <w:jc w:val="both"/>
      </w:pPr>
    </w:p>
    <w:p w:rsidR="00DD6D65" w:rsidRDefault="00DD6D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4DCE" w:rsidRDefault="00844DCE">
      <w:bookmarkStart w:id="6" w:name="_GoBack"/>
      <w:bookmarkEnd w:id="6"/>
    </w:p>
    <w:sectPr w:rsidR="00844DCE" w:rsidSect="00BF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65"/>
    <w:rsid w:val="00844DCE"/>
    <w:rsid w:val="00D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E9C1F-1653-4B8C-AD71-DE96E828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6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FFBEE22CDD0CB2300CAE1BAFADFC453587E6173494F3182B1DCD16C5EBE6DF52B91479EF6503ED7E173E9945A9C708DF8104987BCAC63C309986nDl8C" TargetMode="External"/><Relationship Id="rId13" Type="http://schemas.openxmlformats.org/officeDocument/2006/relationships/hyperlink" Target="consultantplus://offline/ref=E1FFBEE22CDD0CB2300CAE1BAFADFC453587E6173494F3182B1DCD16C5EBE6DF52B91479EF6503ED7E173F9245A9C708DF8104987BCAC63C309986nDl8C" TargetMode="External"/><Relationship Id="rId18" Type="http://schemas.openxmlformats.org/officeDocument/2006/relationships/hyperlink" Target="consultantplus://offline/ref=E1FFBEE22CDD0CB2300CB016B9C1A24C3D88BA1F3192FF497742964B92E2EC8815F64D3BAB6802EC7E1C6AC10AA89B4E8B9206987BC8C720n3l0C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1FFBEE22CDD0CB2300CAE1BAFADFC453587E6173494F3182B1DCD16C5EBE6DF52B91479EF6503ED7E173F9745A9C708DF8104987BCAC63C309986nDl8C" TargetMode="External"/><Relationship Id="rId7" Type="http://schemas.openxmlformats.org/officeDocument/2006/relationships/hyperlink" Target="consultantplus://offline/ref=E1FFBEE22CDD0CB2300CAE1BAFADFC453587E6173292F01D2911901CCDB2EADD55B64B6EE82C0FEC7E173E9046F6C21DCED90B9B64D4C7232C9B84D8n3l0C" TargetMode="External"/><Relationship Id="rId12" Type="http://schemas.openxmlformats.org/officeDocument/2006/relationships/hyperlink" Target="consultantplus://offline/ref=E1FFBEE22CDD0CB2300CAE1BAFADFC453587E6173494F3182B1DCD16C5EBE6DF52B91479EF6503ED7E173F9045A9C708DF8104987BCAC63C309986nDl8C" TargetMode="External"/><Relationship Id="rId17" Type="http://schemas.openxmlformats.org/officeDocument/2006/relationships/hyperlink" Target="consultantplus://offline/ref=E1FFBEE22CDD0CB2300CB016B9C1A24C388CBA1D3A95FF497742964B92E2EC8807F61537A9691CED7F093C904CnFlFC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1FFBEE22CDD0CB2300CAE1BAFADFC453587E6173494F3182B1DCD16C5EBE6DF52B91479EF6503ED7E173F9545A9C708DF8104987BCAC63C309986nDl8C" TargetMode="External"/><Relationship Id="rId20" Type="http://schemas.openxmlformats.org/officeDocument/2006/relationships/hyperlink" Target="consultantplus://offline/ref=E1FFBEE22CDD0CB2300CAE1BAFADFC453587E6173494F3182B1DCD16C5EBE6DF52B91479EF6503ED7E173F9645A9C708DF8104987BCAC63C309986nDl8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FFBEE22CDD0CB2300CAE1BAFADFC453587E6173494F3182B1DCD16C5EBE6DF52B91479EF6503ED7E173E9845A9C708DF8104987BCAC63C309986nDl8C" TargetMode="External"/><Relationship Id="rId11" Type="http://schemas.openxmlformats.org/officeDocument/2006/relationships/hyperlink" Target="consultantplus://offline/ref=E1FFBEE22CDD0CB2300CB016B9C1A24C3F84B01D3791FF497742964B92E2EC8815F64D3BAB6801EB781C6AC10AA89B4E8B9206987BC8C720n3l0C" TargetMode="External"/><Relationship Id="rId24" Type="http://schemas.openxmlformats.org/officeDocument/2006/relationships/hyperlink" Target="consultantplus://offline/ref=E1FFBEE22CDD0CB2300CAE1BAFADFC453587E6173294FD172A1DCD16C5EBE6DF52B9146BEF3D0FEF7F093E9150FF964En8l8C" TargetMode="External"/><Relationship Id="rId5" Type="http://schemas.openxmlformats.org/officeDocument/2006/relationships/hyperlink" Target="consultantplus://offline/ref=E1FFBEE22CDD0CB2300CAE1BAFADFC453587E617309FFC1A291DCD16C5EBE6DF52B91479EF6503ED7E173E9845A9C708DF8104987BCAC63C309986nDl8C" TargetMode="External"/><Relationship Id="rId15" Type="http://schemas.openxmlformats.org/officeDocument/2006/relationships/hyperlink" Target="consultantplus://offline/ref=E1FFBEE22CDD0CB2300CAE1BAFADFC453587E6173494F3182B1DCD16C5EBE6DF52B91479EF6503ED7E173F9445A9C708DF8104987BCAC63C309986nDl8C" TargetMode="External"/><Relationship Id="rId23" Type="http://schemas.openxmlformats.org/officeDocument/2006/relationships/hyperlink" Target="consultantplus://offline/ref=E1FFBEE22CDD0CB2300CAE1BAFADFC453587E6173793FD1C2040C71E9CE7E4D85DE6117EFE6500EC60173F8E4CFD94n4lEC" TargetMode="External"/><Relationship Id="rId10" Type="http://schemas.openxmlformats.org/officeDocument/2006/relationships/hyperlink" Target="consultantplus://offline/ref=E1FFBEE22CDD0CB2300CB016B9C1A24C3F84B01D3791FF497742964B92E2EC8815F64D3BAB6801EB7B1C6AC10AA89B4E8B9206987BC8C720n3l0C" TargetMode="External"/><Relationship Id="rId19" Type="http://schemas.openxmlformats.org/officeDocument/2006/relationships/hyperlink" Target="consultantplus://offline/ref=E1FFBEE22CDD0CB2300CAE1BAFADFC453587E617309FFC1A291DCD16C5EBE6DF52B91479EF6503ED7E173E9945A9C708DF8104987BCAC63C309986nDl8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1FFBEE22CDD0CB2300CB016B9C1A24C3F84B01D3791FF497742964B92E2EC8815F64D3BAB6801EB7D1C6AC10AA89B4E8B9206987BC8C720n3l0C" TargetMode="External"/><Relationship Id="rId14" Type="http://schemas.openxmlformats.org/officeDocument/2006/relationships/hyperlink" Target="consultantplus://offline/ref=E1FFBEE22CDD0CB2300CAE1BAFADFC453587E6173195F3172F1DCD16C5EBE6DF52B9146BEF3D0FEF7F093E9150FF964En8l8C" TargetMode="External"/><Relationship Id="rId22" Type="http://schemas.openxmlformats.org/officeDocument/2006/relationships/hyperlink" Target="consultantplus://offline/ref=E1FFBEE22CDD0CB2300CAE1BAFADFC453587E6173292F01D2911901CCDB2EADD55B64B6EE82C0FEC7E173E9046F6C21DCED90B9B64D4C7232C9B84D8n3l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Шилохвостова Елена Геннадьевна</dc:creator>
  <cp:keywords/>
  <dc:description/>
  <cp:lastModifiedBy>Шилохвостова Елена Геннадьевна</cp:lastModifiedBy>
  <cp:revision>1</cp:revision>
  <dcterms:created xsi:type="dcterms:W3CDTF">2022-01-21T02:37:00Z</dcterms:created>
  <dcterms:modified xsi:type="dcterms:W3CDTF">2022-01-21T02:38:00Z</dcterms:modified>
</cp:coreProperties>
</file>