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41" w:rsidRDefault="00B67541">
      <w:pPr>
        <w:pStyle w:val="ConsPlusTitlePage"/>
      </w:pPr>
      <w:r>
        <w:t xml:space="preserve">Документ предоставлен </w:t>
      </w:r>
      <w:hyperlink r:id="rId4">
        <w:r>
          <w:rPr>
            <w:color w:val="0000FF"/>
          </w:rPr>
          <w:t>КонсультантПлюс</w:t>
        </w:r>
      </w:hyperlink>
      <w:r>
        <w:br/>
      </w:r>
    </w:p>
    <w:p w:rsidR="00B67541" w:rsidRDefault="00B67541">
      <w:pPr>
        <w:pStyle w:val="ConsPlusNormal"/>
        <w:jc w:val="both"/>
        <w:outlineLvl w:val="0"/>
      </w:pPr>
    </w:p>
    <w:p w:rsidR="00B67541" w:rsidRDefault="00B67541">
      <w:pPr>
        <w:pStyle w:val="ConsPlusTitle"/>
        <w:jc w:val="center"/>
        <w:outlineLvl w:val="0"/>
      </w:pPr>
      <w:r>
        <w:t>АДМИНИСТРАЦИЯ НОВОСИБИРСКОЙ ОБЛАСТИ</w:t>
      </w:r>
    </w:p>
    <w:p w:rsidR="00B67541" w:rsidRDefault="00B67541">
      <w:pPr>
        <w:pStyle w:val="ConsPlusTitle"/>
        <w:jc w:val="center"/>
      </w:pPr>
    </w:p>
    <w:p w:rsidR="00B67541" w:rsidRDefault="00B67541">
      <w:pPr>
        <w:pStyle w:val="ConsPlusTitle"/>
        <w:jc w:val="center"/>
      </w:pPr>
      <w:r>
        <w:t>ПОСТАНОВЛЕНИЕ</w:t>
      </w:r>
    </w:p>
    <w:p w:rsidR="00B67541" w:rsidRDefault="00B67541">
      <w:pPr>
        <w:pStyle w:val="ConsPlusTitle"/>
        <w:jc w:val="center"/>
      </w:pPr>
      <w:r>
        <w:t>от 28 августа 2006 г. N 66-па</w:t>
      </w:r>
    </w:p>
    <w:p w:rsidR="00B67541" w:rsidRDefault="00B67541">
      <w:pPr>
        <w:pStyle w:val="ConsPlusTitle"/>
        <w:jc w:val="center"/>
      </w:pPr>
    </w:p>
    <w:p w:rsidR="00B67541" w:rsidRDefault="00B67541">
      <w:pPr>
        <w:pStyle w:val="ConsPlusTitle"/>
        <w:jc w:val="center"/>
      </w:pPr>
      <w:r>
        <w:t>О ГОСУДАРСТВЕННОЙ ПОДДЕРЖКЕ ГРАЖДАН ПРИ КРЕДИТОВАНИИ</w:t>
      </w:r>
    </w:p>
    <w:p w:rsidR="00B67541" w:rsidRDefault="00B67541">
      <w:pPr>
        <w:pStyle w:val="ConsPlusTitle"/>
        <w:jc w:val="center"/>
      </w:pPr>
      <w:r>
        <w:t>НА ГАЗИФИКАЦИЮ ЖИЛЬЯ В НОВОСИБИРСКОЙ ОБЛАСТИ</w:t>
      </w:r>
    </w:p>
    <w:p w:rsidR="00B67541" w:rsidRDefault="00B675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541" w:rsidRDefault="00B67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541" w:rsidRDefault="00B67541">
            <w:pPr>
              <w:pStyle w:val="ConsPlusNormal"/>
              <w:jc w:val="center"/>
            </w:pPr>
            <w:r>
              <w:rPr>
                <w:color w:val="392C69"/>
              </w:rPr>
              <w:t>Список изменяющих документов</w:t>
            </w:r>
          </w:p>
          <w:p w:rsidR="00B67541" w:rsidRDefault="00B67541">
            <w:pPr>
              <w:pStyle w:val="ConsPlusNormal"/>
              <w:jc w:val="center"/>
            </w:pPr>
            <w:r>
              <w:rPr>
                <w:color w:val="392C69"/>
              </w:rPr>
              <w:t>(в ред. постановлений администрации Новосибирской области</w:t>
            </w:r>
          </w:p>
          <w:p w:rsidR="00B67541" w:rsidRDefault="00B67541">
            <w:pPr>
              <w:pStyle w:val="ConsPlusNormal"/>
              <w:jc w:val="center"/>
            </w:pPr>
            <w:r>
              <w:rPr>
                <w:color w:val="392C69"/>
              </w:rPr>
              <w:t xml:space="preserve">от 30.11.2006 </w:t>
            </w:r>
            <w:hyperlink r:id="rId5">
              <w:r>
                <w:rPr>
                  <w:color w:val="0000FF"/>
                </w:rPr>
                <w:t>N 88-па</w:t>
              </w:r>
            </w:hyperlink>
            <w:r>
              <w:rPr>
                <w:color w:val="392C69"/>
              </w:rPr>
              <w:t xml:space="preserve">, от 28.12.2006 </w:t>
            </w:r>
            <w:hyperlink r:id="rId6">
              <w:r>
                <w:rPr>
                  <w:color w:val="0000FF"/>
                </w:rPr>
                <w:t>N 103-па</w:t>
              </w:r>
            </w:hyperlink>
            <w:r>
              <w:rPr>
                <w:color w:val="392C69"/>
              </w:rPr>
              <w:t xml:space="preserve">, от 02.03.2009 </w:t>
            </w:r>
            <w:hyperlink r:id="rId7">
              <w:r>
                <w:rPr>
                  <w:color w:val="0000FF"/>
                </w:rPr>
                <w:t>N 85-па</w:t>
              </w:r>
            </w:hyperlink>
            <w:r>
              <w:rPr>
                <w:color w:val="392C69"/>
              </w:rPr>
              <w:t>,</w:t>
            </w:r>
          </w:p>
          <w:p w:rsidR="00B67541" w:rsidRDefault="00B67541">
            <w:pPr>
              <w:pStyle w:val="ConsPlusNormal"/>
              <w:jc w:val="center"/>
            </w:pPr>
            <w:r>
              <w:rPr>
                <w:color w:val="392C69"/>
              </w:rPr>
              <w:t>постановлений Правительства Новосибирской области</w:t>
            </w:r>
          </w:p>
          <w:p w:rsidR="00B67541" w:rsidRDefault="00B67541">
            <w:pPr>
              <w:pStyle w:val="ConsPlusNormal"/>
              <w:jc w:val="center"/>
            </w:pPr>
            <w:r>
              <w:rPr>
                <w:color w:val="392C69"/>
              </w:rPr>
              <w:t xml:space="preserve">от 10.05.2012 </w:t>
            </w:r>
            <w:hyperlink r:id="rId8">
              <w:r>
                <w:rPr>
                  <w:color w:val="0000FF"/>
                </w:rPr>
                <w:t>N 250-п</w:t>
              </w:r>
            </w:hyperlink>
            <w:r>
              <w:rPr>
                <w:color w:val="392C69"/>
              </w:rPr>
              <w:t xml:space="preserve">, от 27.04.2015 </w:t>
            </w:r>
            <w:hyperlink r:id="rId9">
              <w:r>
                <w:rPr>
                  <w:color w:val="0000FF"/>
                </w:rPr>
                <w:t>N 168-п</w:t>
              </w:r>
            </w:hyperlink>
            <w:r>
              <w:rPr>
                <w:color w:val="392C69"/>
              </w:rPr>
              <w:t xml:space="preserve">, от 22.12.2015 </w:t>
            </w:r>
            <w:hyperlink r:id="rId10">
              <w:r>
                <w:rPr>
                  <w:color w:val="0000FF"/>
                </w:rPr>
                <w:t>N 459-п</w:t>
              </w:r>
            </w:hyperlink>
            <w:r>
              <w:rPr>
                <w:color w:val="392C69"/>
              </w:rPr>
              <w:t>,</w:t>
            </w:r>
          </w:p>
          <w:p w:rsidR="00B67541" w:rsidRDefault="00B67541">
            <w:pPr>
              <w:pStyle w:val="ConsPlusNormal"/>
              <w:jc w:val="center"/>
            </w:pPr>
            <w:r>
              <w:rPr>
                <w:color w:val="392C69"/>
              </w:rPr>
              <w:t xml:space="preserve">от 03.10.2017 </w:t>
            </w:r>
            <w:hyperlink r:id="rId11">
              <w:r>
                <w:rPr>
                  <w:color w:val="0000FF"/>
                </w:rPr>
                <w:t>N 376-п</w:t>
              </w:r>
            </w:hyperlink>
            <w:r>
              <w:rPr>
                <w:color w:val="392C69"/>
              </w:rPr>
              <w:t xml:space="preserve">, от 27.03.2018 </w:t>
            </w:r>
            <w:hyperlink r:id="rId12">
              <w:r>
                <w:rPr>
                  <w:color w:val="0000FF"/>
                </w:rPr>
                <w:t>N 119-п</w:t>
              </w:r>
            </w:hyperlink>
            <w:r>
              <w:rPr>
                <w:color w:val="392C69"/>
              </w:rPr>
              <w:t xml:space="preserve">, от 31.01.2023 </w:t>
            </w:r>
            <w:hyperlink r:id="rId13">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r>
    </w:tbl>
    <w:p w:rsidR="00B67541" w:rsidRDefault="00B67541">
      <w:pPr>
        <w:pStyle w:val="ConsPlusNormal"/>
        <w:jc w:val="center"/>
      </w:pPr>
    </w:p>
    <w:p w:rsidR="00B67541" w:rsidRDefault="00B67541">
      <w:pPr>
        <w:pStyle w:val="ConsPlusNormal"/>
        <w:ind w:firstLine="540"/>
        <w:jc w:val="both"/>
      </w:pPr>
      <w:r>
        <w:t>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постановляю:</w:t>
      </w:r>
    </w:p>
    <w:p w:rsidR="00B67541" w:rsidRDefault="00B67541">
      <w:pPr>
        <w:pStyle w:val="ConsPlusNormal"/>
        <w:spacing w:before="220"/>
        <w:ind w:firstLine="540"/>
        <w:jc w:val="both"/>
      </w:pPr>
      <w:r>
        <w:t xml:space="preserve">1. Утвердить прилагаемое </w:t>
      </w:r>
      <w:hyperlink w:anchor="P39">
        <w:r>
          <w:rPr>
            <w:color w:val="0000FF"/>
          </w:rPr>
          <w:t>Положение</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(далее - Положение).</w:t>
      </w:r>
    </w:p>
    <w:p w:rsidR="00B67541" w:rsidRDefault="00B67541">
      <w:pPr>
        <w:pStyle w:val="ConsPlusNormal"/>
        <w:spacing w:before="220"/>
        <w:ind w:firstLine="540"/>
        <w:jc w:val="both"/>
      </w:pPr>
      <w:r>
        <w:t>2. Министерству жилищно-коммунального хозяйства и энергетики Новосибирской области:</w:t>
      </w:r>
    </w:p>
    <w:p w:rsidR="00B67541" w:rsidRDefault="00B67541">
      <w:pPr>
        <w:pStyle w:val="ConsPlusNormal"/>
        <w:spacing w:before="220"/>
        <w:ind w:firstLine="540"/>
        <w:jc w:val="both"/>
      </w:pPr>
      <w:r>
        <w:t xml:space="preserve">1) в соответствии с законодательством Российской Федерации определить кредитную организацию, имеющую право на осуществление банковских операций, по реализации </w:t>
      </w:r>
      <w:hyperlink w:anchor="P39">
        <w:r>
          <w:rPr>
            <w:color w:val="0000FF"/>
          </w:rPr>
          <w:t>Положения</w:t>
        </w:r>
      </w:hyperlink>
      <w:r>
        <w:t>;</w:t>
      </w:r>
    </w:p>
    <w:p w:rsidR="00B67541" w:rsidRDefault="00B67541">
      <w:pPr>
        <w:pStyle w:val="ConsPlusNormal"/>
        <w:jc w:val="both"/>
      </w:pPr>
      <w:r>
        <w:t xml:space="preserve">(пп. 1 в ред. </w:t>
      </w:r>
      <w:hyperlink r:id="rId14">
        <w:r>
          <w:rPr>
            <w:color w:val="0000FF"/>
          </w:rPr>
          <w:t>постановления</w:t>
        </w:r>
      </w:hyperlink>
      <w:r>
        <w:t xml:space="preserve"> Правительства Новосибирской области от 22.12.2015 N 459-п)</w:t>
      </w:r>
    </w:p>
    <w:p w:rsidR="00B67541" w:rsidRDefault="00B67541">
      <w:pPr>
        <w:pStyle w:val="ConsPlusNormal"/>
        <w:spacing w:before="220"/>
        <w:ind w:firstLine="540"/>
        <w:jc w:val="both"/>
      </w:pPr>
      <w:r>
        <w:t xml:space="preserve">2) при формировании плана мероприятий </w:t>
      </w:r>
      <w:hyperlink r:id="rId15">
        <w:r>
          <w:rPr>
            <w:color w:val="0000FF"/>
          </w:rPr>
          <w:t>подпрограммы</w:t>
        </w:r>
      </w:hyperlink>
      <w:r>
        <w:t xml:space="preserve"> "Газификация" государственной программы "Жилищно-коммунальное хозяйство Новосибирской области" на очередной финансовый год предусматривать средства на предоставление государственной поддержки граждан при кредитовании на газификацию жилья.</w:t>
      </w:r>
    </w:p>
    <w:p w:rsidR="00B67541" w:rsidRDefault="00B67541">
      <w:pPr>
        <w:pStyle w:val="ConsPlusNormal"/>
        <w:jc w:val="both"/>
      </w:pPr>
      <w:r>
        <w:t xml:space="preserve">(в ред. постановлений Правительства Новосибирской области от 03.10.2017 </w:t>
      </w:r>
      <w:hyperlink r:id="rId16">
        <w:r>
          <w:rPr>
            <w:color w:val="0000FF"/>
          </w:rPr>
          <w:t>N 376-п</w:t>
        </w:r>
      </w:hyperlink>
      <w:r>
        <w:t xml:space="preserve">, от 31.01.2023 </w:t>
      </w:r>
      <w:hyperlink r:id="rId17">
        <w:r>
          <w:rPr>
            <w:color w:val="0000FF"/>
          </w:rPr>
          <w:t>N 21-п</w:t>
        </w:r>
      </w:hyperlink>
      <w:r>
        <w:t>)</w:t>
      </w:r>
    </w:p>
    <w:p w:rsidR="00B67541" w:rsidRDefault="00B67541">
      <w:pPr>
        <w:pStyle w:val="ConsPlusNormal"/>
        <w:jc w:val="both"/>
      </w:pPr>
      <w:r>
        <w:t xml:space="preserve">(п. 2 в ред. </w:t>
      </w:r>
      <w:hyperlink r:id="rId18">
        <w:r>
          <w:rPr>
            <w:color w:val="0000FF"/>
          </w:rPr>
          <w:t>постановления</w:t>
        </w:r>
      </w:hyperlink>
      <w:r>
        <w:t xml:space="preserve"> Правительства Новосибирской области от 27.04.2015 N 168-п)</w:t>
      </w:r>
    </w:p>
    <w:p w:rsidR="00B67541" w:rsidRDefault="00B67541">
      <w:pPr>
        <w:pStyle w:val="ConsPlusNormal"/>
        <w:spacing w:before="220"/>
        <w:ind w:firstLine="540"/>
        <w:jc w:val="both"/>
      </w:pPr>
      <w:r>
        <w:t>3. Установить, что гражданам, по которым было принято решение о государственной поддержке при кредитовании на газификацию жилья до вступления в силу настоящего постановления, государственная поддержка оказывается на условиях, действовавших на момент принятия решения о ее предоставлении.</w:t>
      </w:r>
    </w:p>
    <w:p w:rsidR="00B67541" w:rsidRDefault="00B67541">
      <w:pPr>
        <w:pStyle w:val="ConsPlusNormal"/>
        <w:spacing w:before="220"/>
        <w:ind w:firstLine="540"/>
        <w:jc w:val="both"/>
      </w:pPr>
      <w:r>
        <w:t>4. Контроль за исполнением настоящего постановления возложить на временно исполняющего обязанности заместителя Председателя Правительства Новосибирской области Семку С.Н.</w:t>
      </w:r>
    </w:p>
    <w:p w:rsidR="00B67541" w:rsidRDefault="00B67541">
      <w:pPr>
        <w:pStyle w:val="ConsPlusNormal"/>
        <w:jc w:val="both"/>
      </w:pPr>
      <w:r>
        <w:t xml:space="preserve">(п. 4 в ред. </w:t>
      </w:r>
      <w:hyperlink r:id="rId19">
        <w:r>
          <w:rPr>
            <w:color w:val="0000FF"/>
          </w:rPr>
          <w:t>постановления</w:t>
        </w:r>
      </w:hyperlink>
      <w:r>
        <w:t xml:space="preserve"> Правительства Новосибирской области от 27.03.2018 N 119-п)</w:t>
      </w:r>
    </w:p>
    <w:p w:rsidR="00B67541" w:rsidRDefault="00B67541">
      <w:pPr>
        <w:pStyle w:val="ConsPlusNormal"/>
        <w:ind w:firstLine="540"/>
        <w:jc w:val="both"/>
      </w:pPr>
    </w:p>
    <w:p w:rsidR="00B67541" w:rsidRDefault="00B67541">
      <w:pPr>
        <w:pStyle w:val="ConsPlusNormal"/>
        <w:jc w:val="right"/>
      </w:pPr>
      <w:r>
        <w:t>Губернатор области</w:t>
      </w:r>
    </w:p>
    <w:p w:rsidR="00B67541" w:rsidRDefault="00B67541">
      <w:pPr>
        <w:pStyle w:val="ConsPlusNormal"/>
        <w:jc w:val="right"/>
      </w:pPr>
      <w:r>
        <w:t>В.А.ТОЛОКОНСКИЙ</w:t>
      </w: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jc w:val="right"/>
        <w:outlineLvl w:val="0"/>
      </w:pPr>
      <w:r>
        <w:t>Утверждено</w:t>
      </w:r>
    </w:p>
    <w:p w:rsidR="00B67541" w:rsidRDefault="00B67541">
      <w:pPr>
        <w:pStyle w:val="ConsPlusNormal"/>
        <w:jc w:val="right"/>
      </w:pPr>
      <w:r>
        <w:t>постановлением</w:t>
      </w:r>
    </w:p>
    <w:p w:rsidR="00B67541" w:rsidRDefault="00B67541">
      <w:pPr>
        <w:pStyle w:val="ConsPlusNormal"/>
        <w:jc w:val="right"/>
      </w:pPr>
      <w:r>
        <w:t>администрации Новосибирской области</w:t>
      </w:r>
    </w:p>
    <w:p w:rsidR="00B67541" w:rsidRDefault="00B67541">
      <w:pPr>
        <w:pStyle w:val="ConsPlusNormal"/>
        <w:jc w:val="right"/>
      </w:pPr>
      <w:r>
        <w:t>от 28.08.2006 N 66-па</w:t>
      </w:r>
    </w:p>
    <w:p w:rsidR="00B67541" w:rsidRDefault="00B67541">
      <w:pPr>
        <w:pStyle w:val="ConsPlusNormal"/>
        <w:ind w:firstLine="540"/>
        <w:jc w:val="both"/>
      </w:pPr>
    </w:p>
    <w:p w:rsidR="00B67541" w:rsidRDefault="00B67541">
      <w:pPr>
        <w:pStyle w:val="ConsPlusTitle"/>
        <w:jc w:val="center"/>
      </w:pPr>
      <w:bookmarkStart w:id="0" w:name="P39"/>
      <w:bookmarkEnd w:id="0"/>
      <w:r>
        <w:t>ПОЛОЖЕНИЕ</w:t>
      </w:r>
    </w:p>
    <w:p w:rsidR="00B67541" w:rsidRDefault="00B67541">
      <w:pPr>
        <w:pStyle w:val="ConsPlusTitle"/>
        <w:jc w:val="center"/>
      </w:pPr>
      <w:r>
        <w:t>ОБ УСЛОВИЯХ И ПОРЯДКЕ ПРЕДОСТАВЛЕНИЯ МЕР ГОСУДАРСТВЕННОЙ</w:t>
      </w:r>
    </w:p>
    <w:p w:rsidR="00B67541" w:rsidRDefault="00B67541">
      <w:pPr>
        <w:pStyle w:val="ConsPlusTitle"/>
        <w:jc w:val="center"/>
      </w:pPr>
      <w:r>
        <w:t>ПОДДЕРЖКИ ГРАЖДАН ПРИ КРЕДИТОВАНИИ НА ГАЗИФИКАЦИЮ ЖИЛЬЯ В</w:t>
      </w:r>
    </w:p>
    <w:p w:rsidR="00B67541" w:rsidRDefault="00B67541">
      <w:pPr>
        <w:pStyle w:val="ConsPlusTitle"/>
        <w:jc w:val="center"/>
      </w:pPr>
      <w:r>
        <w:t>НОВОСИБИРСКОЙ ОБЛАСТИ (ДАЛЕЕ - ПОЛОЖЕНИЕ)</w:t>
      </w:r>
    </w:p>
    <w:p w:rsidR="00B67541" w:rsidRDefault="00B675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541" w:rsidRDefault="00B67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541" w:rsidRDefault="00B67541">
            <w:pPr>
              <w:pStyle w:val="ConsPlusNormal"/>
              <w:jc w:val="center"/>
            </w:pPr>
            <w:r>
              <w:rPr>
                <w:color w:val="392C69"/>
              </w:rPr>
              <w:t>Список изменяющих документов</w:t>
            </w:r>
          </w:p>
          <w:p w:rsidR="00B67541" w:rsidRDefault="00B67541">
            <w:pPr>
              <w:pStyle w:val="ConsPlusNormal"/>
              <w:jc w:val="center"/>
            </w:pPr>
            <w:r>
              <w:rPr>
                <w:color w:val="392C69"/>
              </w:rPr>
              <w:t>(в ред. постановлений администрации Новосибирской области</w:t>
            </w:r>
          </w:p>
          <w:p w:rsidR="00B67541" w:rsidRDefault="00B67541">
            <w:pPr>
              <w:pStyle w:val="ConsPlusNormal"/>
              <w:jc w:val="center"/>
            </w:pPr>
            <w:r>
              <w:rPr>
                <w:color w:val="392C69"/>
              </w:rPr>
              <w:t xml:space="preserve">от 28.12.2006 </w:t>
            </w:r>
            <w:hyperlink r:id="rId20">
              <w:r>
                <w:rPr>
                  <w:color w:val="0000FF"/>
                </w:rPr>
                <w:t>N 103-па</w:t>
              </w:r>
            </w:hyperlink>
            <w:r>
              <w:rPr>
                <w:color w:val="392C69"/>
              </w:rPr>
              <w:t xml:space="preserve">, от 02.03.2009 </w:t>
            </w:r>
            <w:hyperlink r:id="rId21">
              <w:r>
                <w:rPr>
                  <w:color w:val="0000FF"/>
                </w:rPr>
                <w:t>N 85-па</w:t>
              </w:r>
            </w:hyperlink>
            <w:r>
              <w:rPr>
                <w:color w:val="392C69"/>
              </w:rPr>
              <w:t>,</w:t>
            </w:r>
          </w:p>
          <w:p w:rsidR="00B67541" w:rsidRDefault="00B67541">
            <w:pPr>
              <w:pStyle w:val="ConsPlusNormal"/>
              <w:jc w:val="center"/>
            </w:pPr>
            <w:r>
              <w:rPr>
                <w:color w:val="392C69"/>
              </w:rPr>
              <w:t>постановлений Правительства Новосибирской области</w:t>
            </w:r>
          </w:p>
          <w:p w:rsidR="00B67541" w:rsidRDefault="00B67541">
            <w:pPr>
              <w:pStyle w:val="ConsPlusNormal"/>
              <w:jc w:val="center"/>
            </w:pPr>
            <w:r>
              <w:rPr>
                <w:color w:val="392C69"/>
              </w:rPr>
              <w:t xml:space="preserve">от 10.05.2012 </w:t>
            </w:r>
            <w:hyperlink r:id="rId22">
              <w:r>
                <w:rPr>
                  <w:color w:val="0000FF"/>
                </w:rPr>
                <w:t>N 250-п</w:t>
              </w:r>
            </w:hyperlink>
            <w:r>
              <w:rPr>
                <w:color w:val="392C69"/>
              </w:rPr>
              <w:t xml:space="preserve">, от 27.04.2015 </w:t>
            </w:r>
            <w:hyperlink r:id="rId23">
              <w:r>
                <w:rPr>
                  <w:color w:val="0000FF"/>
                </w:rPr>
                <w:t>N 168-п</w:t>
              </w:r>
            </w:hyperlink>
            <w:r>
              <w:rPr>
                <w:color w:val="392C69"/>
              </w:rPr>
              <w:t xml:space="preserve">, от 22.12.2015 </w:t>
            </w:r>
            <w:hyperlink r:id="rId24">
              <w:r>
                <w:rPr>
                  <w:color w:val="0000FF"/>
                </w:rPr>
                <w:t>N 459-п</w:t>
              </w:r>
            </w:hyperlink>
            <w:r>
              <w:rPr>
                <w:color w:val="392C69"/>
              </w:rPr>
              <w:t>,</w:t>
            </w:r>
          </w:p>
          <w:p w:rsidR="00B67541" w:rsidRDefault="00B67541">
            <w:pPr>
              <w:pStyle w:val="ConsPlusNormal"/>
              <w:jc w:val="center"/>
            </w:pPr>
            <w:r>
              <w:rPr>
                <w:color w:val="392C69"/>
              </w:rPr>
              <w:t xml:space="preserve">от 03.10.2017 </w:t>
            </w:r>
            <w:hyperlink r:id="rId25">
              <w:r>
                <w:rPr>
                  <w:color w:val="0000FF"/>
                </w:rPr>
                <w:t>N 376-п</w:t>
              </w:r>
            </w:hyperlink>
            <w:r>
              <w:rPr>
                <w:color w:val="392C69"/>
              </w:rPr>
              <w:t xml:space="preserve">, от 27.03.2018 </w:t>
            </w:r>
            <w:hyperlink r:id="rId26">
              <w:r>
                <w:rPr>
                  <w:color w:val="0000FF"/>
                </w:rPr>
                <w:t>N 119-п</w:t>
              </w:r>
            </w:hyperlink>
            <w:r>
              <w:rPr>
                <w:color w:val="392C69"/>
              </w:rPr>
              <w:t xml:space="preserve">, от 31.01.2023 </w:t>
            </w:r>
            <w:hyperlink r:id="rId2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r>
    </w:tbl>
    <w:p w:rsidR="00B67541" w:rsidRDefault="00B67541">
      <w:pPr>
        <w:pStyle w:val="ConsPlusNormal"/>
        <w:ind w:firstLine="540"/>
        <w:jc w:val="both"/>
      </w:pPr>
    </w:p>
    <w:p w:rsidR="00B67541" w:rsidRDefault="00B67541">
      <w:pPr>
        <w:pStyle w:val="ConsPlusTitle"/>
        <w:jc w:val="center"/>
        <w:outlineLvl w:val="1"/>
      </w:pPr>
      <w:r>
        <w:t>1. Общие положения</w:t>
      </w:r>
    </w:p>
    <w:p w:rsidR="00B67541" w:rsidRDefault="00B67541">
      <w:pPr>
        <w:pStyle w:val="ConsPlusNormal"/>
        <w:ind w:firstLine="540"/>
        <w:jc w:val="both"/>
      </w:pPr>
    </w:p>
    <w:p w:rsidR="00B67541" w:rsidRDefault="00B67541">
      <w:pPr>
        <w:pStyle w:val="ConsPlusNormal"/>
        <w:ind w:firstLine="540"/>
        <w:jc w:val="both"/>
      </w:pPr>
      <w:r>
        <w:t>1.1. Положение разработано в целях газификации жилья в населенных пунктах Новосибирской области и улучшения социально-бытовых условий жизни граждан путем привлечения заемных средств кредитной организации (далее - банк) и определяет порядок предоставления субсидий заемщикам на компенсацию части процентной ставки по кредитам, получаемым на газификацию индивидуальных жилых домов, жилых домов блокированной застройки.</w:t>
      </w:r>
    </w:p>
    <w:p w:rsidR="00B67541" w:rsidRDefault="00B67541">
      <w:pPr>
        <w:pStyle w:val="ConsPlusNormal"/>
        <w:jc w:val="both"/>
      </w:pPr>
      <w:r>
        <w:t xml:space="preserve">(в ред. </w:t>
      </w:r>
      <w:hyperlink r:id="rId28">
        <w:r>
          <w:rPr>
            <w:color w:val="0000FF"/>
          </w:rPr>
          <w:t>постановления</w:t>
        </w:r>
      </w:hyperlink>
      <w:r>
        <w:t xml:space="preserve"> администрации Новосибирской области от 02.03.2009 N 85-па)</w:t>
      </w:r>
    </w:p>
    <w:p w:rsidR="00B67541" w:rsidRDefault="00B67541">
      <w:pPr>
        <w:pStyle w:val="ConsPlusNormal"/>
        <w:spacing w:before="220"/>
        <w:ind w:firstLine="540"/>
        <w:jc w:val="both"/>
      </w:pPr>
      <w:r>
        <w:t>1.2. Положение предусматривает предоставление банком кредитов физическим лицам - гражданам Российской Федерации, проживающим на территории Новосибирской области (далее - граждане), на цели газификации жилья на условиях срочности, платности, возвратности кредита с последующим предоставлением субсидий из областного бюджета на компенсацию 3/4 части уплаченных процентов за пользование заемными средствами.</w:t>
      </w:r>
    </w:p>
    <w:p w:rsidR="00B67541" w:rsidRDefault="00B67541">
      <w:pPr>
        <w:pStyle w:val="ConsPlusNormal"/>
        <w:spacing w:before="220"/>
        <w:ind w:firstLine="540"/>
        <w:jc w:val="both"/>
      </w:pPr>
      <w:r>
        <w:t>Заемщиками в рамках Положения могут выступать граждане, проживающие в индивидуальных жилых домах, жилых домах блокированной застройки, газификацию которых планируется осуществить.</w:t>
      </w:r>
    </w:p>
    <w:p w:rsidR="00B67541" w:rsidRDefault="00B67541">
      <w:pPr>
        <w:pStyle w:val="ConsPlusNormal"/>
        <w:jc w:val="both"/>
      </w:pPr>
      <w:r>
        <w:t xml:space="preserve">(в ред. постановлений администрации Новосибирской области от 28.12.2006 </w:t>
      </w:r>
      <w:hyperlink r:id="rId29">
        <w:r>
          <w:rPr>
            <w:color w:val="0000FF"/>
          </w:rPr>
          <w:t>N 103-па</w:t>
        </w:r>
      </w:hyperlink>
      <w:r>
        <w:t xml:space="preserve">, от 02.03.2009 </w:t>
      </w:r>
      <w:hyperlink r:id="rId30">
        <w:r>
          <w:rPr>
            <w:color w:val="0000FF"/>
          </w:rPr>
          <w:t>N 85-па</w:t>
        </w:r>
      </w:hyperlink>
      <w:r>
        <w:t>)</w:t>
      </w:r>
    </w:p>
    <w:p w:rsidR="00B67541" w:rsidRDefault="00B67541">
      <w:pPr>
        <w:pStyle w:val="ConsPlusNormal"/>
        <w:ind w:firstLine="540"/>
        <w:jc w:val="both"/>
      </w:pPr>
    </w:p>
    <w:p w:rsidR="00B67541" w:rsidRDefault="00B67541">
      <w:pPr>
        <w:pStyle w:val="ConsPlusTitle"/>
        <w:jc w:val="center"/>
        <w:outlineLvl w:val="1"/>
      </w:pPr>
      <w:r>
        <w:t>2. Условия предоставления кредита и субсидий на</w:t>
      </w:r>
    </w:p>
    <w:p w:rsidR="00B67541" w:rsidRDefault="00B67541">
      <w:pPr>
        <w:pStyle w:val="ConsPlusTitle"/>
        <w:jc w:val="center"/>
      </w:pPr>
      <w:r>
        <w:t>компенсацию части процентной ставки по кредитам</w:t>
      </w:r>
    </w:p>
    <w:p w:rsidR="00B67541" w:rsidRDefault="00B67541">
      <w:pPr>
        <w:pStyle w:val="ConsPlusNormal"/>
        <w:ind w:firstLine="540"/>
        <w:jc w:val="both"/>
      </w:pPr>
    </w:p>
    <w:p w:rsidR="00B67541" w:rsidRDefault="00B67541">
      <w:pPr>
        <w:pStyle w:val="ConsPlusNormal"/>
        <w:ind w:firstLine="540"/>
        <w:jc w:val="both"/>
      </w:pPr>
      <w:r>
        <w:t>2.1. Кредиты, выдаваемые в соответствии с Положением, являются целевыми и могут быть использованы исключительно на газификацию жилья.</w:t>
      </w:r>
    </w:p>
    <w:p w:rsidR="00B67541" w:rsidRDefault="00B67541">
      <w:pPr>
        <w:pStyle w:val="ConsPlusNormal"/>
        <w:jc w:val="both"/>
      </w:pPr>
      <w:r>
        <w:t xml:space="preserve">(в ред. </w:t>
      </w:r>
      <w:hyperlink r:id="rId31">
        <w:r>
          <w:rPr>
            <w:color w:val="0000FF"/>
          </w:rPr>
          <w:t>постановления</w:t>
        </w:r>
      </w:hyperlink>
      <w:r>
        <w:t xml:space="preserve"> администрации Новосибирской области от 28.12.2006 N 103-па)</w:t>
      </w:r>
    </w:p>
    <w:p w:rsidR="00B67541" w:rsidRDefault="00B67541">
      <w:pPr>
        <w:pStyle w:val="ConsPlusNormal"/>
        <w:spacing w:before="220"/>
        <w:ind w:firstLine="540"/>
        <w:jc w:val="both"/>
      </w:pPr>
      <w:r>
        <w:t>2.2. Кредиты на цели газификации жилья предоставляются гражданам на условиях предоставления банком кредитов физическим лицам в рублях с учетом следующих особенностей:</w:t>
      </w:r>
    </w:p>
    <w:p w:rsidR="00B67541" w:rsidRDefault="00B67541">
      <w:pPr>
        <w:pStyle w:val="ConsPlusNormal"/>
        <w:spacing w:before="220"/>
        <w:ind w:firstLine="540"/>
        <w:jc w:val="both"/>
      </w:pPr>
      <w:r>
        <w:t>предельный срок предоставления кредита не может превышать пяти лет;</w:t>
      </w:r>
    </w:p>
    <w:p w:rsidR="00B67541" w:rsidRDefault="00B67541">
      <w:pPr>
        <w:pStyle w:val="ConsPlusNormal"/>
        <w:spacing w:before="220"/>
        <w:ind w:firstLine="540"/>
        <w:jc w:val="both"/>
      </w:pPr>
      <w:r>
        <w:lastRenderedPageBreak/>
        <w:t>размер субсидии, предоставляемой министерством жилищно-коммунального хозяйства и энергетики Новосибирской области (далее - министерство), составляет 3/4 от суммы фактически уплаченных процентов;</w:t>
      </w:r>
    </w:p>
    <w:p w:rsidR="00B67541" w:rsidRDefault="00B67541">
      <w:pPr>
        <w:pStyle w:val="ConsPlusNormal"/>
        <w:spacing w:before="220"/>
        <w:ind w:firstLine="540"/>
        <w:jc w:val="both"/>
      </w:pPr>
      <w:r>
        <w:t>у банка имеется лицензия на привлечение во вклады денежных средств физических лиц в рублях или в рублях и иностранной валюте;</w:t>
      </w:r>
    </w:p>
    <w:p w:rsidR="00B67541" w:rsidRDefault="00B67541">
      <w:pPr>
        <w:pStyle w:val="ConsPlusNormal"/>
        <w:spacing w:before="220"/>
        <w:ind w:firstLine="540"/>
        <w:jc w:val="both"/>
      </w:pPr>
      <w:r>
        <w:t xml:space="preserve">максимальный размер кредита определяется на основании дохода гражданина и не может превышать 200 000 рублей на одного заемщика (один объект газификации - индивидуальный жилой дом, жилой дом блокированной застройки). Денежные средства (кредит) заемщику (гражданину) в размере до 200 000 рублей </w:t>
      </w:r>
      <w:proofErr w:type="gramStart"/>
      <w:r>
        <w:t>включительно выдаются</w:t>
      </w:r>
      <w:proofErr w:type="gramEnd"/>
      <w:r>
        <w:t xml:space="preserve"> начиная с 01.01.2023. До 01.01.2023 максимальный размер кредита не может превышать 100 000 рублей на одного заемщика.</w:t>
      </w:r>
    </w:p>
    <w:p w:rsidR="00B67541" w:rsidRDefault="00B67541">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31.01.2023 N 21-п)</w:t>
      </w:r>
    </w:p>
    <w:p w:rsidR="00B67541" w:rsidRDefault="00B67541">
      <w:pPr>
        <w:pStyle w:val="ConsPlusNormal"/>
        <w:jc w:val="both"/>
      </w:pPr>
      <w:r>
        <w:t xml:space="preserve">(п. 2.2 в ред. </w:t>
      </w:r>
      <w:hyperlink r:id="rId33">
        <w:r>
          <w:rPr>
            <w:color w:val="0000FF"/>
          </w:rPr>
          <w:t>постановления</w:t>
        </w:r>
      </w:hyperlink>
      <w:r>
        <w:t xml:space="preserve"> Правительства Новосибирской области от 22.12.2015 N 459-п)</w:t>
      </w:r>
    </w:p>
    <w:p w:rsidR="00B67541" w:rsidRDefault="00B67541">
      <w:pPr>
        <w:pStyle w:val="ConsPlusNormal"/>
        <w:spacing w:before="220"/>
        <w:ind w:firstLine="540"/>
        <w:jc w:val="both"/>
      </w:pPr>
      <w:r>
        <w:t>2.3. Обязательными условиями для получения кредита являются:</w:t>
      </w:r>
    </w:p>
    <w:p w:rsidR="00B67541" w:rsidRDefault="00B67541">
      <w:pPr>
        <w:pStyle w:val="ConsPlusNormal"/>
        <w:spacing w:before="220"/>
        <w:ind w:firstLine="540"/>
        <w:jc w:val="both"/>
      </w:pPr>
      <w:r>
        <w:t>заключение договора на выполнение работ с организацией, получившей допуск саморегулируемой организации к определенному виду или видам работ, которые оказывают влияние на безопасность объектов капитального строительства для выполнения работ (оказания услуг) по техническому обслуживанию и ремонту внутридомового и внутриквартирного газового оборудования, и имеющей в своем составе аварийно-диспетчерскую службу (далее - подрядчик);</w:t>
      </w:r>
    </w:p>
    <w:p w:rsidR="00B67541" w:rsidRDefault="00B67541">
      <w:pPr>
        <w:pStyle w:val="ConsPlusNormal"/>
        <w:spacing w:before="220"/>
        <w:ind w:firstLine="540"/>
        <w:jc w:val="both"/>
      </w:pPr>
      <w:r>
        <w:t xml:space="preserve">непревышение среднемесячной заработной платы гражданина величины, равной семи минимальным размерам оплаты труда, установленным Федеральным </w:t>
      </w:r>
      <w:hyperlink r:id="rId34">
        <w:r>
          <w:rPr>
            <w:color w:val="0000FF"/>
          </w:rPr>
          <w:t>законом</w:t>
        </w:r>
      </w:hyperlink>
      <w:r>
        <w:t xml:space="preserve"> от 19.06.2000 N 82-ФЗ "О минимальном размере оплаты труда".</w:t>
      </w:r>
    </w:p>
    <w:p w:rsidR="00B67541" w:rsidRDefault="00B67541">
      <w:pPr>
        <w:pStyle w:val="ConsPlusNormal"/>
        <w:jc w:val="both"/>
      </w:pPr>
      <w:r>
        <w:t xml:space="preserve">(п. 2.3 в ред. </w:t>
      </w:r>
      <w:hyperlink r:id="rId35">
        <w:r>
          <w:rPr>
            <w:color w:val="0000FF"/>
          </w:rPr>
          <w:t>постановления</w:t>
        </w:r>
      </w:hyperlink>
      <w:r>
        <w:t xml:space="preserve"> Правительства Новосибирской области от 27.03.2018 N 119-п)</w:t>
      </w:r>
    </w:p>
    <w:p w:rsidR="00B67541" w:rsidRDefault="00B67541">
      <w:pPr>
        <w:pStyle w:val="ConsPlusNormal"/>
        <w:ind w:firstLine="540"/>
        <w:jc w:val="both"/>
      </w:pPr>
    </w:p>
    <w:p w:rsidR="00B67541" w:rsidRDefault="00B67541">
      <w:pPr>
        <w:pStyle w:val="ConsPlusTitle"/>
        <w:jc w:val="center"/>
        <w:outlineLvl w:val="1"/>
      </w:pPr>
      <w:r>
        <w:t>3. Порядок предоставления кредита</w:t>
      </w:r>
    </w:p>
    <w:p w:rsidR="00B67541" w:rsidRDefault="00B67541">
      <w:pPr>
        <w:pStyle w:val="ConsPlusNormal"/>
        <w:ind w:firstLine="540"/>
        <w:jc w:val="both"/>
      </w:pPr>
    </w:p>
    <w:p w:rsidR="00B67541" w:rsidRDefault="00B67541">
      <w:pPr>
        <w:pStyle w:val="ConsPlusNormal"/>
        <w:ind w:firstLine="540"/>
        <w:jc w:val="both"/>
      </w:pPr>
      <w:r>
        <w:t>3.1. Гражданин, желающий газифицировать жилье на условиях настоящего Положения, обращается с соответствующим заявлением в банк, предоставляет в соответствии с требованиями банка информацию о собственных доходах и об обеспечении возврата кредита.</w:t>
      </w:r>
    </w:p>
    <w:p w:rsidR="00B67541" w:rsidRDefault="00B67541">
      <w:pPr>
        <w:pStyle w:val="ConsPlusNormal"/>
        <w:spacing w:before="220"/>
        <w:ind w:firstLine="540"/>
        <w:jc w:val="both"/>
      </w:pPr>
      <w:r>
        <w:t>3.2. В случае принятия банком положительного решения о предоставлении кредита гражданин самостоятельно привлекает подрядчика и заключает с ним договор на газификацию жилья. Заключенный договор с указанием адреса объекта газификации представляется гражданином в банк. Одновременно в банк представляется заверенная подрядчиком копия свидетельства о государственной регистрации подрядчика и копия свидетельства саморегулируемой организации о допуске к определенному виду или видам работ, которые оказывают влияние на безопасность объектов капитального строительства. При заверении соответствия указанных копий подлинникам ниже реквизита "Подпись" проставляется надпись "верно", должность лица, заверившего копию, личная подпись, расшифровка подписи (инициалы, фамилия), дата заверения.</w:t>
      </w:r>
    </w:p>
    <w:p w:rsidR="00B67541" w:rsidRDefault="00B67541">
      <w:pPr>
        <w:pStyle w:val="ConsPlusNormal"/>
        <w:jc w:val="both"/>
      </w:pPr>
      <w:r>
        <w:t xml:space="preserve">(п. 3.2 в ред. </w:t>
      </w:r>
      <w:hyperlink r:id="rId36">
        <w:r>
          <w:rPr>
            <w:color w:val="0000FF"/>
          </w:rPr>
          <w:t>постановления</w:t>
        </w:r>
      </w:hyperlink>
      <w:r>
        <w:t xml:space="preserve"> Правительства Новосибирской области от 03.10.2017 N 376-п)</w:t>
      </w:r>
    </w:p>
    <w:p w:rsidR="00B67541" w:rsidRDefault="00B67541">
      <w:pPr>
        <w:pStyle w:val="ConsPlusNormal"/>
        <w:spacing w:before="220"/>
        <w:ind w:firstLine="540"/>
        <w:jc w:val="both"/>
      </w:pPr>
      <w:r>
        <w:t>3.3. Гражданин должен обеспечить в сроки, предусмотренные банком, подписание кредитного договора, договоров по обеспечению кредита и других необходимых документов. Кредитный договор составляется в трех экземплярах: два - для банка, один - для гражданина.</w:t>
      </w:r>
    </w:p>
    <w:p w:rsidR="00B67541" w:rsidRDefault="00B67541">
      <w:pPr>
        <w:pStyle w:val="ConsPlusNormal"/>
        <w:spacing w:before="220"/>
        <w:ind w:firstLine="540"/>
        <w:jc w:val="both"/>
      </w:pPr>
      <w:r>
        <w:t>3.4. Сумма кредита зачисляется на счет гражданина, открытый в банке. На основании распоряжения гражданина сумма денежных средств перечисляется на расчетный счет подрядчика, указанный в договоре на газификацию жилья. Выдача кредита на газификацию жилья на условиях настоящего Положения наличными денежными средствами не допускается.</w:t>
      </w:r>
    </w:p>
    <w:p w:rsidR="00B67541" w:rsidRDefault="00B67541">
      <w:pPr>
        <w:pStyle w:val="ConsPlusNormal"/>
        <w:spacing w:before="220"/>
        <w:ind w:firstLine="540"/>
        <w:jc w:val="both"/>
      </w:pPr>
      <w:r>
        <w:lastRenderedPageBreak/>
        <w:t xml:space="preserve">3.5. Одновременно гражданин составляет </w:t>
      </w:r>
      <w:hyperlink w:anchor="P130">
        <w:r>
          <w:rPr>
            <w:color w:val="0000FF"/>
          </w:rPr>
          <w:t>заявление</w:t>
        </w:r>
      </w:hyperlink>
      <w:r>
        <w:t xml:space="preserve"> в двух экземплярах установленной формы (приложение N 1) о возмещении ему части процентов за пользование кредитом. Оба экземпляра заявления передаются гражданином в банк. Первый экземпляр заявления, заверенный печатью банка, с отметкой даты и суммы перечисления кредита подрядчику, а также копия кредитного договора передаются банком в министерство.</w:t>
      </w:r>
    </w:p>
    <w:p w:rsidR="00B67541" w:rsidRDefault="00B67541">
      <w:pPr>
        <w:pStyle w:val="ConsPlusNormal"/>
        <w:jc w:val="both"/>
      </w:pPr>
      <w:r>
        <w:t xml:space="preserve">(в ред. </w:t>
      </w:r>
      <w:hyperlink r:id="rId37">
        <w:r>
          <w:rPr>
            <w:color w:val="0000FF"/>
          </w:rPr>
          <w:t>постановления</w:t>
        </w:r>
      </w:hyperlink>
      <w:r>
        <w:t xml:space="preserve"> администрации Новосибирской области от 28.12.2006 N 103-па, постановлений Правительства Новосибирской области от 10.05.2012 </w:t>
      </w:r>
      <w:hyperlink r:id="rId38">
        <w:r>
          <w:rPr>
            <w:color w:val="0000FF"/>
          </w:rPr>
          <w:t>N 250-п</w:t>
        </w:r>
      </w:hyperlink>
      <w:r>
        <w:t xml:space="preserve">, от 22.12.2015 </w:t>
      </w:r>
      <w:hyperlink r:id="rId39">
        <w:r>
          <w:rPr>
            <w:color w:val="0000FF"/>
          </w:rPr>
          <w:t>N 459-п</w:t>
        </w:r>
      </w:hyperlink>
      <w:r>
        <w:t>)</w:t>
      </w:r>
    </w:p>
    <w:p w:rsidR="00B67541" w:rsidRDefault="00B67541">
      <w:pPr>
        <w:pStyle w:val="ConsPlusNormal"/>
        <w:spacing w:before="220"/>
        <w:ind w:firstLine="540"/>
        <w:jc w:val="both"/>
      </w:pPr>
      <w:r>
        <w:t>3.6. Гражданин самостоятельно осуществляет погашение основного долга и начисленных за пользование заемными средствами процентов в соответствии с условиями кредитного договора, заключенного с банком.</w:t>
      </w:r>
    </w:p>
    <w:p w:rsidR="00B67541" w:rsidRDefault="00B67541">
      <w:pPr>
        <w:pStyle w:val="ConsPlusNormal"/>
        <w:ind w:firstLine="540"/>
        <w:jc w:val="both"/>
      </w:pPr>
    </w:p>
    <w:p w:rsidR="00B67541" w:rsidRDefault="00B67541">
      <w:pPr>
        <w:pStyle w:val="ConsPlusTitle"/>
        <w:jc w:val="center"/>
        <w:outlineLvl w:val="1"/>
      </w:pPr>
      <w:r>
        <w:t>4. Порядок предоставления субсидий на компенсацию</w:t>
      </w:r>
    </w:p>
    <w:p w:rsidR="00B67541" w:rsidRDefault="00B67541">
      <w:pPr>
        <w:pStyle w:val="ConsPlusTitle"/>
        <w:jc w:val="center"/>
      </w:pPr>
      <w:r>
        <w:t>части процентной ставки по кредитам</w:t>
      </w:r>
    </w:p>
    <w:p w:rsidR="00B67541" w:rsidRDefault="00B67541">
      <w:pPr>
        <w:pStyle w:val="ConsPlusNormal"/>
        <w:ind w:firstLine="540"/>
        <w:jc w:val="both"/>
      </w:pPr>
    </w:p>
    <w:p w:rsidR="00B67541" w:rsidRDefault="00B67541">
      <w:pPr>
        <w:pStyle w:val="ConsPlusNormal"/>
        <w:ind w:firstLine="540"/>
        <w:jc w:val="both"/>
      </w:pPr>
      <w:r>
        <w:t xml:space="preserve">4.1. Министерство финансов и налоговой политики Новосибирской области осуществляет финансирование министерства по возмещению гражданам части фактически уплаченных процентов по кредитам, привлеченным на газификацию жилья, в счет финансирования </w:t>
      </w:r>
      <w:hyperlink r:id="rId40">
        <w:r>
          <w:rPr>
            <w:color w:val="0000FF"/>
          </w:rPr>
          <w:t>подпрограммы</w:t>
        </w:r>
      </w:hyperlink>
      <w:r>
        <w:t xml:space="preserve"> "Газификация" государственной программы "Жилищно-коммунальное хозяйство Новосибирской области", в соответствии с законом Новосибирской области об областном бюджете Новосибирской области, утвержденным на соответствующий год. Перечисление средств производится не реже одного раза в квартал на основании заявки министерства, составленной в соответствии с заявлениями граждан, Единым </w:t>
      </w:r>
      <w:hyperlink w:anchor="P180">
        <w:r>
          <w:rPr>
            <w:color w:val="0000FF"/>
          </w:rPr>
          <w:t>реестром</w:t>
        </w:r>
      </w:hyperlink>
      <w:r>
        <w:t xml:space="preserve"> о начисленных и уплаченных процентах гражданами по кредитам на газификацию жилья (приложение N 2), который ведется банком и представляется в течение десяти банковских дней по истечении очередного платежного периода (квартала) в министерство.</w:t>
      </w:r>
    </w:p>
    <w:p w:rsidR="00B67541" w:rsidRDefault="00B67541">
      <w:pPr>
        <w:pStyle w:val="ConsPlusNormal"/>
        <w:jc w:val="both"/>
      </w:pPr>
      <w:r>
        <w:t xml:space="preserve">(в ред. </w:t>
      </w:r>
      <w:hyperlink r:id="rId41">
        <w:r>
          <w:rPr>
            <w:color w:val="0000FF"/>
          </w:rPr>
          <w:t>постановления</w:t>
        </w:r>
      </w:hyperlink>
      <w:r>
        <w:t xml:space="preserve"> администрации Новосибирской области от 02.03.2009 N 85-па, постановлений Правительства Новосибирской области от 10.05.2012 </w:t>
      </w:r>
      <w:hyperlink r:id="rId42">
        <w:r>
          <w:rPr>
            <w:color w:val="0000FF"/>
          </w:rPr>
          <w:t>N 250-п</w:t>
        </w:r>
      </w:hyperlink>
      <w:r>
        <w:t xml:space="preserve">, от 27.04.2015 </w:t>
      </w:r>
      <w:hyperlink r:id="rId43">
        <w:r>
          <w:rPr>
            <w:color w:val="0000FF"/>
          </w:rPr>
          <w:t>N 168-п</w:t>
        </w:r>
      </w:hyperlink>
      <w:r>
        <w:t xml:space="preserve">, от 03.10.2017 </w:t>
      </w:r>
      <w:hyperlink r:id="rId44">
        <w:r>
          <w:rPr>
            <w:color w:val="0000FF"/>
          </w:rPr>
          <w:t>N 376-п</w:t>
        </w:r>
      </w:hyperlink>
      <w:r>
        <w:t xml:space="preserve">, от 31.01.2023 </w:t>
      </w:r>
      <w:hyperlink r:id="rId45">
        <w:r>
          <w:rPr>
            <w:color w:val="0000FF"/>
          </w:rPr>
          <w:t>N 21-п</w:t>
        </w:r>
      </w:hyperlink>
      <w:r>
        <w:t>)</w:t>
      </w:r>
    </w:p>
    <w:p w:rsidR="00B67541" w:rsidRDefault="00B67541">
      <w:pPr>
        <w:pStyle w:val="ConsPlusNormal"/>
        <w:spacing w:before="220"/>
        <w:ind w:firstLine="540"/>
        <w:jc w:val="both"/>
      </w:pPr>
      <w:r>
        <w:t>4.2. Банк производит перечисление сумм возмещения части процентов гражданам только при условии получения денежных средств на указанные цели от министерства. Перечисление сумм возмещения процентов гражданам банк производит в течение трех банковских дней со дня их зачисления на его расчетный счет. Банк не вправе задерживать перечисление, а также распоряжаться суммами, полученными для возмещения процентов гражданам, на иные цели.</w:t>
      </w:r>
    </w:p>
    <w:p w:rsidR="00B67541" w:rsidRDefault="00B67541">
      <w:pPr>
        <w:pStyle w:val="ConsPlusNormal"/>
        <w:jc w:val="both"/>
      </w:pPr>
      <w:r>
        <w:t xml:space="preserve">(в ред. </w:t>
      </w:r>
      <w:hyperlink r:id="rId46">
        <w:r>
          <w:rPr>
            <w:color w:val="0000FF"/>
          </w:rPr>
          <w:t>постановления</w:t>
        </w:r>
      </w:hyperlink>
      <w:r>
        <w:t xml:space="preserve"> администрации Новосибирской области от 28.12.2006 N 103-па, </w:t>
      </w:r>
      <w:hyperlink r:id="rId47">
        <w:r>
          <w:rPr>
            <w:color w:val="0000FF"/>
          </w:rPr>
          <w:t>постановления</w:t>
        </w:r>
      </w:hyperlink>
      <w:r>
        <w:t xml:space="preserve"> Правительства Новосибирской области от 10.05.2012 N 250-п)</w:t>
      </w:r>
    </w:p>
    <w:p w:rsidR="00B67541" w:rsidRDefault="00B67541">
      <w:pPr>
        <w:pStyle w:val="ConsPlusNormal"/>
        <w:spacing w:before="220"/>
        <w:ind w:firstLine="540"/>
        <w:jc w:val="both"/>
      </w:pPr>
      <w:r>
        <w:t>4.3. Суммы возмещения процентов зачисляются на лицевые счета граждан, открытые в банке, с которых произведена оплата работ по газификации подрядчику. Использование указанных денежных средств гражданами осуществляется самостоятельно, если иное не будет предусмотрено условиями кредитного договора с банком.</w:t>
      </w:r>
    </w:p>
    <w:p w:rsidR="00B67541" w:rsidRDefault="00B67541">
      <w:pPr>
        <w:pStyle w:val="ConsPlusNormal"/>
        <w:spacing w:before="220"/>
        <w:ind w:firstLine="540"/>
        <w:jc w:val="both"/>
      </w:pPr>
      <w:r>
        <w:t>4.4. В случае нецелевого использования гражданином заемных средств, полученных в банке на газификацию жилья, возмещение уплаченных гражданином процентов министерством не производится.</w:t>
      </w:r>
    </w:p>
    <w:p w:rsidR="00B67541" w:rsidRDefault="00B67541">
      <w:pPr>
        <w:pStyle w:val="ConsPlusNormal"/>
        <w:jc w:val="both"/>
      </w:pPr>
      <w:r>
        <w:t xml:space="preserve">(в ред. </w:t>
      </w:r>
      <w:hyperlink r:id="rId48">
        <w:r>
          <w:rPr>
            <w:color w:val="0000FF"/>
          </w:rPr>
          <w:t>постановления</w:t>
        </w:r>
      </w:hyperlink>
      <w:r>
        <w:t xml:space="preserve"> Правительства Новосибирской области от 10.05.2012 N 250-п)</w:t>
      </w:r>
    </w:p>
    <w:p w:rsidR="00B67541" w:rsidRDefault="00B67541">
      <w:pPr>
        <w:pStyle w:val="ConsPlusNormal"/>
        <w:spacing w:before="220"/>
        <w:ind w:firstLine="540"/>
        <w:jc w:val="both"/>
      </w:pPr>
      <w:r>
        <w:t>4.5. Возмещение гражданам части процентов производится на суммы, начисленные и уплаченные ими банку по кредитным договорам, заключенным и использованным на газификацию жилья.</w:t>
      </w:r>
    </w:p>
    <w:p w:rsidR="00B67541" w:rsidRDefault="00B67541">
      <w:pPr>
        <w:pStyle w:val="ConsPlusNormal"/>
        <w:spacing w:before="220"/>
        <w:ind w:firstLine="540"/>
        <w:jc w:val="both"/>
      </w:pPr>
      <w:r>
        <w:t xml:space="preserve">4.6. О прекращении обязательств банка и министерства на условиях настоящего Положения в отношении гражданина-заемщика в связи с окончательным расчетом гражданина по кредиту и </w:t>
      </w:r>
      <w:r>
        <w:lastRenderedPageBreak/>
        <w:t>начисленным процентам перед банком, министерства - по возмещению части процентов гражданину на расчетный счет банка, банка - по зачислению части процентов на лицевой счет гражданина, банк сообщает в министерство одновременно с передачей Единого реестра.</w:t>
      </w:r>
    </w:p>
    <w:p w:rsidR="00B67541" w:rsidRDefault="00B67541">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10.05.2012 N 250-п)</w:t>
      </w:r>
    </w:p>
    <w:p w:rsidR="00B67541" w:rsidRDefault="00B67541">
      <w:pPr>
        <w:pStyle w:val="ConsPlusNormal"/>
        <w:spacing w:before="220"/>
        <w:ind w:firstLine="540"/>
        <w:jc w:val="both"/>
      </w:pPr>
      <w:r>
        <w:t xml:space="preserve">4.7. В связи с получением денежных средств в виде государственной поддержки при кредитовании на газификацию жилья граждане осуществляют выплату налога на доходы физических лиц в соответствии с Налоговым </w:t>
      </w:r>
      <w:hyperlink r:id="rId50">
        <w:r>
          <w:rPr>
            <w:color w:val="0000FF"/>
          </w:rPr>
          <w:t>кодексом</w:t>
        </w:r>
      </w:hyperlink>
      <w:r>
        <w:t xml:space="preserve"> Российской Федерации.</w:t>
      </w:r>
    </w:p>
    <w:p w:rsidR="00B67541" w:rsidRDefault="00B67541">
      <w:pPr>
        <w:pStyle w:val="ConsPlusNormal"/>
        <w:jc w:val="both"/>
      </w:pPr>
      <w:r>
        <w:t xml:space="preserve">(п. 4.7 введен </w:t>
      </w:r>
      <w:hyperlink r:id="rId51">
        <w:r>
          <w:rPr>
            <w:color w:val="0000FF"/>
          </w:rPr>
          <w:t>постановлением</w:t>
        </w:r>
      </w:hyperlink>
      <w:r>
        <w:t xml:space="preserve"> администрации Новосибирской области от 28.12.2006 N 103-па)</w:t>
      </w: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jc w:val="right"/>
        <w:outlineLvl w:val="1"/>
      </w:pPr>
      <w:r>
        <w:t>Приложение N 1</w:t>
      </w:r>
    </w:p>
    <w:p w:rsidR="00B67541" w:rsidRDefault="00B67541">
      <w:pPr>
        <w:pStyle w:val="ConsPlusNormal"/>
        <w:jc w:val="right"/>
      </w:pPr>
      <w:r>
        <w:t>к Положению</w:t>
      </w:r>
    </w:p>
    <w:p w:rsidR="00B67541" w:rsidRDefault="00B67541">
      <w:pPr>
        <w:pStyle w:val="ConsPlusNormal"/>
        <w:jc w:val="right"/>
      </w:pPr>
      <w:r>
        <w:t>об условиях и порядке предоставления</w:t>
      </w:r>
    </w:p>
    <w:p w:rsidR="00B67541" w:rsidRDefault="00B67541">
      <w:pPr>
        <w:pStyle w:val="ConsPlusNormal"/>
        <w:jc w:val="right"/>
      </w:pPr>
      <w:r>
        <w:t>мер государственной поддержки граждан</w:t>
      </w:r>
    </w:p>
    <w:p w:rsidR="00B67541" w:rsidRDefault="00B67541">
      <w:pPr>
        <w:pStyle w:val="ConsPlusNormal"/>
        <w:jc w:val="right"/>
      </w:pPr>
      <w:r>
        <w:t>при кредитовании на газификацию</w:t>
      </w:r>
    </w:p>
    <w:p w:rsidR="00B67541" w:rsidRDefault="00B67541">
      <w:pPr>
        <w:pStyle w:val="ConsPlusNormal"/>
        <w:jc w:val="right"/>
      </w:pPr>
      <w:r>
        <w:t>жилья в Новосибирской области</w:t>
      </w:r>
    </w:p>
    <w:p w:rsidR="00B67541" w:rsidRDefault="00B675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541" w:rsidRDefault="00B67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541" w:rsidRDefault="00B67541">
            <w:pPr>
              <w:pStyle w:val="ConsPlusNormal"/>
              <w:jc w:val="center"/>
            </w:pPr>
            <w:r>
              <w:rPr>
                <w:color w:val="392C69"/>
              </w:rPr>
              <w:t>Список изменяющих документов</w:t>
            </w:r>
          </w:p>
          <w:p w:rsidR="00B67541" w:rsidRDefault="00B67541">
            <w:pPr>
              <w:pStyle w:val="ConsPlusNormal"/>
              <w:jc w:val="center"/>
            </w:pPr>
            <w:r>
              <w:rPr>
                <w:color w:val="392C69"/>
              </w:rPr>
              <w:t>(в ред. постановлений Правительства Новосибирской области</w:t>
            </w:r>
          </w:p>
          <w:p w:rsidR="00B67541" w:rsidRDefault="00B67541">
            <w:pPr>
              <w:pStyle w:val="ConsPlusNormal"/>
              <w:jc w:val="center"/>
            </w:pPr>
            <w:r>
              <w:rPr>
                <w:color w:val="392C69"/>
              </w:rPr>
              <w:t xml:space="preserve">от 10.05.2012 </w:t>
            </w:r>
            <w:hyperlink r:id="rId52">
              <w:r>
                <w:rPr>
                  <w:color w:val="0000FF"/>
                </w:rPr>
                <w:t>N 250-п</w:t>
              </w:r>
            </w:hyperlink>
            <w:r>
              <w:rPr>
                <w:color w:val="392C69"/>
              </w:rPr>
              <w:t xml:space="preserve">, от 27.04.2015 </w:t>
            </w:r>
            <w:hyperlink r:id="rId53">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r>
    </w:tbl>
    <w:p w:rsidR="00B67541" w:rsidRDefault="00B67541">
      <w:pPr>
        <w:pStyle w:val="ConsPlusNormal"/>
        <w:ind w:firstLine="540"/>
        <w:jc w:val="both"/>
      </w:pPr>
    </w:p>
    <w:p w:rsidR="00B67541" w:rsidRDefault="00B67541">
      <w:pPr>
        <w:pStyle w:val="ConsPlusNonformat"/>
        <w:jc w:val="both"/>
      </w:pPr>
      <w:r>
        <w:t xml:space="preserve">                                    Министру жилищно-коммунального</w:t>
      </w:r>
    </w:p>
    <w:p w:rsidR="00B67541" w:rsidRDefault="00B67541">
      <w:pPr>
        <w:pStyle w:val="ConsPlusNonformat"/>
        <w:jc w:val="both"/>
      </w:pPr>
      <w:r>
        <w:t xml:space="preserve">                                            хозяйства и энергетики</w:t>
      </w:r>
    </w:p>
    <w:p w:rsidR="00B67541" w:rsidRDefault="00B67541">
      <w:pPr>
        <w:pStyle w:val="ConsPlusNonformat"/>
        <w:jc w:val="both"/>
      </w:pPr>
      <w:r>
        <w:t xml:space="preserve">                                             Новосибирской области</w:t>
      </w:r>
    </w:p>
    <w:p w:rsidR="00B67541" w:rsidRDefault="00B67541">
      <w:pPr>
        <w:pStyle w:val="ConsPlusNonformat"/>
        <w:jc w:val="both"/>
      </w:pPr>
    </w:p>
    <w:p w:rsidR="00B67541" w:rsidRDefault="00B67541">
      <w:pPr>
        <w:pStyle w:val="ConsPlusNonformat"/>
        <w:jc w:val="both"/>
      </w:pPr>
      <w:r>
        <w:t xml:space="preserve">                                        от гр. ___________________</w:t>
      </w:r>
    </w:p>
    <w:p w:rsidR="00B67541" w:rsidRDefault="00B67541">
      <w:pPr>
        <w:pStyle w:val="ConsPlusNonformat"/>
        <w:jc w:val="both"/>
      </w:pPr>
      <w:r>
        <w:t xml:space="preserve">                                                      (ФИО)</w:t>
      </w:r>
    </w:p>
    <w:p w:rsidR="00B67541" w:rsidRDefault="00B67541">
      <w:pPr>
        <w:pStyle w:val="ConsPlusNonformat"/>
        <w:jc w:val="both"/>
      </w:pPr>
      <w:r>
        <w:t xml:space="preserve">                                           проживающего по адресу:</w:t>
      </w:r>
    </w:p>
    <w:p w:rsidR="00B67541" w:rsidRDefault="00B67541">
      <w:pPr>
        <w:pStyle w:val="ConsPlusNonformat"/>
        <w:jc w:val="both"/>
      </w:pPr>
      <w:r>
        <w:t xml:space="preserve">                                             Новосибирская область</w:t>
      </w:r>
    </w:p>
    <w:p w:rsidR="00B67541" w:rsidRDefault="00B67541">
      <w:pPr>
        <w:pStyle w:val="ConsPlusNonformat"/>
        <w:jc w:val="both"/>
      </w:pPr>
      <w:r>
        <w:t xml:space="preserve">                                            ______________________</w:t>
      </w:r>
    </w:p>
    <w:p w:rsidR="00B67541" w:rsidRDefault="00B67541">
      <w:pPr>
        <w:pStyle w:val="ConsPlusNonformat"/>
        <w:jc w:val="both"/>
      </w:pPr>
      <w:r>
        <w:t xml:space="preserve">                                                (район, город)</w:t>
      </w:r>
    </w:p>
    <w:p w:rsidR="00B67541" w:rsidRDefault="00B67541">
      <w:pPr>
        <w:pStyle w:val="ConsPlusNonformat"/>
        <w:jc w:val="both"/>
      </w:pPr>
      <w:r>
        <w:t xml:space="preserve">                                              (населенный пункт)</w:t>
      </w:r>
    </w:p>
    <w:p w:rsidR="00B67541" w:rsidRDefault="00B67541">
      <w:pPr>
        <w:pStyle w:val="ConsPlusNonformat"/>
        <w:jc w:val="both"/>
      </w:pPr>
      <w:r>
        <w:t xml:space="preserve">                                            ______________________</w:t>
      </w:r>
    </w:p>
    <w:p w:rsidR="00B67541" w:rsidRDefault="00B67541">
      <w:pPr>
        <w:pStyle w:val="ConsPlusNonformat"/>
        <w:jc w:val="both"/>
      </w:pPr>
      <w:r>
        <w:t xml:space="preserve">                                            (улица, дом, квартира)</w:t>
      </w:r>
    </w:p>
    <w:p w:rsidR="00B67541" w:rsidRDefault="00B67541">
      <w:pPr>
        <w:pStyle w:val="ConsPlusNonformat"/>
        <w:jc w:val="both"/>
      </w:pPr>
    </w:p>
    <w:p w:rsidR="00B67541" w:rsidRDefault="00B67541">
      <w:pPr>
        <w:pStyle w:val="ConsPlusNonformat"/>
        <w:jc w:val="both"/>
      </w:pPr>
      <w:bookmarkStart w:id="1" w:name="P130"/>
      <w:bookmarkEnd w:id="1"/>
      <w:r>
        <w:t xml:space="preserve">                            ЗАЯВЛЕНИЕ</w:t>
      </w:r>
    </w:p>
    <w:p w:rsidR="00B67541" w:rsidRDefault="00B67541">
      <w:pPr>
        <w:pStyle w:val="ConsPlusNonformat"/>
        <w:jc w:val="both"/>
      </w:pPr>
    </w:p>
    <w:p w:rsidR="00B67541" w:rsidRDefault="00B67541">
      <w:pPr>
        <w:pStyle w:val="ConsPlusNonformat"/>
        <w:jc w:val="both"/>
      </w:pPr>
      <w:r>
        <w:t xml:space="preserve">    </w:t>
      </w:r>
      <w:proofErr w:type="gramStart"/>
      <w:r>
        <w:t>Прошу  Вас</w:t>
      </w:r>
      <w:proofErr w:type="gramEnd"/>
      <w:r>
        <w:t xml:space="preserve">  возместить  часть  процентной ставки по кредитному</w:t>
      </w:r>
    </w:p>
    <w:p w:rsidR="00B67541" w:rsidRDefault="00B67541">
      <w:pPr>
        <w:pStyle w:val="ConsPlusNonformat"/>
        <w:jc w:val="both"/>
      </w:pPr>
      <w:r>
        <w:t>договору от "____" ________ 20___ г. N ______, заключенному мной с</w:t>
      </w:r>
    </w:p>
    <w:p w:rsidR="00B67541" w:rsidRDefault="00B67541">
      <w:pPr>
        <w:pStyle w:val="ConsPlusNonformat"/>
        <w:jc w:val="both"/>
      </w:pPr>
      <w:r>
        <w:t>__________________________________________ для газификации жилья в</w:t>
      </w:r>
    </w:p>
    <w:p w:rsidR="00B67541" w:rsidRDefault="00B67541">
      <w:pPr>
        <w:pStyle w:val="ConsPlusNonformat"/>
        <w:jc w:val="both"/>
      </w:pPr>
      <w:r>
        <w:t xml:space="preserve">соответствии с </w:t>
      </w:r>
      <w:hyperlink w:anchor="P39">
        <w:r>
          <w:rPr>
            <w:color w:val="0000FF"/>
          </w:rPr>
          <w:t>Положением</w:t>
        </w:r>
      </w:hyperlink>
      <w:r>
        <w:t xml:space="preserve"> об условиях и порядке предоставления мер</w:t>
      </w:r>
    </w:p>
    <w:p w:rsidR="00B67541" w:rsidRDefault="00B67541">
      <w:pPr>
        <w:pStyle w:val="ConsPlusNonformat"/>
        <w:jc w:val="both"/>
      </w:pPr>
      <w:proofErr w:type="gramStart"/>
      <w:r>
        <w:t>государственной  поддержки</w:t>
      </w:r>
      <w:proofErr w:type="gramEnd"/>
      <w:r>
        <w:t xml:space="preserve"> граждан при кредитовании на газификацию</w:t>
      </w:r>
    </w:p>
    <w:p w:rsidR="00B67541" w:rsidRDefault="00B67541">
      <w:pPr>
        <w:pStyle w:val="ConsPlusNonformat"/>
        <w:jc w:val="both"/>
      </w:pPr>
      <w:r>
        <w:t xml:space="preserve">жилья   в   Новосибирской   </w:t>
      </w:r>
      <w:proofErr w:type="gramStart"/>
      <w:r>
        <w:t>области,  утвержденным</w:t>
      </w:r>
      <w:proofErr w:type="gramEnd"/>
      <w:r>
        <w:t xml:space="preserve">  постановлением</w:t>
      </w:r>
    </w:p>
    <w:p w:rsidR="00B67541" w:rsidRDefault="00B67541">
      <w:pPr>
        <w:pStyle w:val="ConsPlusNonformat"/>
        <w:jc w:val="both"/>
      </w:pPr>
      <w:r>
        <w:t>администрации Новосибирской области от "____" ____________ 2006 г.</w:t>
      </w:r>
    </w:p>
    <w:p w:rsidR="00B67541" w:rsidRDefault="00B67541">
      <w:pPr>
        <w:pStyle w:val="ConsPlusNonformat"/>
        <w:jc w:val="both"/>
      </w:pPr>
      <w:r>
        <w:t>N _______.</w:t>
      </w:r>
    </w:p>
    <w:p w:rsidR="00B67541" w:rsidRDefault="00B67541">
      <w:pPr>
        <w:pStyle w:val="ConsPlusNonformat"/>
        <w:jc w:val="both"/>
      </w:pPr>
      <w:r>
        <w:t xml:space="preserve">    Денежные   </w:t>
      </w:r>
      <w:proofErr w:type="gramStart"/>
      <w:r>
        <w:t xml:space="preserve">средства,   </w:t>
      </w:r>
      <w:proofErr w:type="gramEnd"/>
      <w:r>
        <w:t>причитающиеся   мне  в  соответствии  с</w:t>
      </w:r>
    </w:p>
    <w:p w:rsidR="00B67541" w:rsidRDefault="00B67541">
      <w:pPr>
        <w:pStyle w:val="ConsPlusNonformat"/>
        <w:jc w:val="both"/>
      </w:pPr>
      <w:r>
        <w:t xml:space="preserve">вышеуказанным   </w:t>
      </w:r>
      <w:hyperlink w:anchor="P39">
        <w:r>
          <w:rPr>
            <w:color w:val="0000FF"/>
          </w:rPr>
          <w:t>Положением</w:t>
        </w:r>
      </w:hyperlink>
      <w:r>
        <w:t>,   прошу   перечислять   по   следующим</w:t>
      </w:r>
    </w:p>
    <w:p w:rsidR="00B67541" w:rsidRDefault="00B67541">
      <w:pPr>
        <w:pStyle w:val="ConsPlusNonformat"/>
        <w:jc w:val="both"/>
      </w:pPr>
      <w:r>
        <w:t>реквизитам:</w:t>
      </w:r>
    </w:p>
    <w:p w:rsidR="00B67541" w:rsidRDefault="00B67541">
      <w:pPr>
        <w:pStyle w:val="ConsPlusNonformat"/>
        <w:jc w:val="both"/>
      </w:pPr>
      <w:r>
        <w:t xml:space="preserve">    Получатель: _________________________________________________.</w:t>
      </w:r>
    </w:p>
    <w:p w:rsidR="00B67541" w:rsidRDefault="00B67541">
      <w:pPr>
        <w:pStyle w:val="ConsPlusNonformat"/>
        <w:jc w:val="both"/>
      </w:pPr>
      <w:r>
        <w:t xml:space="preserve">                       (наименование банка, отделения)</w:t>
      </w:r>
    </w:p>
    <w:p w:rsidR="00B67541" w:rsidRDefault="00B67541">
      <w:pPr>
        <w:pStyle w:val="ConsPlusNonformat"/>
        <w:jc w:val="both"/>
      </w:pPr>
      <w:r>
        <w:t>ИНН</w:t>
      </w:r>
    </w:p>
    <w:p w:rsidR="00B67541" w:rsidRDefault="00B67541">
      <w:pPr>
        <w:pStyle w:val="ConsPlusNonformat"/>
        <w:jc w:val="both"/>
      </w:pPr>
      <w:r>
        <w:t>БИК</w:t>
      </w:r>
    </w:p>
    <w:p w:rsidR="00B67541" w:rsidRDefault="00B67541">
      <w:pPr>
        <w:pStyle w:val="ConsPlusNonformat"/>
        <w:jc w:val="both"/>
      </w:pPr>
      <w:r>
        <w:t>Р/сч. ____________________________________</w:t>
      </w:r>
    </w:p>
    <w:p w:rsidR="00B67541" w:rsidRDefault="00B67541">
      <w:pPr>
        <w:pStyle w:val="ConsPlusNonformat"/>
        <w:jc w:val="both"/>
      </w:pPr>
      <w:r>
        <w:t xml:space="preserve">            (счет отделения банка)</w:t>
      </w:r>
    </w:p>
    <w:p w:rsidR="00B67541" w:rsidRDefault="00B67541">
      <w:pPr>
        <w:pStyle w:val="ConsPlusNonformat"/>
        <w:jc w:val="both"/>
      </w:pPr>
      <w:r>
        <w:lastRenderedPageBreak/>
        <w:t xml:space="preserve">Назначение   </w:t>
      </w:r>
      <w:proofErr w:type="gramStart"/>
      <w:r>
        <w:t xml:space="preserve">платежа:   </w:t>
      </w:r>
      <w:proofErr w:type="gramEnd"/>
      <w:r>
        <w:t>"Возмещение  процентов  в  соответствии  с</w:t>
      </w:r>
    </w:p>
    <w:p w:rsidR="00B67541" w:rsidRDefault="00B67541">
      <w:pPr>
        <w:pStyle w:val="ConsPlusNonformat"/>
        <w:jc w:val="both"/>
      </w:pPr>
      <w:r>
        <w:t>постановлением       администрации      Новосибирской      области</w:t>
      </w:r>
    </w:p>
    <w:p w:rsidR="00B67541" w:rsidRDefault="00B67541">
      <w:pPr>
        <w:pStyle w:val="ConsPlusNonformat"/>
        <w:jc w:val="both"/>
      </w:pPr>
      <w:r>
        <w:t>от "_____" ____________</w:t>
      </w:r>
      <w:proofErr w:type="gramStart"/>
      <w:r>
        <w:t>_  2006</w:t>
      </w:r>
      <w:proofErr w:type="gramEnd"/>
      <w:r>
        <w:t xml:space="preserve">  г.  N _______    для    зачисления</w:t>
      </w:r>
    </w:p>
    <w:p w:rsidR="00B67541" w:rsidRDefault="00B67541">
      <w:pPr>
        <w:pStyle w:val="ConsPlusNonformat"/>
        <w:jc w:val="both"/>
      </w:pPr>
      <w:r>
        <w:t>на л/сч. _________________________________________".</w:t>
      </w:r>
    </w:p>
    <w:p w:rsidR="00B67541" w:rsidRDefault="00B67541">
      <w:pPr>
        <w:pStyle w:val="ConsPlusNonformat"/>
        <w:jc w:val="both"/>
      </w:pPr>
      <w:r>
        <w:t xml:space="preserve">          (N лицевого счета гражданина в банке)</w:t>
      </w:r>
    </w:p>
    <w:p w:rsidR="00B67541" w:rsidRDefault="00B67541">
      <w:pPr>
        <w:pStyle w:val="ConsPlusNonformat"/>
        <w:jc w:val="both"/>
      </w:pPr>
      <w:r>
        <w:t>ФИО гражданина - полностью</w:t>
      </w:r>
    </w:p>
    <w:p w:rsidR="00B67541" w:rsidRDefault="00B67541">
      <w:pPr>
        <w:pStyle w:val="ConsPlusNonformat"/>
        <w:jc w:val="both"/>
      </w:pPr>
    </w:p>
    <w:p w:rsidR="00B67541" w:rsidRDefault="00B67541">
      <w:pPr>
        <w:pStyle w:val="ConsPlusNonformat"/>
        <w:jc w:val="both"/>
      </w:pPr>
      <w:r>
        <w:t>Оригинал</w:t>
      </w:r>
      <w:proofErr w:type="gramStart"/>
      <w:r>
        <w:t xml:space="preserve">   (</w:t>
      </w:r>
      <w:proofErr w:type="gramEnd"/>
      <w:r>
        <w:t>третий   экземпляр)   кредитного   договора  с  банком</w:t>
      </w:r>
    </w:p>
    <w:p w:rsidR="00B67541" w:rsidRDefault="00B67541">
      <w:pPr>
        <w:pStyle w:val="ConsPlusNonformat"/>
        <w:jc w:val="both"/>
      </w:pPr>
      <w:r>
        <w:t>прилагается на листах.</w:t>
      </w:r>
    </w:p>
    <w:p w:rsidR="00B67541" w:rsidRDefault="00B67541">
      <w:pPr>
        <w:pStyle w:val="ConsPlusNonformat"/>
        <w:jc w:val="both"/>
      </w:pPr>
      <w:r>
        <w:t>Подпись: ___________________ /___________________/</w:t>
      </w:r>
    </w:p>
    <w:p w:rsidR="00B67541" w:rsidRDefault="00B67541">
      <w:pPr>
        <w:pStyle w:val="ConsPlusNonformat"/>
        <w:jc w:val="both"/>
      </w:pPr>
      <w:r>
        <w:t>Дата: "_____" __________________ 20___ г.</w:t>
      </w:r>
    </w:p>
    <w:p w:rsidR="00B67541" w:rsidRDefault="00B67541">
      <w:pPr>
        <w:pStyle w:val="ConsPlusNonformat"/>
        <w:jc w:val="both"/>
      </w:pPr>
      <w:r>
        <w:t>Нижняя часть заявления заполняется банком.</w:t>
      </w:r>
    </w:p>
    <w:p w:rsidR="00B67541" w:rsidRDefault="00B67541">
      <w:pPr>
        <w:pStyle w:val="ConsPlusNonformat"/>
        <w:jc w:val="both"/>
      </w:pPr>
      <w:r>
        <w:t>Средства в сумме _____________________________________________</w:t>
      </w:r>
    </w:p>
    <w:p w:rsidR="00B67541" w:rsidRDefault="00B67541">
      <w:pPr>
        <w:pStyle w:val="ConsPlusNonformat"/>
        <w:jc w:val="both"/>
      </w:pPr>
      <w:r>
        <w:t xml:space="preserve">                               (сумма прописью)</w:t>
      </w:r>
    </w:p>
    <w:p w:rsidR="00B67541" w:rsidRDefault="00B67541">
      <w:pPr>
        <w:pStyle w:val="ConsPlusNonformat"/>
        <w:jc w:val="both"/>
      </w:pPr>
      <w:r>
        <w:t>"___" ___________ 20__ г. переведены на счет _____________________</w:t>
      </w:r>
    </w:p>
    <w:p w:rsidR="00B67541" w:rsidRDefault="00B67541">
      <w:pPr>
        <w:pStyle w:val="ConsPlusNonformat"/>
        <w:jc w:val="both"/>
      </w:pPr>
      <w:r>
        <w:t xml:space="preserve">                                                  (подрядчик)</w:t>
      </w: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jc w:val="right"/>
        <w:outlineLvl w:val="1"/>
      </w:pPr>
      <w:r>
        <w:t>Приложение N 2</w:t>
      </w:r>
    </w:p>
    <w:p w:rsidR="00B67541" w:rsidRDefault="00B67541">
      <w:pPr>
        <w:pStyle w:val="ConsPlusNormal"/>
        <w:jc w:val="right"/>
      </w:pPr>
      <w:r>
        <w:t>к Положению</w:t>
      </w:r>
    </w:p>
    <w:p w:rsidR="00B67541" w:rsidRDefault="00B67541">
      <w:pPr>
        <w:pStyle w:val="ConsPlusNormal"/>
        <w:jc w:val="right"/>
      </w:pPr>
      <w:r>
        <w:t>об условиях и порядке предоставления</w:t>
      </w:r>
    </w:p>
    <w:p w:rsidR="00B67541" w:rsidRDefault="00B67541">
      <w:pPr>
        <w:pStyle w:val="ConsPlusNormal"/>
        <w:jc w:val="right"/>
      </w:pPr>
      <w:r>
        <w:t>мер государственной поддержки граждан</w:t>
      </w:r>
    </w:p>
    <w:p w:rsidR="00B67541" w:rsidRDefault="00B67541">
      <w:pPr>
        <w:pStyle w:val="ConsPlusNormal"/>
        <w:jc w:val="right"/>
      </w:pPr>
      <w:r>
        <w:t>при кредитовании на газификацию</w:t>
      </w:r>
    </w:p>
    <w:p w:rsidR="00B67541" w:rsidRDefault="00B67541">
      <w:pPr>
        <w:pStyle w:val="ConsPlusNormal"/>
        <w:jc w:val="right"/>
      </w:pPr>
      <w:r>
        <w:t>жилья в Новосибирской области</w:t>
      </w:r>
    </w:p>
    <w:p w:rsidR="00B67541" w:rsidRDefault="00B675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75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7541" w:rsidRDefault="00B675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7541" w:rsidRDefault="00B67541">
            <w:pPr>
              <w:pStyle w:val="ConsPlusNormal"/>
              <w:jc w:val="center"/>
            </w:pPr>
            <w:r>
              <w:rPr>
                <w:color w:val="392C69"/>
              </w:rPr>
              <w:t>Список изменяющих документов</w:t>
            </w:r>
          </w:p>
          <w:p w:rsidR="00B67541" w:rsidRDefault="00B67541">
            <w:pPr>
              <w:pStyle w:val="ConsPlusNormal"/>
              <w:jc w:val="center"/>
            </w:pPr>
            <w:r>
              <w:rPr>
                <w:color w:val="392C69"/>
              </w:rPr>
              <w:t xml:space="preserve">(в ред. </w:t>
            </w:r>
            <w:hyperlink r:id="rId54">
              <w:r>
                <w:rPr>
                  <w:color w:val="0000FF"/>
                </w:rPr>
                <w:t>постановления</w:t>
              </w:r>
            </w:hyperlink>
            <w:r>
              <w:rPr>
                <w:color w:val="392C69"/>
              </w:rPr>
              <w:t xml:space="preserve"> администрации Новосибирской области</w:t>
            </w:r>
          </w:p>
          <w:p w:rsidR="00B67541" w:rsidRDefault="00B67541">
            <w:pPr>
              <w:pStyle w:val="ConsPlusNormal"/>
              <w:jc w:val="center"/>
            </w:pPr>
            <w:r>
              <w:rPr>
                <w:color w:val="392C69"/>
              </w:rPr>
              <w:t>от 28.12.2006 N 103-па)</w:t>
            </w:r>
          </w:p>
        </w:tc>
        <w:tc>
          <w:tcPr>
            <w:tcW w:w="113" w:type="dxa"/>
            <w:tcBorders>
              <w:top w:val="nil"/>
              <w:left w:val="nil"/>
              <w:bottom w:val="nil"/>
              <w:right w:val="nil"/>
            </w:tcBorders>
            <w:shd w:val="clear" w:color="auto" w:fill="F4F3F8"/>
            <w:tcMar>
              <w:top w:w="0" w:type="dxa"/>
              <w:left w:w="0" w:type="dxa"/>
              <w:bottom w:w="0" w:type="dxa"/>
              <w:right w:w="0" w:type="dxa"/>
            </w:tcMar>
          </w:tcPr>
          <w:p w:rsidR="00B67541" w:rsidRDefault="00B67541">
            <w:pPr>
              <w:pStyle w:val="ConsPlusNormal"/>
            </w:pPr>
          </w:p>
        </w:tc>
      </w:tr>
    </w:tbl>
    <w:p w:rsidR="00B67541" w:rsidRDefault="00B67541">
      <w:pPr>
        <w:pStyle w:val="ConsPlusNormal"/>
        <w:ind w:firstLine="540"/>
        <w:jc w:val="both"/>
      </w:pPr>
    </w:p>
    <w:p w:rsidR="00B67541" w:rsidRDefault="00B67541">
      <w:pPr>
        <w:pStyle w:val="ConsPlusNonformat"/>
        <w:jc w:val="both"/>
      </w:pPr>
      <w:bookmarkStart w:id="2" w:name="P180"/>
      <w:bookmarkEnd w:id="2"/>
      <w:r>
        <w:t xml:space="preserve">                          ЕДИНЫЙ РЕЕСТР</w:t>
      </w:r>
    </w:p>
    <w:p w:rsidR="00B67541" w:rsidRDefault="00B67541">
      <w:pPr>
        <w:pStyle w:val="ConsPlusNonformat"/>
        <w:jc w:val="both"/>
      </w:pPr>
      <w:r>
        <w:t xml:space="preserve">           уплаченных процентов заемщиками по кредитам,</w:t>
      </w:r>
    </w:p>
    <w:p w:rsidR="00B67541" w:rsidRDefault="00B67541">
      <w:pPr>
        <w:pStyle w:val="ConsPlusNonformat"/>
        <w:jc w:val="both"/>
      </w:pPr>
      <w:r>
        <w:t xml:space="preserve">               предоставленным на газификацию жилья</w:t>
      </w:r>
    </w:p>
    <w:p w:rsidR="00B67541" w:rsidRDefault="00B67541">
      <w:pPr>
        <w:pStyle w:val="ConsPlusNonformat"/>
        <w:jc w:val="both"/>
      </w:pPr>
    </w:p>
    <w:p w:rsidR="00B67541" w:rsidRDefault="00B67541">
      <w:pPr>
        <w:pStyle w:val="ConsPlusNonformat"/>
        <w:jc w:val="both"/>
      </w:pPr>
      <w:r>
        <w:t xml:space="preserve">                           Платежный период ___ квартал 20___ года</w:t>
      </w:r>
    </w:p>
    <w:p w:rsidR="00B67541" w:rsidRDefault="00B67541">
      <w:pPr>
        <w:pStyle w:val="ConsPlusNormal"/>
        <w:ind w:firstLine="540"/>
        <w:jc w:val="both"/>
      </w:pPr>
    </w:p>
    <w:p w:rsidR="00B67541" w:rsidRDefault="00B67541">
      <w:pPr>
        <w:pStyle w:val="ConsPlusNormal"/>
        <w:sectPr w:rsidR="00B67541" w:rsidSect="005378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757"/>
        <w:gridCol w:w="1304"/>
        <w:gridCol w:w="1531"/>
        <w:gridCol w:w="1320"/>
        <w:gridCol w:w="1587"/>
        <w:gridCol w:w="1644"/>
        <w:gridCol w:w="2381"/>
      </w:tblGrid>
      <w:tr w:rsidR="00B67541">
        <w:tc>
          <w:tcPr>
            <w:tcW w:w="567" w:type="dxa"/>
            <w:vMerge w:val="restart"/>
          </w:tcPr>
          <w:p w:rsidR="00B67541" w:rsidRDefault="00B67541">
            <w:pPr>
              <w:pStyle w:val="ConsPlusNormal"/>
              <w:jc w:val="center"/>
            </w:pPr>
            <w:r>
              <w:lastRenderedPageBreak/>
              <w:t>N п/п</w:t>
            </w:r>
          </w:p>
        </w:tc>
        <w:tc>
          <w:tcPr>
            <w:tcW w:w="1474" w:type="dxa"/>
            <w:vMerge w:val="restart"/>
          </w:tcPr>
          <w:p w:rsidR="00B67541" w:rsidRDefault="00B67541">
            <w:pPr>
              <w:pStyle w:val="ConsPlusNormal"/>
              <w:jc w:val="center"/>
            </w:pPr>
            <w:r>
              <w:t>N лицевого счета заемщика</w:t>
            </w:r>
          </w:p>
        </w:tc>
        <w:tc>
          <w:tcPr>
            <w:tcW w:w="1757" w:type="dxa"/>
          </w:tcPr>
          <w:p w:rsidR="00B67541" w:rsidRDefault="00B67541">
            <w:pPr>
              <w:pStyle w:val="ConsPlusNormal"/>
              <w:jc w:val="center"/>
            </w:pPr>
            <w:r>
              <w:t>Фамилия</w:t>
            </w:r>
          </w:p>
        </w:tc>
        <w:tc>
          <w:tcPr>
            <w:tcW w:w="1304" w:type="dxa"/>
          </w:tcPr>
          <w:p w:rsidR="00B67541" w:rsidRDefault="00B67541">
            <w:pPr>
              <w:pStyle w:val="ConsPlusNormal"/>
              <w:jc w:val="center"/>
            </w:pPr>
            <w:r>
              <w:t>Имя</w:t>
            </w:r>
          </w:p>
        </w:tc>
        <w:tc>
          <w:tcPr>
            <w:tcW w:w="1531" w:type="dxa"/>
          </w:tcPr>
          <w:p w:rsidR="00B67541" w:rsidRDefault="00B67541">
            <w:pPr>
              <w:pStyle w:val="ConsPlusNormal"/>
              <w:jc w:val="center"/>
            </w:pPr>
            <w:r>
              <w:t>Отчество</w:t>
            </w:r>
          </w:p>
        </w:tc>
        <w:tc>
          <w:tcPr>
            <w:tcW w:w="1320" w:type="dxa"/>
            <w:vMerge w:val="restart"/>
          </w:tcPr>
          <w:p w:rsidR="00B67541" w:rsidRDefault="00B67541">
            <w:pPr>
              <w:pStyle w:val="ConsPlusNormal"/>
              <w:jc w:val="center"/>
            </w:pPr>
            <w:r>
              <w:t>N филиала банка</w:t>
            </w:r>
          </w:p>
        </w:tc>
        <w:tc>
          <w:tcPr>
            <w:tcW w:w="1587" w:type="dxa"/>
            <w:vMerge w:val="restart"/>
          </w:tcPr>
          <w:p w:rsidR="00B67541" w:rsidRDefault="00B67541">
            <w:pPr>
              <w:pStyle w:val="ConsPlusNormal"/>
              <w:jc w:val="center"/>
            </w:pPr>
            <w:r>
              <w:t>N и дата кредитного договора</w:t>
            </w:r>
          </w:p>
        </w:tc>
        <w:tc>
          <w:tcPr>
            <w:tcW w:w="1644" w:type="dxa"/>
            <w:vMerge w:val="restart"/>
          </w:tcPr>
          <w:p w:rsidR="00B67541" w:rsidRDefault="00B67541">
            <w:pPr>
              <w:pStyle w:val="ConsPlusNormal"/>
              <w:jc w:val="center"/>
            </w:pPr>
            <w:r>
              <w:t>Сумма выданного кредита, руб.</w:t>
            </w:r>
          </w:p>
        </w:tc>
        <w:tc>
          <w:tcPr>
            <w:tcW w:w="2381" w:type="dxa"/>
            <w:vMerge w:val="restart"/>
          </w:tcPr>
          <w:p w:rsidR="00B67541" w:rsidRDefault="00B67541">
            <w:pPr>
              <w:pStyle w:val="ConsPlusNormal"/>
              <w:jc w:val="center"/>
            </w:pPr>
            <w:r>
              <w:t>Сумма процентов, фактически уплаченных в платежном периоде, руб.</w:t>
            </w:r>
          </w:p>
        </w:tc>
      </w:tr>
      <w:tr w:rsidR="00B67541">
        <w:tc>
          <w:tcPr>
            <w:tcW w:w="567" w:type="dxa"/>
            <w:vMerge/>
          </w:tcPr>
          <w:p w:rsidR="00B67541" w:rsidRDefault="00B67541">
            <w:pPr>
              <w:pStyle w:val="ConsPlusNormal"/>
            </w:pPr>
          </w:p>
        </w:tc>
        <w:tc>
          <w:tcPr>
            <w:tcW w:w="1474" w:type="dxa"/>
            <w:vMerge/>
          </w:tcPr>
          <w:p w:rsidR="00B67541" w:rsidRDefault="00B67541">
            <w:pPr>
              <w:pStyle w:val="ConsPlusNormal"/>
            </w:pPr>
          </w:p>
        </w:tc>
        <w:tc>
          <w:tcPr>
            <w:tcW w:w="4592" w:type="dxa"/>
            <w:gridSpan w:val="3"/>
          </w:tcPr>
          <w:p w:rsidR="00B67541" w:rsidRDefault="00B67541">
            <w:pPr>
              <w:pStyle w:val="ConsPlusNormal"/>
              <w:jc w:val="center"/>
            </w:pPr>
            <w:r>
              <w:t>заемщика</w:t>
            </w:r>
          </w:p>
        </w:tc>
        <w:tc>
          <w:tcPr>
            <w:tcW w:w="1320" w:type="dxa"/>
            <w:vMerge/>
          </w:tcPr>
          <w:p w:rsidR="00B67541" w:rsidRDefault="00B67541">
            <w:pPr>
              <w:pStyle w:val="ConsPlusNormal"/>
            </w:pPr>
          </w:p>
        </w:tc>
        <w:tc>
          <w:tcPr>
            <w:tcW w:w="1587" w:type="dxa"/>
            <w:vMerge/>
          </w:tcPr>
          <w:p w:rsidR="00B67541" w:rsidRDefault="00B67541">
            <w:pPr>
              <w:pStyle w:val="ConsPlusNormal"/>
            </w:pPr>
          </w:p>
        </w:tc>
        <w:tc>
          <w:tcPr>
            <w:tcW w:w="1644" w:type="dxa"/>
            <w:vMerge/>
          </w:tcPr>
          <w:p w:rsidR="00B67541" w:rsidRDefault="00B67541">
            <w:pPr>
              <w:pStyle w:val="ConsPlusNormal"/>
            </w:pPr>
          </w:p>
        </w:tc>
        <w:tc>
          <w:tcPr>
            <w:tcW w:w="2381" w:type="dxa"/>
            <w:vMerge/>
          </w:tcPr>
          <w:p w:rsidR="00B67541" w:rsidRDefault="00B67541">
            <w:pPr>
              <w:pStyle w:val="ConsPlusNormal"/>
            </w:pPr>
          </w:p>
        </w:tc>
      </w:tr>
      <w:tr w:rsidR="00B67541">
        <w:tc>
          <w:tcPr>
            <w:tcW w:w="567" w:type="dxa"/>
          </w:tcPr>
          <w:p w:rsidR="00B67541" w:rsidRDefault="00B67541">
            <w:pPr>
              <w:pStyle w:val="ConsPlusNormal"/>
            </w:pPr>
            <w:r>
              <w:t>1</w:t>
            </w:r>
          </w:p>
        </w:tc>
        <w:tc>
          <w:tcPr>
            <w:tcW w:w="1474" w:type="dxa"/>
          </w:tcPr>
          <w:p w:rsidR="00B67541" w:rsidRDefault="00B67541">
            <w:pPr>
              <w:pStyle w:val="ConsPlusNormal"/>
            </w:pPr>
          </w:p>
        </w:tc>
        <w:tc>
          <w:tcPr>
            <w:tcW w:w="1757" w:type="dxa"/>
          </w:tcPr>
          <w:p w:rsidR="00B67541" w:rsidRDefault="00B67541">
            <w:pPr>
              <w:pStyle w:val="ConsPlusNormal"/>
            </w:pPr>
          </w:p>
        </w:tc>
        <w:tc>
          <w:tcPr>
            <w:tcW w:w="1304" w:type="dxa"/>
          </w:tcPr>
          <w:p w:rsidR="00B67541" w:rsidRDefault="00B67541">
            <w:pPr>
              <w:pStyle w:val="ConsPlusNormal"/>
            </w:pPr>
          </w:p>
        </w:tc>
        <w:tc>
          <w:tcPr>
            <w:tcW w:w="1531" w:type="dxa"/>
          </w:tcPr>
          <w:p w:rsidR="00B67541" w:rsidRDefault="00B67541">
            <w:pPr>
              <w:pStyle w:val="ConsPlusNormal"/>
            </w:pPr>
          </w:p>
        </w:tc>
        <w:tc>
          <w:tcPr>
            <w:tcW w:w="1320" w:type="dxa"/>
          </w:tcPr>
          <w:p w:rsidR="00B67541" w:rsidRDefault="00B67541">
            <w:pPr>
              <w:pStyle w:val="ConsPlusNormal"/>
            </w:pPr>
          </w:p>
        </w:tc>
        <w:tc>
          <w:tcPr>
            <w:tcW w:w="1587" w:type="dxa"/>
          </w:tcPr>
          <w:p w:rsidR="00B67541" w:rsidRDefault="00B67541">
            <w:pPr>
              <w:pStyle w:val="ConsPlusNormal"/>
            </w:pPr>
          </w:p>
        </w:tc>
        <w:tc>
          <w:tcPr>
            <w:tcW w:w="1644" w:type="dxa"/>
          </w:tcPr>
          <w:p w:rsidR="00B67541" w:rsidRDefault="00B67541">
            <w:pPr>
              <w:pStyle w:val="ConsPlusNormal"/>
            </w:pPr>
          </w:p>
        </w:tc>
        <w:tc>
          <w:tcPr>
            <w:tcW w:w="2381" w:type="dxa"/>
          </w:tcPr>
          <w:p w:rsidR="00B67541" w:rsidRDefault="00B67541">
            <w:pPr>
              <w:pStyle w:val="ConsPlusNormal"/>
            </w:pPr>
          </w:p>
        </w:tc>
      </w:tr>
      <w:tr w:rsidR="00B67541">
        <w:tc>
          <w:tcPr>
            <w:tcW w:w="567" w:type="dxa"/>
          </w:tcPr>
          <w:p w:rsidR="00B67541" w:rsidRDefault="00B67541">
            <w:pPr>
              <w:pStyle w:val="ConsPlusNormal"/>
            </w:pPr>
            <w:r>
              <w:t>2</w:t>
            </w:r>
          </w:p>
        </w:tc>
        <w:tc>
          <w:tcPr>
            <w:tcW w:w="1474" w:type="dxa"/>
          </w:tcPr>
          <w:p w:rsidR="00B67541" w:rsidRDefault="00B67541">
            <w:pPr>
              <w:pStyle w:val="ConsPlusNormal"/>
            </w:pPr>
          </w:p>
        </w:tc>
        <w:tc>
          <w:tcPr>
            <w:tcW w:w="1757" w:type="dxa"/>
          </w:tcPr>
          <w:p w:rsidR="00B67541" w:rsidRDefault="00B67541">
            <w:pPr>
              <w:pStyle w:val="ConsPlusNormal"/>
            </w:pPr>
          </w:p>
        </w:tc>
        <w:tc>
          <w:tcPr>
            <w:tcW w:w="1304" w:type="dxa"/>
          </w:tcPr>
          <w:p w:rsidR="00B67541" w:rsidRDefault="00B67541">
            <w:pPr>
              <w:pStyle w:val="ConsPlusNormal"/>
            </w:pPr>
          </w:p>
        </w:tc>
        <w:tc>
          <w:tcPr>
            <w:tcW w:w="1531" w:type="dxa"/>
          </w:tcPr>
          <w:p w:rsidR="00B67541" w:rsidRDefault="00B67541">
            <w:pPr>
              <w:pStyle w:val="ConsPlusNormal"/>
            </w:pPr>
          </w:p>
        </w:tc>
        <w:tc>
          <w:tcPr>
            <w:tcW w:w="1320" w:type="dxa"/>
          </w:tcPr>
          <w:p w:rsidR="00B67541" w:rsidRDefault="00B67541">
            <w:pPr>
              <w:pStyle w:val="ConsPlusNormal"/>
            </w:pPr>
          </w:p>
        </w:tc>
        <w:tc>
          <w:tcPr>
            <w:tcW w:w="1587" w:type="dxa"/>
          </w:tcPr>
          <w:p w:rsidR="00B67541" w:rsidRDefault="00B67541">
            <w:pPr>
              <w:pStyle w:val="ConsPlusNormal"/>
            </w:pPr>
          </w:p>
        </w:tc>
        <w:tc>
          <w:tcPr>
            <w:tcW w:w="1644" w:type="dxa"/>
          </w:tcPr>
          <w:p w:rsidR="00B67541" w:rsidRDefault="00B67541">
            <w:pPr>
              <w:pStyle w:val="ConsPlusNormal"/>
            </w:pPr>
          </w:p>
        </w:tc>
        <w:tc>
          <w:tcPr>
            <w:tcW w:w="2381" w:type="dxa"/>
          </w:tcPr>
          <w:p w:rsidR="00B67541" w:rsidRDefault="00B67541">
            <w:pPr>
              <w:pStyle w:val="ConsPlusNormal"/>
            </w:pPr>
          </w:p>
        </w:tc>
      </w:tr>
      <w:tr w:rsidR="00B67541">
        <w:tc>
          <w:tcPr>
            <w:tcW w:w="567" w:type="dxa"/>
          </w:tcPr>
          <w:p w:rsidR="00B67541" w:rsidRDefault="00B67541">
            <w:pPr>
              <w:pStyle w:val="ConsPlusNormal"/>
            </w:pPr>
            <w:r>
              <w:t>..</w:t>
            </w:r>
          </w:p>
        </w:tc>
        <w:tc>
          <w:tcPr>
            <w:tcW w:w="1474" w:type="dxa"/>
          </w:tcPr>
          <w:p w:rsidR="00B67541" w:rsidRDefault="00B67541">
            <w:pPr>
              <w:pStyle w:val="ConsPlusNormal"/>
            </w:pPr>
          </w:p>
        </w:tc>
        <w:tc>
          <w:tcPr>
            <w:tcW w:w="1757" w:type="dxa"/>
          </w:tcPr>
          <w:p w:rsidR="00B67541" w:rsidRDefault="00B67541">
            <w:pPr>
              <w:pStyle w:val="ConsPlusNormal"/>
            </w:pPr>
          </w:p>
        </w:tc>
        <w:tc>
          <w:tcPr>
            <w:tcW w:w="1304" w:type="dxa"/>
          </w:tcPr>
          <w:p w:rsidR="00B67541" w:rsidRDefault="00B67541">
            <w:pPr>
              <w:pStyle w:val="ConsPlusNormal"/>
            </w:pPr>
          </w:p>
        </w:tc>
        <w:tc>
          <w:tcPr>
            <w:tcW w:w="1531" w:type="dxa"/>
          </w:tcPr>
          <w:p w:rsidR="00B67541" w:rsidRDefault="00B67541">
            <w:pPr>
              <w:pStyle w:val="ConsPlusNormal"/>
            </w:pPr>
          </w:p>
        </w:tc>
        <w:tc>
          <w:tcPr>
            <w:tcW w:w="1320" w:type="dxa"/>
          </w:tcPr>
          <w:p w:rsidR="00B67541" w:rsidRDefault="00B67541">
            <w:pPr>
              <w:pStyle w:val="ConsPlusNormal"/>
            </w:pPr>
          </w:p>
        </w:tc>
        <w:tc>
          <w:tcPr>
            <w:tcW w:w="1587" w:type="dxa"/>
          </w:tcPr>
          <w:p w:rsidR="00B67541" w:rsidRDefault="00B67541">
            <w:pPr>
              <w:pStyle w:val="ConsPlusNormal"/>
            </w:pPr>
          </w:p>
        </w:tc>
        <w:tc>
          <w:tcPr>
            <w:tcW w:w="1644" w:type="dxa"/>
          </w:tcPr>
          <w:p w:rsidR="00B67541" w:rsidRDefault="00B67541">
            <w:pPr>
              <w:pStyle w:val="ConsPlusNormal"/>
            </w:pPr>
          </w:p>
        </w:tc>
        <w:tc>
          <w:tcPr>
            <w:tcW w:w="2381" w:type="dxa"/>
          </w:tcPr>
          <w:p w:rsidR="00B67541" w:rsidRDefault="00B67541">
            <w:pPr>
              <w:pStyle w:val="ConsPlusNormal"/>
            </w:pPr>
          </w:p>
        </w:tc>
      </w:tr>
      <w:tr w:rsidR="00B67541">
        <w:tc>
          <w:tcPr>
            <w:tcW w:w="567" w:type="dxa"/>
          </w:tcPr>
          <w:p w:rsidR="00B67541" w:rsidRDefault="00B67541">
            <w:pPr>
              <w:pStyle w:val="ConsPlusNormal"/>
            </w:pPr>
          </w:p>
        </w:tc>
        <w:tc>
          <w:tcPr>
            <w:tcW w:w="8973" w:type="dxa"/>
            <w:gridSpan w:val="6"/>
          </w:tcPr>
          <w:p w:rsidR="00B67541" w:rsidRDefault="00B67541">
            <w:pPr>
              <w:pStyle w:val="ConsPlusNormal"/>
            </w:pPr>
            <w:r>
              <w:t>ИТОГО</w:t>
            </w:r>
          </w:p>
        </w:tc>
        <w:tc>
          <w:tcPr>
            <w:tcW w:w="1644" w:type="dxa"/>
          </w:tcPr>
          <w:p w:rsidR="00B67541" w:rsidRDefault="00B67541">
            <w:pPr>
              <w:pStyle w:val="ConsPlusNormal"/>
            </w:pPr>
          </w:p>
        </w:tc>
        <w:tc>
          <w:tcPr>
            <w:tcW w:w="2381" w:type="dxa"/>
          </w:tcPr>
          <w:p w:rsidR="00B67541" w:rsidRDefault="00B67541">
            <w:pPr>
              <w:pStyle w:val="ConsPlusNormal"/>
            </w:pPr>
          </w:p>
        </w:tc>
      </w:tr>
    </w:tbl>
    <w:p w:rsidR="00B67541" w:rsidRDefault="00B67541">
      <w:pPr>
        <w:pStyle w:val="ConsPlusNormal"/>
        <w:ind w:firstLine="540"/>
        <w:jc w:val="both"/>
      </w:pPr>
    </w:p>
    <w:p w:rsidR="00B67541" w:rsidRDefault="00B67541">
      <w:pPr>
        <w:pStyle w:val="ConsPlusNonformat"/>
        <w:jc w:val="both"/>
      </w:pPr>
      <w:r>
        <w:t xml:space="preserve">    Руководитель банка _____________________ ________________ М.П.</w:t>
      </w:r>
    </w:p>
    <w:p w:rsidR="00B67541" w:rsidRDefault="00B67541">
      <w:pPr>
        <w:pStyle w:val="ConsPlusNonformat"/>
        <w:jc w:val="both"/>
      </w:pPr>
      <w:r>
        <w:t xml:space="preserve">                               (</w:t>
      </w:r>
      <w:proofErr w:type="gramStart"/>
      <w:r>
        <w:t xml:space="preserve">ФИО)   </w:t>
      </w:r>
      <w:proofErr w:type="gramEnd"/>
      <w:r>
        <w:t xml:space="preserve">          (Подпись)</w:t>
      </w:r>
    </w:p>
    <w:p w:rsidR="00B67541" w:rsidRDefault="00B67541">
      <w:pPr>
        <w:pStyle w:val="ConsPlusNonformat"/>
        <w:jc w:val="both"/>
      </w:pPr>
    </w:p>
    <w:p w:rsidR="00B67541" w:rsidRDefault="00B67541">
      <w:pPr>
        <w:pStyle w:val="ConsPlusNonformat"/>
        <w:jc w:val="both"/>
      </w:pPr>
      <w:r>
        <w:t xml:space="preserve">    Главный бухгалтер банка ________________ ________________</w:t>
      </w:r>
    </w:p>
    <w:p w:rsidR="00B67541" w:rsidRDefault="00B67541">
      <w:pPr>
        <w:pStyle w:val="ConsPlusNonformat"/>
        <w:jc w:val="both"/>
      </w:pPr>
      <w:r>
        <w:t xml:space="preserve">                                 (</w:t>
      </w:r>
      <w:proofErr w:type="gramStart"/>
      <w:r>
        <w:t xml:space="preserve">ФИО)   </w:t>
      </w:r>
      <w:proofErr w:type="gramEnd"/>
      <w:r>
        <w:t xml:space="preserve">        (Подпись)</w:t>
      </w:r>
    </w:p>
    <w:p w:rsidR="00B67541" w:rsidRDefault="00B67541">
      <w:pPr>
        <w:pStyle w:val="ConsPlusNormal"/>
        <w:ind w:firstLine="540"/>
        <w:jc w:val="both"/>
      </w:pPr>
    </w:p>
    <w:p w:rsidR="00B67541" w:rsidRDefault="00B67541">
      <w:pPr>
        <w:pStyle w:val="ConsPlusNormal"/>
        <w:ind w:firstLine="540"/>
        <w:jc w:val="both"/>
      </w:pPr>
    </w:p>
    <w:p w:rsidR="00B67541" w:rsidRDefault="00B67541">
      <w:pPr>
        <w:pStyle w:val="ConsPlusNormal"/>
        <w:pBdr>
          <w:bottom w:val="single" w:sz="6" w:space="0" w:color="auto"/>
        </w:pBdr>
        <w:spacing w:before="100" w:after="100"/>
        <w:jc w:val="both"/>
        <w:rPr>
          <w:sz w:val="2"/>
          <w:szCs w:val="2"/>
        </w:rPr>
      </w:pPr>
    </w:p>
    <w:p w:rsidR="00A3523E" w:rsidRDefault="00B67541">
      <w:bookmarkStart w:id="3" w:name="_GoBack"/>
      <w:bookmarkEnd w:id="3"/>
    </w:p>
    <w:sectPr w:rsidR="00A3523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41"/>
    <w:rsid w:val="00615A2F"/>
    <w:rsid w:val="00B04BB7"/>
    <w:rsid w:val="00B6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F0436-D22E-4A2D-874E-26C1EAFE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5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75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75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75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8B0F4D39AAAE432AE3F663DBAF8F17CCE2911894A2F4393EE9F5D4622ED00B6F3639BA4D58155293032DDDC0FFFC6E1DD720718ACDF5C3F72B5635wCC1I" TargetMode="External"/><Relationship Id="rId18" Type="http://schemas.openxmlformats.org/officeDocument/2006/relationships/hyperlink" Target="consultantplus://offline/ref=748B0F4D39AAAE432AE3F663DBAF8F17CCE291189DA7FF3C3FEBA8DE6A77DC09683966AD4A11195393032DDBCEA0F97B0C8F2F7493D3F7DFEB2954w3C4I" TargetMode="External"/><Relationship Id="rId26" Type="http://schemas.openxmlformats.org/officeDocument/2006/relationships/hyperlink" Target="consultantplus://offline/ref=748B0F4D39AAAE432AE3F663DBAF8F17CCE2911894A7FA303EE1F5D4622ED00B6F3639BA4D58155293032DDDCDFFFC6E1DD720718ACDF5C3F72B5635wCC1I" TargetMode="External"/><Relationship Id="rId39" Type="http://schemas.openxmlformats.org/officeDocument/2006/relationships/hyperlink" Target="consultantplus://offline/ref=748B0F4D39AAAE432AE3F663DBAF8F17CCE291189DA1FC3C3CEBA8DE6A77DC09683966AD4A11195393032FDCCEA0F97B0C8F2F7493D3F7DFEB2954w3C4I" TargetMode="External"/><Relationship Id="rId21" Type="http://schemas.openxmlformats.org/officeDocument/2006/relationships/hyperlink" Target="consultantplus://offline/ref=748B0F4D39AAAE432AE3F663DBAF8F17CCE2911896A6FC313AEBA8DE6A77DC09683966AD4A11195393032DDACEA0F97B0C8F2F7493D3F7DFEB2954w3C4I" TargetMode="External"/><Relationship Id="rId34" Type="http://schemas.openxmlformats.org/officeDocument/2006/relationships/hyperlink" Target="consultantplus://offline/ref=748B0F4D39AAAE432AE3E86ECDC3D11EC1EACB139CA2F66F66B4F3833D7ED65E3D7667E30C1B0653911D2FDDC7wFC7I" TargetMode="External"/><Relationship Id="rId42" Type="http://schemas.openxmlformats.org/officeDocument/2006/relationships/hyperlink" Target="consultantplus://offline/ref=748B0F4D39AAAE432AE3F663DBAF8F17CCE2911890A2FC3E32EBA8DE6A77DC09683966AD4A11195393032CDFCEA0F97B0C8F2F7493D3F7DFEB2954w3C4I" TargetMode="External"/><Relationship Id="rId47" Type="http://schemas.openxmlformats.org/officeDocument/2006/relationships/hyperlink" Target="consultantplus://offline/ref=748B0F4D39AAAE432AE3F663DBAF8F17CCE2911890A2FC3E32EBA8DE6A77DC09683966AD4A11195393032CDFCEA0F97B0C8F2F7493D3F7DFEB2954w3C4I" TargetMode="External"/><Relationship Id="rId50" Type="http://schemas.openxmlformats.org/officeDocument/2006/relationships/hyperlink" Target="consultantplus://offline/ref=748B0F4D39AAAE432AE3E86ECDC3D11EC1EAC61C9CA4F66F66B4F3833D7ED65E2F763FEF0E1D18559A08798C81A1A53D5E9C2D7193D1F5C3wECAI" TargetMode="External"/><Relationship Id="rId55" Type="http://schemas.openxmlformats.org/officeDocument/2006/relationships/fontTable" Target="fontTable.xml"/><Relationship Id="rId7" Type="http://schemas.openxmlformats.org/officeDocument/2006/relationships/hyperlink" Target="consultantplus://offline/ref=748B0F4D39AAAE432AE3F663DBAF8F17CCE2911896A6FC313AEBA8DE6A77DC09683966AD4A11195393032DD8CEA0F97B0C8F2F7493D3F7DFEB2954w3C4I" TargetMode="External"/><Relationship Id="rId2" Type="http://schemas.openxmlformats.org/officeDocument/2006/relationships/settings" Target="settings.xml"/><Relationship Id="rId16" Type="http://schemas.openxmlformats.org/officeDocument/2006/relationships/hyperlink" Target="consultantplus://offline/ref=748B0F4D39AAAE432AE3F663DBAF8F17CCE2911894A7FE383AE8F5D4622ED00B6F3639BA4D58155293032DDDC3FFFC6E1DD720718ACDF5C3F72B5635wCC1I" TargetMode="External"/><Relationship Id="rId29" Type="http://schemas.openxmlformats.org/officeDocument/2006/relationships/hyperlink" Target="consultantplus://offline/ref=748B0F4D39AAAE432AE3F663DBAF8F17CCE2911897A5FB3B38EBA8DE6A77DC09683966AD4A11195393032DDBCEA0F97B0C8F2F7493D3F7DFEB2954w3C4I" TargetMode="External"/><Relationship Id="rId11" Type="http://schemas.openxmlformats.org/officeDocument/2006/relationships/hyperlink" Target="consultantplus://offline/ref=748B0F4D39AAAE432AE3F663DBAF8F17CCE2911894A7FE383AE8F5D4622ED00B6F3639BA4D58155293032DDDC0FFFC6E1DD720718ACDF5C3F72B5635wCC1I" TargetMode="External"/><Relationship Id="rId24" Type="http://schemas.openxmlformats.org/officeDocument/2006/relationships/hyperlink" Target="consultantplus://offline/ref=748B0F4D39AAAE432AE3F663DBAF8F17CCE291189DA1FC3C3CEBA8DE6A77DC09683966AD4A11195393032CDDCEA0F97B0C8F2F7493D3F7DFEB2954w3C4I" TargetMode="External"/><Relationship Id="rId32" Type="http://schemas.openxmlformats.org/officeDocument/2006/relationships/hyperlink" Target="consultantplus://offline/ref=748B0F4D39AAAE432AE3F663DBAF8F17CCE2911894A2F4393EE9F5D4622ED00B6F3639BA4D58155293032DDDCDFFFC6E1DD720718ACDF5C3F72B5635wCC1I" TargetMode="External"/><Relationship Id="rId37" Type="http://schemas.openxmlformats.org/officeDocument/2006/relationships/hyperlink" Target="consultantplus://offline/ref=748B0F4D39AAAE432AE3F663DBAF8F17CCE2911897A5FB3B38EBA8DE6A77DC09683966AD4A11195393032DD4CEA0F97B0C8F2F7493D3F7DFEB2954w3C4I" TargetMode="External"/><Relationship Id="rId40" Type="http://schemas.openxmlformats.org/officeDocument/2006/relationships/hyperlink" Target="consultantplus://offline/ref=748B0F4D39AAAE432AE3F663DBAF8F17CCE2911894A2FA3F33E0F5D4622ED00B6F3639BA4D58155293022FD5C1FFFC6E1DD720718ACDF5C3F72B5635wCC1I" TargetMode="External"/><Relationship Id="rId45" Type="http://schemas.openxmlformats.org/officeDocument/2006/relationships/hyperlink" Target="consultantplus://offline/ref=748B0F4D39AAAE432AE3F663DBAF8F17CCE2911894A2F4393EE9F5D4622ED00B6F3639BA4D58155293032DDCC5FFFC6E1DD720718ACDF5C3F72B5635wCC1I" TargetMode="External"/><Relationship Id="rId53" Type="http://schemas.openxmlformats.org/officeDocument/2006/relationships/hyperlink" Target="consultantplus://offline/ref=748B0F4D39AAAE432AE3F663DBAF8F17CCE291189DA7FF3C3FEBA8DE6A77DC09683966AD4A11195393032CD9CEA0F97B0C8F2F7493D3F7DFEB2954w3C4I" TargetMode="External"/><Relationship Id="rId5" Type="http://schemas.openxmlformats.org/officeDocument/2006/relationships/hyperlink" Target="consultantplus://offline/ref=748B0F4D39AAAE432AE3F663DBAF8F17CCE2911897A5FE3F3EEBA8DE6A77DC09683966AD4A11195393032DD8CEA0F97B0C8F2F7493D3F7DFEB2954w3C4I" TargetMode="External"/><Relationship Id="rId10" Type="http://schemas.openxmlformats.org/officeDocument/2006/relationships/hyperlink" Target="consultantplus://offline/ref=748B0F4D39AAAE432AE3F663DBAF8F17CCE291189DA1FC3C3CEBA8DE6A77DC09683966AD4A11195393032DD8CEA0F97B0C8F2F7493D3F7DFEB2954w3C4I" TargetMode="External"/><Relationship Id="rId19" Type="http://schemas.openxmlformats.org/officeDocument/2006/relationships/hyperlink" Target="consultantplus://offline/ref=748B0F4D39AAAE432AE3F663DBAF8F17CCE2911894A7FA303EE1F5D4622ED00B6F3639BA4D58155293032DDDC3FFFC6E1DD720718ACDF5C3F72B5635wCC1I" TargetMode="External"/><Relationship Id="rId31" Type="http://schemas.openxmlformats.org/officeDocument/2006/relationships/hyperlink" Target="consultantplus://offline/ref=748B0F4D39AAAE432AE3F663DBAF8F17CCE2911897A5FB3B38EBA8DE6A77DC09683966AD4A11195393032DD5CEA0F97B0C8F2F7493D3F7DFEB2954w3C4I" TargetMode="External"/><Relationship Id="rId44" Type="http://schemas.openxmlformats.org/officeDocument/2006/relationships/hyperlink" Target="consultantplus://offline/ref=748B0F4D39AAAE432AE3F663DBAF8F17CCE2911894A7FE383AE8F5D4622ED00B6F3639BA4D58155293032DDCC0FFFC6E1DD720718ACDF5C3F72B5635wCC1I" TargetMode="External"/><Relationship Id="rId52" Type="http://schemas.openxmlformats.org/officeDocument/2006/relationships/hyperlink" Target="consultantplus://offline/ref=748B0F4D39AAAE432AE3F663DBAF8F17CCE2911890A2FC3E32EBA8DE6A77DC09683966AD4A11195393032CD8CEA0F97B0C8F2F7493D3F7DFEB2954w3C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48B0F4D39AAAE432AE3F663DBAF8F17CCE291189DA7FF3C3FEBA8DE6A77DC09683966AD4A11195393032DD8CEA0F97B0C8F2F7493D3F7DFEB2954w3C4I" TargetMode="External"/><Relationship Id="rId14" Type="http://schemas.openxmlformats.org/officeDocument/2006/relationships/hyperlink" Target="consultantplus://offline/ref=748B0F4D39AAAE432AE3F663DBAF8F17CCE291189DA1FC3C3CEBA8DE6A77DC09683966AD4A11195393032DDBCEA0F97B0C8F2F7493D3F7DFEB2954w3C4I" TargetMode="External"/><Relationship Id="rId22" Type="http://schemas.openxmlformats.org/officeDocument/2006/relationships/hyperlink" Target="consultantplus://offline/ref=748B0F4D39AAAE432AE3F663DBAF8F17CCE2911890A2FC3E32EBA8DE6A77DC09683966AD4A11195393032CDCCEA0F97B0C8F2F7493D3F7DFEB2954w3C4I" TargetMode="External"/><Relationship Id="rId27" Type="http://schemas.openxmlformats.org/officeDocument/2006/relationships/hyperlink" Target="consultantplus://offline/ref=748B0F4D39AAAE432AE3F663DBAF8F17CCE2911894A2F4393EE9F5D4622ED00B6F3639BA4D58155293032DDDC2FFFC6E1DD720718ACDF5C3F72B5635wCC1I" TargetMode="External"/><Relationship Id="rId30" Type="http://schemas.openxmlformats.org/officeDocument/2006/relationships/hyperlink" Target="consultantplus://offline/ref=748B0F4D39AAAE432AE3F663DBAF8F17CCE2911896A6FC313AEBA8DE6A77DC09683966AD4A11195393032DD5CEA0F97B0C8F2F7493D3F7DFEB2954w3C4I" TargetMode="External"/><Relationship Id="rId35" Type="http://schemas.openxmlformats.org/officeDocument/2006/relationships/hyperlink" Target="consultantplus://offline/ref=748B0F4D39AAAE432AE3F663DBAF8F17CCE2911894A7FA303EE1F5D4622ED00B6F3639BA4D58155293032DDDCDFFFC6E1DD720718ACDF5C3F72B5635wCC1I" TargetMode="External"/><Relationship Id="rId43" Type="http://schemas.openxmlformats.org/officeDocument/2006/relationships/hyperlink" Target="consultantplus://offline/ref=748B0F4D39AAAE432AE3F663DBAF8F17CCE291189DA7FF3C3FEBA8DE6A77DC09683966AD4A11195393032CDECEA0F97B0C8F2F7493D3F7DFEB2954w3C4I" TargetMode="External"/><Relationship Id="rId48" Type="http://schemas.openxmlformats.org/officeDocument/2006/relationships/hyperlink" Target="consultantplus://offline/ref=748B0F4D39AAAE432AE3F663DBAF8F17CCE2911890A2FC3E32EBA8DE6A77DC09683966AD4A11195393032CDFCEA0F97B0C8F2F7493D3F7DFEB2954w3C4I" TargetMode="External"/><Relationship Id="rId56" Type="http://schemas.openxmlformats.org/officeDocument/2006/relationships/theme" Target="theme/theme1.xml"/><Relationship Id="rId8" Type="http://schemas.openxmlformats.org/officeDocument/2006/relationships/hyperlink" Target="consultantplus://offline/ref=748B0F4D39AAAE432AE3F663DBAF8F17CCE2911890A2FC3E32EBA8DE6A77DC09683966AD4A11195393032DD8CEA0F97B0C8F2F7493D3F7DFEB2954w3C4I" TargetMode="External"/><Relationship Id="rId51" Type="http://schemas.openxmlformats.org/officeDocument/2006/relationships/hyperlink" Target="consultantplus://offline/ref=748B0F4D39AAAE432AE3F663DBAF8F17CCE2911897A5FB3B38EBA8DE6A77DC09683966AD4A11195393032CDCCEA0F97B0C8F2F7493D3F7DFEB2954w3C4I" TargetMode="External"/><Relationship Id="rId3" Type="http://schemas.openxmlformats.org/officeDocument/2006/relationships/webSettings" Target="webSettings.xml"/><Relationship Id="rId12" Type="http://schemas.openxmlformats.org/officeDocument/2006/relationships/hyperlink" Target="consultantplus://offline/ref=748B0F4D39AAAE432AE3F663DBAF8F17CCE2911894A7FA303EE1F5D4622ED00B6F3639BA4D58155293032DDDC0FFFC6E1DD720718ACDF5C3F72B5635wCC1I" TargetMode="External"/><Relationship Id="rId17" Type="http://schemas.openxmlformats.org/officeDocument/2006/relationships/hyperlink" Target="consultantplus://offline/ref=748B0F4D39AAAE432AE3F663DBAF8F17CCE2911894A2F4393EE9F5D4622ED00B6F3639BA4D58155293032DDDC3FFFC6E1DD720718ACDF5C3F72B5635wCC1I" TargetMode="External"/><Relationship Id="rId25" Type="http://schemas.openxmlformats.org/officeDocument/2006/relationships/hyperlink" Target="consultantplus://offline/ref=748B0F4D39AAAE432AE3F663DBAF8F17CCE2911894A7FE383AE8F5D4622ED00B6F3639BA4D58155293032DDDCDFFFC6E1DD720718ACDF5C3F72B5635wCC1I" TargetMode="External"/><Relationship Id="rId33" Type="http://schemas.openxmlformats.org/officeDocument/2006/relationships/hyperlink" Target="consultantplus://offline/ref=748B0F4D39AAAE432AE3F663DBAF8F17CCE291189DA1FC3C3CEBA8DE6A77DC09683966AD4A11195393032CDCCEA0F97B0C8F2F7493D3F7DFEB2954w3C4I" TargetMode="External"/><Relationship Id="rId38" Type="http://schemas.openxmlformats.org/officeDocument/2006/relationships/hyperlink" Target="consultantplus://offline/ref=748B0F4D39AAAE432AE3F663DBAF8F17CCE2911890A2FC3E32EBA8DE6A77DC09683966AD4A11195393032CDFCEA0F97B0C8F2F7493D3F7DFEB2954w3C4I" TargetMode="External"/><Relationship Id="rId46" Type="http://schemas.openxmlformats.org/officeDocument/2006/relationships/hyperlink" Target="consultantplus://offline/ref=748B0F4D39AAAE432AE3F663DBAF8F17CCE2911897A5FB3B38EBA8DE6A77DC09683966AD4A11195393032CDDCEA0F97B0C8F2F7493D3F7DFEB2954w3C4I" TargetMode="External"/><Relationship Id="rId20" Type="http://schemas.openxmlformats.org/officeDocument/2006/relationships/hyperlink" Target="consultantplus://offline/ref=748B0F4D39AAAE432AE3F663DBAF8F17CCE2911897A5FB3B38EBA8DE6A77DC09683966AD4A11195393032DD8CEA0F97B0C8F2F7493D3F7DFEB2954w3C4I" TargetMode="External"/><Relationship Id="rId41" Type="http://schemas.openxmlformats.org/officeDocument/2006/relationships/hyperlink" Target="consultantplus://offline/ref=748B0F4D39AAAE432AE3F663DBAF8F17CCE2911896A6FC313AEBA8DE6A77DC09683966AD4A11195393032CDDCEA0F97B0C8F2F7493D3F7DFEB2954w3C4I" TargetMode="External"/><Relationship Id="rId54" Type="http://schemas.openxmlformats.org/officeDocument/2006/relationships/hyperlink" Target="consultantplus://offline/ref=748B0F4D39AAAE432AE3F663DBAF8F17CCE2911897A5FB3B38EBA8DE6A77DC09683966AD4A11195393032CDFCEA0F97B0C8F2F7493D3F7DFEB2954w3C4I" TargetMode="External"/><Relationship Id="rId1" Type="http://schemas.openxmlformats.org/officeDocument/2006/relationships/styles" Target="styles.xml"/><Relationship Id="rId6" Type="http://schemas.openxmlformats.org/officeDocument/2006/relationships/hyperlink" Target="consultantplus://offline/ref=748B0F4D39AAAE432AE3F663DBAF8F17CCE2911897A5FB3B38EBA8DE6A77DC09683966AD4A11195393032DD8CEA0F97B0C8F2F7493D3F7DFEB2954w3C4I" TargetMode="External"/><Relationship Id="rId15" Type="http://schemas.openxmlformats.org/officeDocument/2006/relationships/hyperlink" Target="consultantplus://offline/ref=748B0F4D39AAAE432AE3F663DBAF8F17CCE2911894A2FA3F33E0F5D4622ED00B6F3639BA4D58155293022FD5C1FFFC6E1DD720718ACDF5C3F72B5635wCC1I" TargetMode="External"/><Relationship Id="rId23" Type="http://schemas.openxmlformats.org/officeDocument/2006/relationships/hyperlink" Target="consultantplus://offline/ref=748B0F4D39AAAE432AE3F663DBAF8F17CCE291189DA7FF3C3FEBA8DE6A77DC09683966AD4A11195393032CDCCEA0F97B0C8F2F7493D3F7DFEB2954w3C4I" TargetMode="External"/><Relationship Id="rId28" Type="http://schemas.openxmlformats.org/officeDocument/2006/relationships/hyperlink" Target="consultantplus://offline/ref=748B0F4D39AAAE432AE3F663DBAF8F17CCE2911896A6FC313AEBA8DE6A77DC09683966AD4A11195393032DD5CEA0F97B0C8F2F7493D3F7DFEB2954w3C4I" TargetMode="External"/><Relationship Id="rId36" Type="http://schemas.openxmlformats.org/officeDocument/2006/relationships/hyperlink" Target="consultantplus://offline/ref=748B0F4D39AAAE432AE3F663DBAF8F17CCE2911894A7FE383AE8F5D4622ED00B6F3639BA4D58155293032DDCC6FFFC6E1DD720718ACDF5C3F72B5635wCC1I" TargetMode="External"/><Relationship Id="rId49" Type="http://schemas.openxmlformats.org/officeDocument/2006/relationships/hyperlink" Target="consultantplus://offline/ref=748B0F4D39AAAE432AE3F663DBAF8F17CCE2911890A2FC3E32EBA8DE6A77DC09683966AD4A11195393032CDFCEA0F97B0C8F2F7493D3F7DFEB2954w3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3709</Words>
  <Characters>21146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 Александр Евгеньевич</dc:creator>
  <cp:keywords/>
  <dc:description/>
  <cp:lastModifiedBy>Самохин Александр Евгеньевич</cp:lastModifiedBy>
  <cp:revision>1</cp:revision>
  <dcterms:created xsi:type="dcterms:W3CDTF">2023-02-27T08:02:00Z</dcterms:created>
  <dcterms:modified xsi:type="dcterms:W3CDTF">2023-02-27T08:02:00Z</dcterms:modified>
</cp:coreProperties>
</file>