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33AE2" w:rsidRPr="00B047DC" w:rsidRDefault="00033AE2" w:rsidP="00B047DC">
      <w:pPr>
        <w:jc w:val="both"/>
        <w:rPr>
          <w:rFonts w:ascii="Times New Roman" w:hAnsi="Times New Roman" w:cs="Times New Roman"/>
          <w:b/>
          <w:sz w:val="28"/>
          <w:szCs w:val="28"/>
        </w:rPr>
      </w:pPr>
      <w:r w:rsidRPr="00B047DC">
        <w:rPr>
          <w:rFonts w:ascii="Times New Roman" w:hAnsi="Times New Roman" w:cs="Times New Roman"/>
          <w:b/>
          <w:sz w:val="28"/>
          <w:szCs w:val="28"/>
        </w:rPr>
        <w:t>За какой период рассчитывается среднедушевой доход семьи при назначении единого пособия?</w:t>
      </w:r>
    </w:p>
    <w:p w:rsidR="00033AE2" w:rsidRPr="00B047DC" w:rsidRDefault="00033AE2" w:rsidP="00B047DC">
      <w:pPr>
        <w:jc w:val="both"/>
        <w:rPr>
          <w:rFonts w:ascii="Times New Roman" w:hAnsi="Times New Roman" w:cs="Times New Roman"/>
          <w:sz w:val="28"/>
          <w:szCs w:val="28"/>
        </w:rPr>
      </w:pPr>
      <w:r w:rsidRPr="00B047DC">
        <w:rPr>
          <w:rFonts w:ascii="Times New Roman" w:hAnsi="Times New Roman" w:cs="Times New Roman"/>
          <w:sz w:val="28"/>
          <w:szCs w:val="28"/>
        </w:rPr>
        <w:t xml:space="preserve">В рамках Соглашения о взаимодействии и сотрудничестве с Отделением СФР по Новосибирской области продолжаем публиковать на своих ресурсах полезную для граждан информацию СФР. </w:t>
      </w:r>
    </w:p>
    <w:p w:rsidR="00033AE2" w:rsidRPr="00B047DC" w:rsidRDefault="00033AE2" w:rsidP="00B047DC">
      <w:pPr>
        <w:jc w:val="both"/>
        <w:rPr>
          <w:rFonts w:ascii="Times New Roman" w:hAnsi="Times New Roman" w:cs="Times New Roman"/>
          <w:sz w:val="28"/>
          <w:szCs w:val="28"/>
        </w:rPr>
      </w:pPr>
      <w:r w:rsidRPr="00B047DC">
        <w:rPr>
          <w:rFonts w:ascii="Times New Roman" w:hAnsi="Times New Roman" w:cs="Times New Roman"/>
          <w:sz w:val="28"/>
          <w:szCs w:val="28"/>
        </w:rPr>
        <w:t>https://upch.nso.ru/page/10850</w:t>
      </w:r>
    </w:p>
    <w:p w:rsidR="00033AE2" w:rsidRDefault="00033AE2" w:rsidP="00B047DC">
      <w:pPr>
        <w:jc w:val="both"/>
        <w:rPr>
          <w:rFonts w:ascii="Times New Roman" w:hAnsi="Times New Roman" w:cs="Times New Roman"/>
          <w:sz w:val="28"/>
          <w:szCs w:val="28"/>
        </w:rPr>
      </w:pPr>
      <w:r w:rsidRPr="00B047DC">
        <w:rPr>
          <w:rFonts w:ascii="Times New Roman" w:hAnsi="Times New Roman" w:cs="Times New Roman"/>
          <w:sz w:val="28"/>
          <w:szCs w:val="28"/>
        </w:rPr>
        <w:t xml:space="preserve">В частности, для расчета среднедушевого дохода семьи суммируются все доходы членов семьи в расчетном периоде, а сумма делится на 12 месяцев и на количество членов семьи. При подсчете доходов учитываются зарплаты, премии, пенсии, социальные пособия, некоторые виды денежных компенсаций. Что учитывается в доход, а что нет — смотрите здесь </w:t>
      </w:r>
      <w:hyperlink r:id="rId4" w:history="1">
        <w:r w:rsidRPr="00B047DC">
          <w:rPr>
            <w:rStyle w:val="a3"/>
            <w:rFonts w:ascii="Times New Roman" w:hAnsi="Times New Roman" w:cs="Times New Roman"/>
            <w:sz w:val="28"/>
            <w:szCs w:val="28"/>
          </w:rPr>
          <w:t>https://sfr.gov.ru/grazhdanam/edinoe_posobie/ocenka/</w:t>
        </w:r>
      </w:hyperlink>
      <w:r w:rsidRPr="00B047DC">
        <w:rPr>
          <w:rFonts w:ascii="Times New Roman" w:hAnsi="Times New Roman" w:cs="Times New Roman"/>
          <w:sz w:val="28"/>
          <w:szCs w:val="28"/>
        </w:rPr>
        <w:t xml:space="preserve"> </w:t>
      </w:r>
    </w:p>
    <w:p w:rsidR="00B047DC" w:rsidRPr="00B047DC" w:rsidRDefault="00B047DC" w:rsidP="00B047D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B047DC" w:rsidRPr="00B047DC" w:rsidRDefault="00B047DC" w:rsidP="00B047DC">
      <w:pPr>
        <w:jc w:val="both"/>
        <w:rPr>
          <w:rFonts w:ascii="Times New Roman" w:hAnsi="Times New Roman" w:cs="Times New Roman"/>
          <w:sz w:val="28"/>
          <w:szCs w:val="28"/>
        </w:rPr>
      </w:pPr>
      <w:r w:rsidRPr="00B047DC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5940425" cy="4455319"/>
            <wp:effectExtent l="0" t="0" r="3175" b="2540"/>
            <wp:docPr id="1" name="Рисунок 1" descr="D:\UserData\drev\Рабочий стол\2025 год\ВЗАИМОДЕЙСТВИЕ\ОСФР\полезные инструкции\периоды_ЕП_2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Data\drev\Рабочий стол\2025 год\ВЗАИМОДЕЙСТВИЕ\ОСФР\полезные инструкции\периоды_ЕП_2025.jp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53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47DC" w:rsidRDefault="00B047DC" w:rsidP="00B047DC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3AE2" w:rsidRPr="00B047DC" w:rsidRDefault="00033AE2" w:rsidP="00B047DC">
      <w:pPr>
        <w:jc w:val="both"/>
        <w:rPr>
          <w:rFonts w:ascii="Times New Roman" w:hAnsi="Times New Roman" w:cs="Times New Roman"/>
          <w:sz w:val="28"/>
          <w:szCs w:val="28"/>
        </w:rPr>
      </w:pPr>
      <w:r w:rsidRPr="00B047DC">
        <w:rPr>
          <w:rFonts w:ascii="Times New Roman" w:hAnsi="Times New Roman" w:cs="Times New Roman"/>
          <w:sz w:val="28"/>
          <w:szCs w:val="28"/>
        </w:rPr>
        <w:t xml:space="preserve">Представители Отделения СФР по Новосибирской области обращают внимание, что доходы учитываются до вычета налогов. Заявление на установление или продление пособия удобнее всего подать через портал </w:t>
      </w:r>
      <w:proofErr w:type="spellStart"/>
      <w:r w:rsidRPr="00B047DC">
        <w:rPr>
          <w:rFonts w:ascii="Times New Roman" w:hAnsi="Times New Roman" w:cs="Times New Roman"/>
          <w:sz w:val="28"/>
          <w:szCs w:val="28"/>
        </w:rPr>
        <w:t>госуслуг</w:t>
      </w:r>
      <w:proofErr w:type="spellEnd"/>
      <w:r w:rsidRPr="00B047DC">
        <w:rPr>
          <w:rFonts w:ascii="Times New Roman" w:hAnsi="Times New Roman" w:cs="Times New Roman"/>
          <w:sz w:val="28"/>
          <w:szCs w:val="28"/>
        </w:rPr>
        <w:t>. Сделать это также можно в МФЦ или клиентской службе.</w:t>
      </w:r>
    </w:p>
    <w:p w:rsidR="00033AE2" w:rsidRPr="00B047DC" w:rsidRDefault="00033AE2" w:rsidP="00B047DC">
      <w:pPr>
        <w:jc w:val="both"/>
        <w:rPr>
          <w:rFonts w:ascii="Times New Roman" w:hAnsi="Times New Roman" w:cs="Times New Roman"/>
          <w:i/>
          <w:sz w:val="28"/>
          <w:szCs w:val="28"/>
        </w:rPr>
      </w:pPr>
      <w:bookmarkStart w:id="0" w:name="_GoBack"/>
      <w:r w:rsidRPr="00B047DC">
        <w:rPr>
          <w:rFonts w:ascii="Times New Roman" w:hAnsi="Times New Roman" w:cs="Times New Roman"/>
          <w:i/>
          <w:sz w:val="28"/>
          <w:szCs w:val="28"/>
        </w:rPr>
        <w:t>Источник: Отделение СФР по Новосибирской области</w:t>
      </w:r>
    </w:p>
    <w:bookmarkEnd w:id="0"/>
    <w:p w:rsidR="005D0441" w:rsidRPr="00B047DC" w:rsidRDefault="005D0441" w:rsidP="00B047D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5D0441" w:rsidRPr="00B047DC" w:rsidSect="00B047DC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2F2D"/>
    <w:rsid w:val="00033AE2"/>
    <w:rsid w:val="005D0441"/>
    <w:rsid w:val="009B0F6B"/>
    <w:rsid w:val="00A47129"/>
    <w:rsid w:val="00B047DC"/>
    <w:rsid w:val="00CF2F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2E6B29"/>
  <w15:chartTrackingRefBased/>
  <w15:docId w15:val="{76F456C9-9439-498E-80A0-5267F4731D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33AE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hyperlink" Target="https://sfr.gov.ru/grazhdanam/edinoe_posobie/ocenk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159</Words>
  <Characters>910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Contract</Company>
  <LinksUpToDate>false</LinksUpToDate>
  <CharactersWithSpaces>1067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Дроздова Елена Владимировна</dc:creator>
  <cp:keywords/>
  <dc:description/>
  <cp:lastModifiedBy>Дроздова Елена Владимировна</cp:lastModifiedBy>
  <cp:revision>4</cp:revision>
  <dcterms:created xsi:type="dcterms:W3CDTF">2025-01-09T05:37:00Z</dcterms:created>
  <dcterms:modified xsi:type="dcterms:W3CDTF">2025-01-10T07:58:00Z</dcterms:modified>
</cp:coreProperties>
</file>