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ac"/>
        <w:rPr>
          <w:color w:val="0b4993"/>
          <w:sz w:val="26"/>
          <w:szCs w:val="26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666750" cy="581025"/>
                                      <wp:effectExtent l="0" t="0" r="0" b="9525"/>
                                      <wp:docPr id="2" name="Рисунок 3" descr="1_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3" descr="1_2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6750" cy="581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52.50pt;height:45.75pt;mso-wrap-distance-left:0.00pt;mso-wrap-distance-top:0.00pt;mso-wrap-distance-right:0.00pt;mso-wrap-distance-bottom:0.00pt;" stroked="f">
                                      <v:path textboxrect="0,0,0,0"/>
                                      <v:imagedata r:id="rId8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text;margin-left:-6.00pt;mso-position-horizontal:absolute;mso-position-vertical-relative:text;margin-top:-19.55pt;mso-position-vertical:absolute;width:52.05pt;height:44.20pt;mso-wrap-distance-left:9.05pt;mso-wrap-distance-top:0.00pt;mso-wrap-distance-right:9.05pt;mso-wrap-distance-bottom:0.00pt;v-text-anchor:top;visibility:visible;" fillcolor="#FFFFFF" stroked="f">
                <v:textbox inset="0,0,0,0">
                  <w:txbxContent>
                    <w:p>
                      <w:r>
                        <w:rPr>
                          <w:sz w:val="20"/>
                          <w:szCs w:val="20"/>
                          <w:lang w:eastAsia="ru-RU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666750" cy="581025"/>
                                <wp:effectExtent l="0" t="0" r="0" b="9525"/>
                                <wp:docPr id="2" name="Рисунок 3" descr="1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3" descr="1_2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8"/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52.50pt;height:45.75pt;mso-wrap-distance-left:0.00pt;mso-wrap-distance-top:0.00pt;mso-wrap-distance-right:0.00pt;mso-wrap-distance-bottom:0.00pt;" stroked="f">
                                <v:path textboxrect="0,0,0,0"/>
                                <v:imagedata r:id="rId8" o:title=""/>
                              </v:shape>
                            </w:pic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 xml:space="preserve">и социального страхования РФ по Новосибирской области</w:t>
      </w:r>
    </w:p>
    <w:p>
      <w:pPr>
        <w:pBdr>
          <w:bottom w:val="single" w:color="000000" w:sz="4" w:space="1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06</w:t>
      </w:r>
      <w:r>
        <w:rPr>
          <w:b/>
          <w:bCs/>
        </w:rPr>
        <w:t xml:space="preserve">.</w:t>
      </w:r>
      <w:r>
        <w:rPr>
          <w:b/>
          <w:bCs/>
        </w:rPr>
        <w:t xml:space="preserve">05</w:t>
      </w:r>
      <w:r>
        <w:rPr>
          <w:b/>
          <w:bCs/>
        </w:rPr>
        <w:t xml:space="preserve">.202</w:t>
      </w:r>
      <w:r>
        <w:rPr>
          <w:b/>
          <w:bCs/>
        </w:rPr>
        <w:t xml:space="preserve"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>
      <w:pPr>
        <w:spacing w:line="360" w:lineRule="auto"/>
        <w:ind w:firstLine="567"/>
        <w:jc w:val="both"/>
        <w:rPr>
          <w:lang w:eastAsia="ru-RU"/>
        </w:rPr>
      </w:pP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Единовременные выплаты к 80-летию Победы 3,9 тысячам новосибирских ветеранов перечислило Отделение СФР</w:t>
      </w:r>
    </w:p>
    <w:p>
      <w:pPr>
        <w:spacing w:before="100" w:beforeAutospacing="1" w:after="100" w:afterAutospacing="1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Отделение СФР по Новосибирской области </w:t>
      </w:r>
      <w:r>
        <w:rPr>
          <w:sz w:val="26"/>
          <w:szCs w:val="26"/>
          <w:lang w:eastAsia="ru-RU"/>
        </w:rPr>
        <w:t xml:space="preserve">перечислило</w:t>
      </w:r>
      <w:r>
        <w:rPr>
          <w:sz w:val="26"/>
          <w:szCs w:val="26"/>
          <w:lang w:eastAsia="ru-RU"/>
        </w:rPr>
        <w:t xml:space="preserve"> ветеранам региона юбилейную единовременную выплату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к 80-летию со Дня Победы. </w:t>
      </w:r>
      <w:r>
        <w:rPr>
          <w:sz w:val="26"/>
          <w:szCs w:val="26"/>
          <w:lang w:eastAsia="ru-RU"/>
        </w:rPr>
        <w:t xml:space="preserve">Её</w:t>
      </w:r>
      <w:r>
        <w:rPr>
          <w:sz w:val="26"/>
          <w:szCs w:val="26"/>
          <w:lang w:eastAsia="ru-RU"/>
        </w:rPr>
        <w:t xml:space="preserve"> получили </w:t>
      </w:r>
      <w:r>
        <w:rPr>
          <w:sz w:val="26"/>
          <w:szCs w:val="26"/>
          <w:lang w:eastAsia="ru-RU"/>
        </w:rPr>
        <w:t xml:space="preserve">в апреле </w:t>
      </w:r>
      <w:r>
        <w:rPr>
          <w:b/>
          <w:sz w:val="26"/>
          <w:szCs w:val="26"/>
          <w:lang w:eastAsia="ru-RU"/>
        </w:rPr>
        <w:t xml:space="preserve">3</w:t>
      </w:r>
      <w:r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 xml:space="preserve">9</w:t>
      </w:r>
      <w:r>
        <w:rPr>
          <w:b/>
          <w:sz w:val="26"/>
          <w:szCs w:val="26"/>
          <w:lang w:val="en-US" w:eastAsia="ru-RU"/>
        </w:rPr>
        <w:t xml:space="preserve">8</w:t>
      </w:r>
      <w:r>
        <w:rPr>
          <w:b/>
          <w:sz w:val="26"/>
          <w:szCs w:val="26"/>
          <w:lang w:eastAsia="ru-RU"/>
        </w:rPr>
        <w:t xml:space="preserve">4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новосибирских</w:t>
      </w:r>
      <w:r>
        <w:rPr>
          <w:sz w:val="26"/>
          <w:szCs w:val="26"/>
          <w:lang w:eastAsia="ru-RU"/>
        </w:rPr>
        <w:t xml:space="preserve"> ветеран</w:t>
      </w:r>
      <w:r>
        <w:rPr>
          <w:sz w:val="26"/>
          <w:szCs w:val="26"/>
          <w:lang w:eastAsia="ru-RU"/>
        </w:rPr>
        <w:t xml:space="preserve">а</w:t>
      </w:r>
      <w:r>
        <w:rPr>
          <w:sz w:val="26"/>
          <w:szCs w:val="26"/>
          <w:lang w:eastAsia="ru-RU"/>
        </w:rPr>
        <w:t xml:space="preserve">.</w:t>
      </w:r>
      <w:r>
        <w:rPr>
          <w:sz w:val="26"/>
          <w:szCs w:val="26"/>
          <w:lang w:eastAsia="ru-RU"/>
        </w:rPr>
        <w:t xml:space="preserve"> На эти цели направлено более 259 </w:t>
      </w:r>
      <w:r>
        <w:rPr>
          <w:sz w:val="26"/>
          <w:szCs w:val="26"/>
          <w:lang w:eastAsia="ru-RU"/>
        </w:rPr>
        <w:t xml:space="preserve">млн</w:t>
      </w:r>
      <w:r>
        <w:rPr>
          <w:sz w:val="26"/>
          <w:szCs w:val="26"/>
          <w:lang w:eastAsia="ru-RU"/>
        </w:rPr>
        <w:t xml:space="preserve"> рублей.</w:t>
      </w:r>
    </w:p>
    <w:p>
      <w:pPr>
        <w:spacing w:before="100" w:beforeAutospacing="1" w:after="100" w:afterAutospacing="1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Единовременн</w:t>
      </w:r>
      <w:r>
        <w:rPr>
          <w:sz w:val="26"/>
          <w:szCs w:val="26"/>
          <w:lang w:eastAsia="ru-RU"/>
        </w:rPr>
        <w:t xml:space="preserve">ые</w:t>
      </w:r>
      <w:r>
        <w:rPr>
          <w:sz w:val="26"/>
          <w:szCs w:val="26"/>
          <w:lang w:eastAsia="ru-RU"/>
        </w:rPr>
        <w:t xml:space="preserve"> выплат</w:t>
      </w:r>
      <w:r>
        <w:rPr>
          <w:sz w:val="26"/>
          <w:szCs w:val="26"/>
          <w:lang w:eastAsia="ru-RU"/>
        </w:rPr>
        <w:t xml:space="preserve">ы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к празднику </w:t>
      </w:r>
      <w:r>
        <w:rPr>
          <w:sz w:val="26"/>
          <w:szCs w:val="26"/>
          <w:lang w:eastAsia="ru-RU"/>
        </w:rPr>
        <w:t xml:space="preserve">в размере 80 тысяч рублей </w:t>
      </w:r>
      <w:r>
        <w:rPr>
          <w:sz w:val="26"/>
          <w:szCs w:val="26"/>
          <w:lang w:eastAsia="ru-RU"/>
        </w:rPr>
        <w:t xml:space="preserve">перечислены </w:t>
      </w:r>
      <w:r>
        <w:rPr>
          <w:sz w:val="26"/>
          <w:szCs w:val="26"/>
          <w:lang w:eastAsia="ru-RU"/>
        </w:rPr>
        <w:t xml:space="preserve">участникам и инвалидам Великой Отечественной войны, их вдовам, а также несовершеннолетним узникам нацистских концлагерей и гражданам, награжденным медалью «За оборону Ленинграда» или знаком «Жителю блокадного Ленинграда», «Жителю осажденного Сталинграда», «Жителю осажденного Севастополя».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Их получателями </w:t>
      </w:r>
      <w:r>
        <w:rPr>
          <w:sz w:val="26"/>
          <w:szCs w:val="26"/>
          <w:lang w:eastAsia="ru-RU"/>
        </w:rPr>
        <w:t xml:space="preserve">стали</w:t>
      </w:r>
      <w:r>
        <w:rPr>
          <w:sz w:val="26"/>
          <w:szCs w:val="26"/>
          <w:lang w:eastAsia="ru-RU"/>
        </w:rPr>
        <w:t xml:space="preserve"> свыш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е</w:t>
      </w:r>
      <w:r>
        <w:rPr>
          <w:sz w:val="26"/>
          <w:szCs w:val="26"/>
          <w:lang w:eastAsia="ru-RU"/>
        </w:rPr>
        <w:t xml:space="preserve"> 1,7 тысячи человек. </w:t>
      </w:r>
    </w:p>
    <w:p>
      <w:pPr>
        <w:spacing w:before="100" w:beforeAutospacing="1" w:after="100" w:afterAutospacing="1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Единовременные выплаты по 55 тысяч рублей направлены труженикам тыла, проработавшим в тылу не менее 6 месяцев в период войны, и совершеннолетним узникам концлагерей. Таких в Новосибирской области более 2,2 тысячи человек.</w:t>
      </w:r>
    </w:p>
    <w:p>
      <w:pPr>
        <w:spacing w:before="100" w:beforeAutospacing="1" w:after="100" w:afterAutospacing="1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Кроме того, участникам и инвалидам Великой Отечественной войны региональное Отделение СФР перечислило ежегодную выплату ко Дню Победы в размере 10 тысяч рублей. Она полагается непосредственным участникам боевых действий тех лет, включая военнослужащих, партизан, подпольщиков, разведчиков и защитников Ленинграда. </w:t>
      </w:r>
    </w:p>
    <w:p>
      <w:pPr>
        <w:spacing w:before="100" w:beforeAutospacing="1" w:after="100" w:afterAutospacing="1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Выплат</w:t>
      </w:r>
      <w:r>
        <w:rPr>
          <w:sz w:val="26"/>
          <w:szCs w:val="26"/>
          <w:lang w:eastAsia="ru-RU"/>
        </w:rPr>
        <w:t xml:space="preserve">ы</w:t>
      </w:r>
      <w:r>
        <w:rPr>
          <w:sz w:val="26"/>
          <w:szCs w:val="26"/>
          <w:lang w:eastAsia="ru-RU"/>
        </w:rPr>
        <w:t xml:space="preserve"> произведен</w:t>
      </w:r>
      <w:r>
        <w:rPr>
          <w:sz w:val="26"/>
          <w:szCs w:val="26"/>
          <w:lang w:eastAsia="ru-RU"/>
        </w:rPr>
        <w:t xml:space="preserve">ы</w:t>
      </w:r>
      <w:r>
        <w:rPr>
          <w:sz w:val="26"/>
          <w:szCs w:val="26"/>
          <w:lang w:eastAsia="ru-RU"/>
        </w:rPr>
        <w:t xml:space="preserve"> Отделением СФР по Новосибирской области </w:t>
      </w:r>
      <w:r>
        <w:rPr>
          <w:sz w:val="26"/>
          <w:szCs w:val="26"/>
          <w:lang w:eastAsia="ru-RU"/>
        </w:rPr>
        <w:t xml:space="preserve">вместе с апрельской пенсией </w:t>
      </w:r>
      <w:r>
        <w:rPr>
          <w:sz w:val="26"/>
          <w:szCs w:val="26"/>
          <w:lang w:eastAsia="ru-RU"/>
        </w:rPr>
        <w:t xml:space="preserve">в </w:t>
      </w:r>
      <w:r>
        <w:rPr>
          <w:sz w:val="26"/>
          <w:szCs w:val="26"/>
          <w:lang w:eastAsia="ru-RU"/>
        </w:rPr>
        <w:t xml:space="preserve">беззаявительном</w:t>
      </w:r>
      <w:r>
        <w:rPr>
          <w:sz w:val="26"/>
          <w:szCs w:val="26"/>
          <w:lang w:eastAsia="ru-RU"/>
        </w:rPr>
        <w:t xml:space="preserve"> порядке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через банк</w:t>
      </w:r>
      <w:r>
        <w:rPr>
          <w:sz w:val="26"/>
          <w:szCs w:val="26"/>
          <w:lang w:eastAsia="ru-RU"/>
        </w:rPr>
        <w:t xml:space="preserve">,</w:t>
      </w:r>
      <w:r>
        <w:rPr>
          <w:sz w:val="26"/>
          <w:szCs w:val="26"/>
          <w:lang w:eastAsia="ru-RU"/>
        </w:rPr>
        <w:t xml:space="preserve"> либо через организации почтовой связи. </w:t>
      </w:r>
    </w:p>
    <w:p>
      <w:pPr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>
      <w:pPr>
        <w:jc w:val="both"/>
      </w:pPr>
      <w:r>
        <w:t xml:space="preserve">Отделени</w:t>
      </w:r>
      <w:r>
        <w:t xml:space="preserve">е</w:t>
      </w:r>
      <w:r>
        <w:t xml:space="preserve"> СФР по Новосибирской области</w:t>
      </w:r>
      <w:r>
        <w:t xml:space="preserve"> в </w:t>
      </w:r>
      <w:r>
        <w:t xml:space="preserve">соцсетях</w:t>
      </w:r>
      <w:r>
        <w:t xml:space="preserve">:  </w:t>
      </w:r>
    </w:p>
    <w:p>
      <w:pPr>
        <w:jc w:val="both"/>
      </w:pPr>
      <w:r>
        <w:t xml:space="preserve">ВК </w:t>
      </w:r>
      <w:hyperlink r:id="rId9" w:history="1">
        <w:r>
          <w:rPr>
            <w:rStyle w:val="a3"/>
          </w:rPr>
          <w:t xml:space="preserve">https://vk.com/sfr.novosibirskayaoblast</w:t>
        </w:r>
      </w:hyperlink>
      <w:r>
        <w:t xml:space="preserve"> ,</w:t>
      </w:r>
    </w:p>
    <w:p>
      <w:pPr>
        <w:jc w:val="both"/>
      </w:pPr>
      <w:r>
        <w:t xml:space="preserve">Одноклассники </w:t>
      </w:r>
      <w:hyperlink r:id="rId10" w:history="1">
        <w:r>
          <w:rPr>
            <w:rStyle w:val="a3"/>
          </w:rPr>
          <w:t xml:space="preserve">https://ok.ru/sfr.novosibirskayaoblast/topics</w:t>
        </w:r>
      </w:hyperlink>
      <w:r>
        <w:t xml:space="preserve"> , </w:t>
      </w:r>
    </w:p>
    <w:p>
      <w:pPr>
        <w:jc w:val="both"/>
        <w:rPr>
          <w:lang w:val="en-US"/>
        </w:rPr>
      </w:pPr>
      <w:r>
        <w:rPr>
          <w:lang w:val="en-US"/>
        </w:rPr>
        <w:t xml:space="preserve">Telegram-</w:t>
      </w:r>
      <w:r>
        <w:t xml:space="preserve">канал</w:t>
      </w:r>
      <w:r>
        <w:rPr>
          <w:lang w:val="en-US"/>
        </w:rPr>
        <w:t xml:space="preserve"> </w:t>
      </w:r>
      <w:hyperlink r:id="rId11" w:history="1">
        <w:r>
          <w:rPr>
            <w:rStyle w:val="a3"/>
            <w:lang w:val="en-US"/>
          </w:rPr>
          <w:t xml:space="preserve">https://t.me/sfr_novosibirskayaoblast</w:t>
        </w:r>
      </w:hyperlink>
    </w:p>
    <w:p>
      <w:pPr>
        <w:pStyle w:val="af7"/>
        <w:spacing w:line="360" w:lineRule="auto"/>
        <w:ind w:firstLine="567"/>
        <w:jc w:val="both"/>
        <w:rPr>
          <w:sz w:val="26"/>
          <w:szCs w:val="26"/>
          <w:lang w:val="en-US"/>
        </w:rPr>
      </w:pPr>
    </w:p>
    <w:p>
      <w:pPr>
        <w:spacing w:line="360" w:lineRule="auto"/>
        <w:jc w:val="right"/>
      </w:pPr>
      <w:r>
        <w:t xml:space="preserve">Пресс-служба Отделения </w:t>
      </w:r>
      <w:r>
        <w:rPr>
          <w:lang w:val="en-US"/>
        </w:rPr>
        <w:t xml:space="preserve">C</w:t>
      </w:r>
      <w:r>
        <w:t xml:space="preserve">ФР  </w:t>
      </w:r>
    </w:p>
    <w:sectPr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3030804020204"/>
  </w:font>
  <w:font w:name="Tahoma">
    <w:panose1 w:val="020B0604030504040204"/>
  </w:font>
  <w:font w:name="Symbol">
    <w:panose1 w:val="05010000000000000000"/>
  </w:font>
  <w:font w:name="Mangal">
    <w:panose1 w:val="02040503050406030204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multiLevelType w:val="hybridMultilevel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multiLevelType w:val="hybridMultilevel"/>
    <w:lvl w:ilvl="0" w:tplc="51188548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  <w:b/>
        <w:i w:val="0"/>
        <w:color w:val="auto"/>
        <w:sz w:val="20"/>
      </w:rPr>
    </w:lvl>
    <w:lvl w:ilvl="1" w:tentative="1" w:tplc="041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04190001">
      <w:start w:val="1"/>
      <w:numFmt w:val="bullet"/>
      <w:lvlText w:val=""/>
      <w:lvlJc w:val="left"/>
      <w:pPr>
        <w:ind w:left="1358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078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98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18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238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958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78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98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1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A55AF280">
      <w:numFmt w:val="bullet"/>
      <w:lvlText w:val="•"/>
      <w:lvlJc w:val="left"/>
      <w:pPr>
        <w:ind w:left="1131" w:hanging="705"/>
      </w:pPr>
      <w:rPr>
        <w:rFonts w:hint="default" w:ascii="Times New Roman" w:hAnsi="Times New Roman" w:eastAsia="Times New Roman" w:cs="Times New Roman"/>
      </w:rPr>
    </w:lvl>
    <w:lvl w:ilvl="1" w:tentative="1" w:tplc="0419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04190001">
      <w:start w:val="1"/>
      <w:numFmt w:val="bullet"/>
      <w:lvlText w:val=""/>
      <w:lvlJc w:val="left"/>
      <w:pPr>
        <w:ind w:left="1358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078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98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18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238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958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78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98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18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51188548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  <w:b/>
        <w:i w:val="0"/>
        <w:color w:val="auto"/>
        <w:sz w:val="20"/>
      </w:rPr>
    </w:lvl>
    <w:lvl w:ilvl="1" w:tentative="1" w:tplc="04190003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51188548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  <w:b/>
        <w:i w:val="0"/>
        <w:color w:val="auto"/>
        <w:sz w:val="20"/>
      </w:rPr>
    </w:lvl>
    <w:lvl w:ilvl="1" w:tentative="1" w:tplc="041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 w:tplc="041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 w:tplc="041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numId w:val="1"/>
        <w:ilvl w:val="2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WW8Num1z0" w:customStyle="1">
    <w:name w:val="WW8Num1z0"/>
    <w:rPr>
      <w:rFonts w:ascii="Wingdings" w:hAnsi="Wingdings"/>
      <w:color w:val="0082b0"/>
    </w:rPr>
  </w:style>
  <w:style w:type="character" w:styleId="WW8Num2z0" w:customStyle="1">
    <w:name w:val="WW8Num2z0"/>
    <w:rPr>
      <w:rFonts w:ascii="Wingdings" w:hAnsi="Wingdings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3" w:customStyle="1">
    <w:name w:val="WW8Num2z3"/>
    <w:rPr>
      <w:rFonts w:ascii="Symbol" w:hAnsi="Symbol"/>
    </w:rPr>
  </w:style>
  <w:style w:type="character" w:styleId="WW8Num4z0" w:customStyle="1">
    <w:name w:val="WW8Num4z0"/>
    <w:rPr>
      <w:rFonts w:ascii="Wingdings" w:hAnsi="Wingdings"/>
      <w:color w:val="0082b0"/>
    </w:rPr>
  </w:style>
  <w:style w:type="character" w:styleId="WW8Num4z1" w:customStyle="1">
    <w:name w:val="WW8Num4z1"/>
    <w:rPr>
      <w:rFonts w:ascii="Courier New" w:hAnsi="Courier New" w:cs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4z3" w:customStyle="1">
    <w:name w:val="WW8Num4z3"/>
    <w:rPr>
      <w:rFonts w:ascii="Symbol" w:hAnsi="Symbol"/>
    </w:rPr>
  </w:style>
  <w:style w:type="character" w:styleId="WW8Num5z0" w:customStyle="1">
    <w:name w:val="WW8Num5z0"/>
    <w:rPr>
      <w:rFonts w:ascii="Wingdings" w:hAnsi="Wingdings"/>
      <w:color w:val="0082b0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/>
    </w:rPr>
  </w:style>
  <w:style w:type="character" w:styleId="WW8Num5z3" w:customStyle="1">
    <w:name w:val="WW8Num5z3"/>
    <w:rPr>
      <w:rFonts w:ascii="Symbol" w:hAnsi="Symbol"/>
    </w:rPr>
  </w:style>
  <w:style w:type="character" w:styleId="WW8Num6z0" w:customStyle="1">
    <w:name w:val="WW8Num6z0"/>
    <w:rPr>
      <w:rFonts w:ascii="Wingdings" w:hAnsi="Wingdings"/>
      <w:color w:val="0082b0"/>
    </w:rPr>
  </w:style>
  <w:style w:type="character" w:styleId="WW8Num6z1" w:customStyle="1">
    <w:name w:val="WW8Num6z1"/>
    <w:rPr>
      <w:rFonts w:ascii="Courier New" w:hAnsi="Courier New" w:cs="Courier New"/>
    </w:rPr>
  </w:style>
  <w:style w:type="character" w:styleId="WW8Num6z2" w:customStyle="1">
    <w:name w:val="WW8Num6z2"/>
    <w:rPr>
      <w:rFonts w:ascii="Wingdings" w:hAnsi="Wingdings"/>
    </w:rPr>
  </w:style>
  <w:style w:type="character" w:styleId="WW8Num6z3" w:customStyle="1">
    <w:name w:val="WW8Num6z3"/>
    <w:rPr>
      <w:rFonts w:ascii="Symbol" w:hAnsi="Symbol"/>
    </w:rPr>
  </w:style>
  <w:style w:type="character" w:styleId="WW8Num7z0" w:customStyle="1">
    <w:name w:val="WW8Num7z0"/>
    <w:rPr>
      <w:rFonts w:ascii="Wingdings" w:hAnsi="Wingdings"/>
      <w:b/>
      <w:i w:val="0"/>
      <w:color w:val="ff0000"/>
      <w:sz w:val="22"/>
    </w:rPr>
  </w:style>
  <w:style w:type="character" w:styleId="WW8Num7z1" w:customStyle="1">
    <w:name w:val="WW8Num7z1"/>
    <w:rPr>
      <w:rFonts w:ascii="Courier New" w:hAnsi="Courier New" w:cs="Courier New"/>
    </w:rPr>
  </w:style>
  <w:style w:type="character" w:styleId="WW8Num7z2" w:customStyle="1">
    <w:name w:val="WW8Num7z2"/>
    <w:rPr>
      <w:rFonts w:ascii="Wingdings" w:hAnsi="Wingdings"/>
    </w:rPr>
  </w:style>
  <w:style w:type="character" w:styleId="WW8Num7z3" w:customStyle="1">
    <w:name w:val="WW8Num7z3"/>
    <w:rPr>
      <w:rFonts w:ascii="Symbol" w:hAnsi="Symbol"/>
    </w:rPr>
  </w:style>
  <w:style w:type="character" w:styleId="WW8Num8z0" w:customStyle="1">
    <w:name w:val="WW8Num8z0"/>
    <w:rPr>
      <w:rFonts w:ascii="Symbol" w:hAnsi="Symbol"/>
    </w:rPr>
  </w:style>
  <w:style w:type="character" w:styleId="WW8Num9z0" w:customStyle="1">
    <w:name w:val="WW8Num9z0"/>
    <w:rPr>
      <w:rFonts w:ascii="Wingdings" w:hAnsi="Wingdings"/>
      <w:color w:val="0082b0"/>
    </w:rPr>
  </w:style>
  <w:style w:type="character" w:styleId="WW8Num9z1" w:customStyle="1">
    <w:name w:val="WW8Num9z1"/>
    <w:rPr>
      <w:rFonts w:ascii="Courier New" w:hAnsi="Courier New" w:cs="Courier New"/>
    </w:rPr>
  </w:style>
  <w:style w:type="character" w:styleId="WW8Num9z2" w:customStyle="1">
    <w:name w:val="WW8Num9z2"/>
    <w:rPr>
      <w:rFonts w:ascii="Wingdings" w:hAnsi="Wingdings"/>
    </w:rPr>
  </w:style>
  <w:style w:type="character" w:styleId="WW8Num9z3" w:customStyle="1">
    <w:name w:val="WW8Num9z3"/>
    <w:rPr>
      <w:rFonts w:ascii="Symbol" w:hAnsi="Symbol"/>
    </w:rPr>
  </w:style>
  <w:style w:type="character" w:styleId="WW8Num10z0" w:customStyle="1">
    <w:name w:val="WW8Num10z0"/>
    <w:rPr>
      <w:rFonts w:ascii="Wingdings" w:hAnsi="Wingdings"/>
      <w:color w:val="0082b0"/>
    </w:rPr>
  </w:style>
  <w:style w:type="character" w:styleId="WW8Num10z1" w:customStyle="1">
    <w:name w:val="WW8Num10z1"/>
    <w:rPr>
      <w:rFonts w:ascii="Courier New" w:hAnsi="Courier New" w:cs="Courier New"/>
    </w:rPr>
  </w:style>
  <w:style w:type="character" w:styleId="WW8Num10z2" w:customStyle="1">
    <w:name w:val="WW8Num10z2"/>
    <w:rPr>
      <w:rFonts w:ascii="Wingdings" w:hAnsi="Wingdings"/>
    </w:rPr>
  </w:style>
  <w:style w:type="character" w:styleId="WW8Num10z3" w:customStyle="1">
    <w:name w:val="WW8Num10z3"/>
    <w:rPr>
      <w:rFonts w:ascii="Symbol" w:hAnsi="Symbol"/>
    </w:rPr>
  </w:style>
  <w:style w:type="character" w:styleId="WW8Num11z0" w:customStyle="1">
    <w:name w:val="WW8Num11z0"/>
    <w:rPr>
      <w:rFonts w:ascii="Wingdings" w:hAnsi="Wingdings"/>
      <w:color w:val="0082b0"/>
    </w:rPr>
  </w:style>
  <w:style w:type="character" w:styleId="WW8Num11z1" w:customStyle="1">
    <w:name w:val="WW8Num11z1"/>
    <w:rPr>
      <w:rFonts w:ascii="Courier New" w:hAnsi="Courier New" w:cs="Courier New"/>
    </w:rPr>
  </w:style>
  <w:style w:type="character" w:styleId="WW8Num11z2" w:customStyle="1">
    <w:name w:val="WW8Num11z2"/>
    <w:rPr>
      <w:rFonts w:ascii="Wingdings" w:hAnsi="Wingdings"/>
    </w:rPr>
  </w:style>
  <w:style w:type="character" w:styleId="WW8Num11z3" w:customStyle="1">
    <w:name w:val="WW8Num11z3"/>
    <w:rPr>
      <w:rFonts w:ascii="Symbol" w:hAnsi="Symbol"/>
    </w:rPr>
  </w:style>
  <w:style w:type="character" w:styleId="WW8Num12z0" w:customStyle="1">
    <w:name w:val="WW8Num12z0"/>
    <w:rPr>
      <w:rFonts w:ascii="Wingdings" w:hAnsi="Wingdings"/>
      <w:color w:val="0082b0"/>
    </w:rPr>
  </w:style>
  <w:style w:type="character" w:styleId="WW8Num12z1" w:customStyle="1">
    <w:name w:val="WW8Num12z1"/>
    <w:rPr>
      <w:rFonts w:ascii="Courier New" w:hAnsi="Courier New" w:cs="Courier New"/>
    </w:rPr>
  </w:style>
  <w:style w:type="character" w:styleId="WW8Num12z2" w:customStyle="1">
    <w:name w:val="WW8Num12z2"/>
    <w:rPr>
      <w:rFonts w:ascii="Wingdings" w:hAnsi="Wingdings"/>
    </w:rPr>
  </w:style>
  <w:style w:type="character" w:styleId="WW8Num12z3" w:customStyle="1">
    <w:name w:val="WW8Num12z3"/>
    <w:rPr>
      <w:rFonts w:ascii="Symbol" w:hAnsi="Symbol"/>
    </w:rPr>
  </w:style>
  <w:style w:type="character" w:styleId="WW8Num13z0" w:customStyle="1">
    <w:name w:val="WW8Num13z0"/>
    <w:rPr>
      <w:rFonts w:ascii="Wingdings" w:hAnsi="Wingdings"/>
      <w:color w:val="0082b0"/>
    </w:rPr>
  </w:style>
  <w:style w:type="character" w:styleId="WW8Num13z1" w:customStyle="1">
    <w:name w:val="WW8Num13z1"/>
    <w:rPr>
      <w:rFonts w:ascii="Courier New" w:hAnsi="Courier New" w:cs="Courier New"/>
    </w:rPr>
  </w:style>
  <w:style w:type="character" w:styleId="WW8Num13z2" w:customStyle="1">
    <w:name w:val="WW8Num13z2"/>
    <w:rPr>
      <w:rFonts w:ascii="Wingdings" w:hAnsi="Wingdings"/>
    </w:rPr>
  </w:style>
  <w:style w:type="character" w:styleId="WW8Num13z3" w:customStyle="1">
    <w:name w:val="WW8Num13z3"/>
    <w:rPr>
      <w:rFonts w:ascii="Symbol" w:hAnsi="Symbol"/>
    </w:rPr>
  </w:style>
  <w:style w:type="character" w:styleId="WW8Num14z0" w:customStyle="1">
    <w:name w:val="WW8Num14z0"/>
    <w:rPr>
      <w:rFonts w:ascii="Wingdings" w:hAnsi="Wingdings"/>
      <w:color w:val="145aa8"/>
    </w:rPr>
  </w:style>
  <w:style w:type="character" w:styleId="WW8Num14z1" w:customStyle="1">
    <w:name w:val="WW8Num14z1"/>
    <w:rPr>
      <w:rFonts w:ascii="Courier New" w:hAnsi="Courier New" w:cs="Courier New"/>
    </w:rPr>
  </w:style>
  <w:style w:type="character" w:styleId="WW8Num14z2" w:customStyle="1">
    <w:name w:val="WW8Num14z2"/>
    <w:rPr>
      <w:rFonts w:ascii="Wingdings" w:hAnsi="Wingdings"/>
    </w:rPr>
  </w:style>
  <w:style w:type="character" w:styleId="WW8Num14z3" w:customStyle="1">
    <w:name w:val="WW8Num14z3"/>
    <w:rPr>
      <w:rFonts w:ascii="Symbol" w:hAnsi="Symbol"/>
    </w:rPr>
  </w:style>
  <w:style w:type="character" w:styleId="WW8Num15z0" w:customStyle="1">
    <w:name w:val="WW8Num15z0"/>
    <w:rPr>
      <w:rFonts w:ascii="Wingdings" w:hAnsi="Wingdings"/>
      <w:color w:val="0082b0"/>
    </w:rPr>
  </w:style>
  <w:style w:type="character" w:styleId="WW8Num15z1" w:customStyle="1">
    <w:name w:val="WW8Num15z1"/>
    <w:rPr>
      <w:rFonts w:ascii="Courier New" w:hAnsi="Courier New" w:cs="Courier New"/>
    </w:rPr>
  </w:style>
  <w:style w:type="character" w:styleId="WW8Num15z2" w:customStyle="1">
    <w:name w:val="WW8Num15z2"/>
    <w:rPr>
      <w:rFonts w:ascii="Wingdings" w:hAnsi="Wingdings"/>
    </w:rPr>
  </w:style>
  <w:style w:type="character" w:styleId="WW8Num15z3" w:customStyle="1">
    <w:name w:val="WW8Num15z3"/>
    <w:rPr>
      <w:rFonts w:ascii="Symbol" w:hAnsi="Symbol"/>
    </w:rPr>
  </w:style>
  <w:style w:type="character" w:styleId="WW8Num16z0" w:customStyle="1">
    <w:name w:val="WW8Num16z0"/>
    <w:rPr>
      <w:rFonts w:ascii="Wingdings" w:hAnsi="Wingdings"/>
      <w:color w:val="0082b0"/>
    </w:rPr>
  </w:style>
  <w:style w:type="character" w:styleId="WW8Num16z1" w:customStyle="1">
    <w:name w:val="WW8Num16z1"/>
    <w:rPr>
      <w:rFonts w:ascii="Courier New" w:hAnsi="Courier New" w:cs="Courier New"/>
    </w:rPr>
  </w:style>
  <w:style w:type="character" w:styleId="WW8Num16z2" w:customStyle="1">
    <w:name w:val="WW8Num16z2"/>
    <w:rPr>
      <w:rFonts w:ascii="Wingdings" w:hAnsi="Wingdings"/>
    </w:rPr>
  </w:style>
  <w:style w:type="character" w:styleId="WW8Num16z3" w:customStyle="1">
    <w:name w:val="WW8Num16z3"/>
    <w:rPr>
      <w:rFonts w:ascii="Symbol" w:hAnsi="Symbol"/>
    </w:rPr>
  </w:style>
  <w:style w:type="character" w:styleId="WW8Num17z0" w:customStyle="1">
    <w:name w:val="WW8Num17z0"/>
    <w:rPr>
      <w:rFonts w:ascii="Symbol" w:hAnsi="Symbol"/>
    </w:rPr>
  </w:style>
  <w:style w:type="character" w:styleId="WW8Num17z1" w:customStyle="1">
    <w:name w:val="WW8Num17z1"/>
    <w:rPr>
      <w:rFonts w:ascii="Courier New" w:hAnsi="Courier New" w:cs="Courier New"/>
    </w:rPr>
  </w:style>
  <w:style w:type="character" w:styleId="WW8Num17z2" w:customStyle="1">
    <w:name w:val="WW8Num17z2"/>
    <w:rPr>
      <w:rFonts w:ascii="Wingdings" w:hAnsi="Wingdings"/>
    </w:rPr>
  </w:style>
  <w:style w:type="character" w:styleId="WW8Num18z0" w:customStyle="1">
    <w:name w:val="WW8Num18z0"/>
    <w:rPr>
      <w:rFonts w:ascii="Wingdings" w:hAnsi="Wingdings"/>
      <w:color w:val="0082b0"/>
    </w:rPr>
  </w:style>
  <w:style w:type="character" w:styleId="WW8Num18z1" w:customStyle="1">
    <w:name w:val="WW8Num18z1"/>
    <w:rPr>
      <w:rFonts w:ascii="Courier New" w:hAnsi="Courier New" w:cs="Courier New"/>
    </w:rPr>
  </w:style>
  <w:style w:type="character" w:styleId="WW8Num18z2" w:customStyle="1">
    <w:name w:val="WW8Num18z2"/>
    <w:rPr>
      <w:rFonts w:ascii="Wingdings" w:hAnsi="Wingdings"/>
    </w:rPr>
  </w:style>
  <w:style w:type="character" w:styleId="WW8Num18z3" w:customStyle="1">
    <w:name w:val="WW8Num18z3"/>
    <w:rPr>
      <w:rFonts w:ascii="Symbol" w:hAnsi="Symbol"/>
    </w:rPr>
  </w:style>
  <w:style w:type="character" w:styleId="WW8Num19z0" w:customStyle="1">
    <w:name w:val="WW8Num19z0"/>
    <w:rPr>
      <w:rFonts w:ascii="Wingdings" w:hAnsi="Wingdings"/>
      <w:color w:val="0082b0"/>
    </w:rPr>
  </w:style>
  <w:style w:type="character" w:styleId="WW8Num19z1" w:customStyle="1">
    <w:name w:val="WW8Num19z1"/>
    <w:rPr>
      <w:rFonts w:ascii="Courier New" w:hAnsi="Courier New" w:cs="Courier New"/>
    </w:rPr>
  </w:style>
  <w:style w:type="character" w:styleId="WW8Num19z2" w:customStyle="1">
    <w:name w:val="WW8Num19z2"/>
    <w:rPr>
      <w:rFonts w:ascii="Wingdings" w:hAnsi="Wingdings"/>
    </w:rPr>
  </w:style>
  <w:style w:type="character" w:styleId="WW8Num19z3" w:customStyle="1">
    <w:name w:val="WW8Num19z3"/>
    <w:rPr>
      <w:rFonts w:ascii="Symbol" w:hAnsi="Symbol"/>
    </w:rPr>
  </w:style>
  <w:style w:type="character" w:styleId="WW8Num20z0" w:customStyle="1">
    <w:name w:val="WW8Num20z0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rPr>
      <w:rFonts w:ascii="Courier New" w:hAnsi="Courier New" w:cs="Courier New"/>
    </w:rPr>
  </w:style>
  <w:style w:type="character" w:styleId="WW8Num20z2" w:customStyle="1">
    <w:name w:val="WW8Num20z2"/>
    <w:rPr>
      <w:rFonts w:ascii="Wingdings" w:hAnsi="Wingdings"/>
    </w:rPr>
  </w:style>
  <w:style w:type="character" w:styleId="WW8Num20z3" w:customStyle="1">
    <w:name w:val="WW8Num20z3"/>
    <w:rPr>
      <w:rFonts w:ascii="Symbol" w:hAnsi="Symbol"/>
    </w:rPr>
  </w:style>
  <w:style w:type="character" w:styleId="WW8Num21z0" w:customStyle="1">
    <w:name w:val="WW8Num21z0"/>
    <w:rPr>
      <w:rFonts w:ascii="Wingdings" w:hAnsi="Wingdings"/>
      <w:color w:val="0082b0"/>
    </w:rPr>
  </w:style>
  <w:style w:type="character" w:styleId="WW8Num21z1" w:customStyle="1">
    <w:name w:val="WW8Num21z1"/>
    <w:rPr>
      <w:rFonts w:ascii="Courier New" w:hAnsi="Courier New" w:cs="Courier New"/>
    </w:rPr>
  </w:style>
  <w:style w:type="character" w:styleId="WW8Num21z2" w:customStyle="1">
    <w:name w:val="WW8Num21z2"/>
    <w:rPr>
      <w:rFonts w:ascii="Wingdings" w:hAnsi="Wingdings"/>
    </w:rPr>
  </w:style>
  <w:style w:type="character" w:styleId="WW8Num21z3" w:customStyle="1">
    <w:name w:val="WW8Num21z3"/>
    <w:rPr>
      <w:rFonts w:ascii="Symbol" w:hAnsi="Symbol"/>
    </w:rPr>
  </w:style>
  <w:style w:type="character" w:styleId="WW8Num23z0" w:customStyle="1">
    <w:name w:val="WW8Num23z0"/>
    <w:rPr>
      <w:rFonts w:ascii="Wingdings" w:hAnsi="Wingdings"/>
      <w:color w:val="0082b0"/>
    </w:rPr>
  </w:style>
  <w:style w:type="character" w:styleId="WW8Num23z1" w:customStyle="1">
    <w:name w:val="WW8Num23z1"/>
    <w:rPr>
      <w:rFonts w:ascii="Courier New" w:hAnsi="Courier New" w:cs="Courier New"/>
    </w:rPr>
  </w:style>
  <w:style w:type="character" w:styleId="WW8Num23z2" w:customStyle="1">
    <w:name w:val="WW8Num23z2"/>
    <w:rPr>
      <w:rFonts w:ascii="Wingdings" w:hAnsi="Wingdings"/>
    </w:rPr>
  </w:style>
  <w:style w:type="character" w:styleId="WW8Num23z3" w:customStyle="1">
    <w:name w:val="WW8Num23z3"/>
    <w:rPr>
      <w:rFonts w:ascii="Symbol" w:hAnsi="Symbol"/>
    </w:rPr>
  </w:style>
  <w:style w:type="character" w:styleId="WW8Num24z0" w:customStyle="1">
    <w:name w:val="WW8Num24z0"/>
    <w:rPr>
      <w:rFonts w:ascii="Wingdings" w:hAnsi="Wingdings"/>
      <w:b/>
      <w:i w:val="0"/>
      <w:color w:val="ff0000"/>
      <w:sz w:val="22"/>
    </w:rPr>
  </w:style>
  <w:style w:type="character" w:styleId="WW8Num24z1" w:customStyle="1">
    <w:name w:val="WW8Num24z1"/>
    <w:rPr>
      <w:rFonts w:ascii="Courier New" w:hAnsi="Courier New" w:cs="Courier New"/>
    </w:rPr>
  </w:style>
  <w:style w:type="character" w:styleId="WW8Num24z2" w:customStyle="1">
    <w:name w:val="WW8Num24z2"/>
    <w:rPr>
      <w:rFonts w:ascii="Wingdings" w:hAnsi="Wingdings"/>
    </w:rPr>
  </w:style>
  <w:style w:type="character" w:styleId="WW8Num24z3" w:customStyle="1">
    <w:name w:val="WW8Num24z3"/>
    <w:rPr>
      <w:rFonts w:ascii="Symbol" w:hAnsi="Symbol"/>
    </w:rPr>
  </w:style>
  <w:style w:type="character" w:styleId="WW8Num25z0" w:customStyle="1">
    <w:name w:val="WW8Num25z0"/>
    <w:rPr>
      <w:rFonts w:ascii="Wingdings" w:hAnsi="Wingdings"/>
      <w:color w:val="0082b0"/>
    </w:rPr>
  </w:style>
  <w:style w:type="character" w:styleId="WW8Num25z1" w:customStyle="1">
    <w:name w:val="WW8Num25z1"/>
    <w:rPr>
      <w:rFonts w:ascii="Courier New" w:hAnsi="Courier New" w:cs="Courier New"/>
    </w:rPr>
  </w:style>
  <w:style w:type="character" w:styleId="WW8Num25z2" w:customStyle="1">
    <w:name w:val="WW8Num25z2"/>
    <w:rPr>
      <w:rFonts w:ascii="Wingdings" w:hAnsi="Wingdings"/>
    </w:rPr>
  </w:style>
  <w:style w:type="character" w:styleId="WW8Num25z3" w:customStyle="1">
    <w:name w:val="WW8Num25z3"/>
    <w:rPr>
      <w:rFonts w:ascii="Symbol" w:hAnsi="Symbol"/>
    </w:rPr>
  </w:style>
  <w:style w:type="character" w:styleId="WW8Num26z0" w:customStyle="1">
    <w:name w:val="WW8Num26z0"/>
    <w:rPr>
      <w:rFonts w:ascii="Wingdings" w:hAnsi="Wingdings"/>
      <w:b/>
      <w:i w:val="0"/>
      <w:color w:val="ff0000"/>
      <w:sz w:val="22"/>
    </w:rPr>
  </w:style>
  <w:style w:type="character" w:styleId="WW8Num26z1" w:customStyle="1">
    <w:name w:val="WW8Num26z1"/>
    <w:rPr>
      <w:rFonts w:ascii="Courier New" w:hAnsi="Courier New" w:cs="Courier New"/>
    </w:rPr>
  </w:style>
  <w:style w:type="character" w:styleId="WW8Num26z2" w:customStyle="1">
    <w:name w:val="WW8Num26z2"/>
    <w:rPr>
      <w:rFonts w:ascii="Wingdings" w:hAnsi="Wingdings"/>
    </w:rPr>
  </w:style>
  <w:style w:type="character" w:styleId="WW8Num26z3" w:customStyle="1">
    <w:name w:val="WW8Num26z3"/>
    <w:rPr>
      <w:rFonts w:ascii="Symbol" w:hAnsi="Symbol"/>
    </w:rPr>
  </w:style>
  <w:style w:type="character" w:styleId="WW8Num27z0" w:customStyle="1">
    <w:name w:val="WW8Num27z0"/>
    <w:rPr>
      <w:rFonts w:ascii="Wingdings" w:hAnsi="Wingdings"/>
      <w:color w:val="0082b0"/>
    </w:rPr>
  </w:style>
  <w:style w:type="character" w:styleId="WW8Num27z1" w:customStyle="1">
    <w:name w:val="WW8Num27z1"/>
    <w:rPr>
      <w:rFonts w:ascii="Courier New" w:hAnsi="Courier New" w:cs="Courier New"/>
    </w:rPr>
  </w:style>
  <w:style w:type="character" w:styleId="WW8Num27z2" w:customStyle="1">
    <w:name w:val="WW8Num27z2"/>
    <w:rPr>
      <w:rFonts w:ascii="Wingdings" w:hAnsi="Wingdings"/>
    </w:rPr>
  </w:style>
  <w:style w:type="character" w:styleId="WW8Num27z3" w:customStyle="1">
    <w:name w:val="WW8Num27z3"/>
    <w:rPr>
      <w:rFonts w:ascii="Symbol" w:hAnsi="Symbol"/>
    </w:rPr>
  </w:style>
  <w:style w:type="character" w:styleId="WW8Num28z0" w:customStyle="1">
    <w:name w:val="WW8Num28z0"/>
    <w:rPr>
      <w:rFonts w:ascii="Wingdings" w:hAnsi="Wingdings"/>
      <w:color w:val="0082b0"/>
    </w:rPr>
  </w:style>
  <w:style w:type="character" w:styleId="WW8Num28z1" w:customStyle="1">
    <w:name w:val="WW8Num28z1"/>
    <w:rPr>
      <w:rFonts w:ascii="Courier New" w:hAnsi="Courier New" w:cs="Courier New"/>
    </w:rPr>
  </w:style>
  <w:style w:type="character" w:styleId="WW8Num28z2" w:customStyle="1">
    <w:name w:val="WW8Num28z2"/>
    <w:rPr>
      <w:rFonts w:ascii="Wingdings" w:hAnsi="Wingdings"/>
    </w:rPr>
  </w:style>
  <w:style w:type="character" w:styleId="WW8Num28z3" w:customStyle="1">
    <w:name w:val="WW8Num28z3"/>
    <w:rPr>
      <w:rFonts w:ascii="Symbol" w:hAnsi="Symbol"/>
    </w:rPr>
  </w:style>
  <w:style w:type="character" w:styleId="WW8Num30z0" w:customStyle="1">
    <w:name w:val="WW8Num30z0"/>
    <w:rPr>
      <w:rFonts w:ascii="Wingdings" w:hAnsi="Wingdings"/>
      <w:color w:val="0082b0"/>
    </w:rPr>
  </w:style>
  <w:style w:type="character" w:styleId="WW8Num30z1" w:customStyle="1">
    <w:name w:val="WW8Num30z1"/>
    <w:rPr>
      <w:rFonts w:ascii="Courier New" w:hAnsi="Courier New" w:cs="Courier New"/>
    </w:rPr>
  </w:style>
  <w:style w:type="character" w:styleId="WW8Num30z2" w:customStyle="1">
    <w:name w:val="WW8Num30z2"/>
    <w:rPr>
      <w:rFonts w:ascii="Wingdings" w:hAnsi="Wingdings"/>
    </w:rPr>
  </w:style>
  <w:style w:type="character" w:styleId="WW8Num30z3" w:customStyle="1">
    <w:name w:val="WW8Num30z3"/>
    <w:rPr>
      <w:rFonts w:ascii="Symbol" w:hAnsi="Symbol"/>
    </w:rPr>
  </w:style>
  <w:style w:type="character" w:styleId="WW8Num31z0" w:customStyle="1">
    <w:name w:val="WW8Num31z0"/>
    <w:rPr>
      <w:rFonts w:ascii="Symbol" w:hAnsi="Symbol"/>
    </w:rPr>
  </w:style>
  <w:style w:type="character" w:styleId="WW8Num31z1" w:customStyle="1">
    <w:name w:val="WW8Num31z1"/>
    <w:rPr>
      <w:rFonts w:ascii="Courier New" w:hAnsi="Courier New" w:cs="Courier New"/>
    </w:rPr>
  </w:style>
  <w:style w:type="character" w:styleId="WW8Num31z2" w:customStyle="1">
    <w:name w:val="WW8Num31z2"/>
    <w:rPr>
      <w:rFonts w:ascii="Wingdings" w:hAnsi="Wingdings"/>
    </w:rPr>
  </w:style>
  <w:style w:type="character" w:styleId="10" w:customStyle="1">
    <w:name w:val="Основной шрифт абзаца1"/>
  </w:style>
  <w:style w:type="character" w:styleId="20" w:customStyle="1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styleId="11" w:customStyle="1">
    <w:name w:val="Знак Знак1"/>
    <w:rPr>
      <w:sz w:val="24"/>
      <w:szCs w:val="24"/>
      <w:lang w:val="ru-RU" w:eastAsia="ar-SA" w:bidi="ar-SA"/>
    </w:rPr>
  </w:style>
  <w:style w:type="character" w:styleId="30" w:customStyle="1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-converted-space" w:customStyle="1">
    <w:name w:val="apple-converted-space"/>
    <w:rPr>
      <w:rFonts w:cs="Times New Roman"/>
    </w:rPr>
  </w:style>
  <w:style w:type="character" w:styleId="a4" w:customStyle="1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styleId="a8" w:customStyle="1">
    <w:name w:val="Заголовок"/>
    <w:basedOn w:val="a"/>
    <w:next w:val="a9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styleId="12" w:customStyle="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3" w:customStyle="1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styleId="14" w:customStyle="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styleId="21" w:customStyle="1">
    <w:name w:val="Основной текст 21"/>
    <w:basedOn w:val="a"/>
    <w:uiPriority w:val="99"/>
    <w:pPr>
      <w:spacing w:after="120" w:line="480" w:lineRule="auto"/>
    </w:pPr>
  </w:style>
  <w:style w:type="paragraph" w:styleId="af2" w:customStyle="1">
    <w:name w:val="Содержимое таблицы"/>
    <w:basedOn w:val="a"/>
    <w:pPr>
      <w:suppressLineNumbers/>
    </w:pPr>
    <w:rPr>
      <w:sz w:val="20"/>
      <w:szCs w:val="20"/>
    </w:rPr>
  </w:style>
  <w:style w:type="paragraph" w:styleId="ConsPlusNormal" w:customStyle="1">
    <w:name w:val="ConsPlusNormal"/>
    <w:pPr>
      <w:widowControl w:val="off"/>
      <w:ind w:firstLine="720"/>
    </w:pPr>
    <w:rPr>
      <w:rFonts w:ascii="Arial" w:hAnsi="Arial" w:eastAsia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eastAsia="Arial" w:cs="Courier New"/>
      <w:lang w:eastAsia="ar-SA"/>
    </w:rPr>
  </w:style>
  <w:style w:type="paragraph" w:styleId="ConsNormal" w:customStyle="1">
    <w:name w:val="ConsNormal"/>
    <w:pPr>
      <w:ind w:firstLine="720"/>
    </w:pPr>
    <w:rPr>
      <w:rFonts w:ascii="Arial" w:hAnsi="Arial" w:eastAsia="Arial"/>
      <w:lang w:eastAsia="ar-SA"/>
    </w:rPr>
  </w:style>
  <w:style w:type="paragraph" w:styleId="af5" w:customStyle="1">
    <w:name w:val="Содержимое врезки"/>
    <w:basedOn w:val="a9"/>
  </w:style>
  <w:style w:type="paragraph" w:styleId="consplusnormal0" w:customStyle="1">
    <w:name w:val="consplusnormal"/>
    <w:basedOn w:val="a"/>
    <w:pPr>
      <w:spacing w:before="75" w:after="75"/>
      <w:jc w:val="both"/>
    </w:pPr>
    <w:rPr>
      <w:lang w:eastAsia="ru-RU"/>
    </w:rPr>
  </w:style>
  <w:style w:type="character" w:styleId="b-share" w:customStyle="1">
    <w:name w:val="b-share"/>
    <w:basedOn w:val="a0"/>
  </w:style>
  <w:style w:type="character" w:styleId="b-share-form-buttonb-share-form-buttonshare" w:customStyle="1">
    <w:name w:val="b-share-form-button b-share-form-button_share"/>
    <w:basedOn w:val="a0"/>
  </w:style>
  <w:style w:type="paragraph" w:styleId="22">
    <w:name w:val="Body Text Indent 2"/>
    <w:basedOn w:val="a"/>
    <w:link w:val="23"/>
    <w:pPr>
      <w:spacing w:after="120" w:line="480" w:lineRule="auto"/>
      <w:ind w:left="283"/>
    </w:pPr>
  </w:style>
  <w:style w:type="character" w:styleId="23" w:customStyle="1">
    <w:name w:val="Основной текст с отступом 2 Знак"/>
    <w:link w:val="22"/>
    <w:rPr>
      <w:sz w:val="24"/>
      <w:szCs w:val="24"/>
      <w:lang w:eastAsia="ar-SA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styleId="32" w:customStyle="1">
    <w:name w:val="Основной текст с отступом 3 Знак"/>
    <w:link w:val="31"/>
    <w:rPr>
      <w:sz w:val="16"/>
      <w:szCs w:val="16"/>
      <w:lang w:eastAsia="ar-SA"/>
    </w:rPr>
  </w:style>
  <w:style w:type="paragraph" w:styleId="15" w:customStyle="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aseinforadial" w:customStyle="1">
    <w:name w:val="baseinfo radial"/>
    <w:basedOn w:val="a0"/>
  </w:style>
  <w:style w:type="character" w:styleId="ratingtypeplusminusignore-selectratingzero" w:customStyle="1">
    <w:name w:val="ratingtypeplusminus ignore-select ratingzero"/>
    <w:basedOn w:val="a0"/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styleId="25" w:customStyle="1">
    <w:name w:val="Основной текст 2 Знак"/>
    <w:link w:val="24"/>
    <w:rPr>
      <w:sz w:val="24"/>
      <w:szCs w:val="24"/>
      <w:lang w:eastAsia="ar-SA"/>
    </w:rPr>
  </w:style>
  <w:style w:type="paragraph" w:styleId="af6">
    <w:name w:val="Normal Indent"/>
    <w:basedOn w:val="a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Pr>
      <w:sz w:val="24"/>
      <w:szCs w:val="24"/>
      <w:lang w:eastAsia="ar-SA"/>
    </w:rPr>
  </w:style>
  <w:style w:type="character" w:styleId="b-articleintro" w:customStyle="1">
    <w:name w:val="b-article__intro"/>
    <w:basedOn w:val="a0"/>
  </w:style>
  <w:style w:type="paragraph" w:styleId="af8" w:customStyle="1">
    <w:name w:val="Текст новости"/>
    <w:link w:val="af9"/>
    <w:qFormat/>
    <w:pPr>
      <w:spacing w:after="120"/>
      <w:jc w:val="both"/>
    </w:pPr>
    <w:rPr>
      <w:sz w:val="24"/>
      <w:szCs w:val="24"/>
    </w:rPr>
  </w:style>
  <w:style w:type="character" w:styleId="af9" w:customStyle="1">
    <w:name w:val="Текст новости Знак"/>
    <w:link w:val="af8"/>
    <w:rPr>
      <w:sz w:val="24"/>
      <w:szCs w:val="24"/>
      <w:lang w:bidi="ar-SA"/>
    </w:rPr>
  </w:style>
  <w:style w:type="paragraph" w:styleId="16" w:customStyle="1">
    <w:name w:val="Б1"/>
    <w:basedOn w:val="3"/>
    <w:link w:val="17"/>
    <w:qFormat/>
    <w:pPr>
      <w:numPr>
        <w:numId w:val="0"/>
        <w:ilvl w:val="0"/>
      </w:numPr>
      <w:ind w:firstLine="709"/>
    </w:pPr>
    <w:rPr>
      <w:rFonts w:cs="Times New Roman"/>
    </w:rPr>
  </w:style>
  <w:style w:type="character" w:styleId="17" w:customStyle="1">
    <w:name w:val="Б1 Знак"/>
    <w:link w:val="16"/>
    <w:rPr>
      <w:rFonts w:ascii="Arial" w:hAnsi="Arial" w:cs="Arial"/>
      <w:bCs/>
      <w:i/>
      <w:sz w:val="24"/>
      <w:szCs w:val="26"/>
    </w:rPr>
  </w:style>
  <w:style w:type="paragraph" w:styleId="Default" w:customStyle="1">
    <w:name w:val="Default"/>
    <w:rPr>
      <w:rFonts w:ascii="Arial" w:hAnsi="Arial" w:cs="Arial"/>
      <w:color w:val="000000"/>
      <w:sz w:val="24"/>
      <w:szCs w:val="24"/>
    </w:rPr>
  </w:style>
  <w:style w:type="character" w:styleId="b-share-form-button" w:customStyle="1">
    <w:name w:val="b-share-form-button"/>
    <w:basedOn w:val="a0"/>
  </w:style>
  <w:style w:type="character" w:styleId="textexposedshow" w:customStyle="1">
    <w:name w:val="text_exposed_show"/>
  </w:style>
  <w:style w:type="paragraph" w:styleId="18" w:customStyle="1">
    <w:name w:val="Обычный отступ1"/>
    <w:basedOn w:val="a"/>
    <w:pPr>
      <w:spacing w:line="360" w:lineRule="auto"/>
      <w:ind w:firstLine="624"/>
      <w:jc w:val="both"/>
    </w:pPr>
    <w:rPr>
      <w:sz w:val="28"/>
    </w:rPr>
  </w:style>
  <w:style w:type="character" w:styleId="aa" w:customStyle="1">
    <w:name w:val="Основной текст Знак"/>
    <w:link w:val="a9"/>
    <w:rPr>
      <w:sz w:val="24"/>
      <w:szCs w:val="24"/>
      <w:lang w:eastAsia="ar-SA"/>
    </w:rPr>
  </w:style>
  <w:style w:type="character" w:styleId="af1" w:customStyle="1">
    <w:name w:val="Основной текст с отступом Знак"/>
    <w:link w:val="af0"/>
    <w:rPr>
      <w:sz w:val="26"/>
      <w:szCs w:val="24"/>
      <w:lang w:eastAsia="ar-SA"/>
    </w:rPr>
  </w:style>
  <w:style w:type="character" w:styleId="26" w:customStyle="1">
    <w:name w:val="Основной текст (2)_"/>
    <w:link w:val="27"/>
    <w:locked/>
    <w:rPr>
      <w:sz w:val="28"/>
      <w:szCs w:val="28"/>
      <w:shd w:val="clear" w:color="auto" w:fill="ffffff"/>
    </w:rPr>
  </w:style>
  <w:style w:type="paragraph" w:styleId="27" w:customStyle="1">
    <w:name w:val="Основной текст (2)"/>
    <w:basedOn w:val="a"/>
    <w:link w:val="26"/>
    <w:pPr>
      <w:widowControl w:val="off"/>
      <w:shd w:val="clear" w:color="auto" w:fill="ffffff"/>
      <w:spacing w:before="360" w:line="317" w:lineRule="exact"/>
      <w:jc w:val="both"/>
    </w:pPr>
    <w:rPr>
      <w:sz w:val="28"/>
      <w:szCs w:val="28"/>
      <w:lang w:eastAsia="ru-RU"/>
    </w:rPr>
  </w:style>
  <w:style w:type="paragraph" w:styleId="formattext" w:customStyle="1">
    <w:name w:val="formattext"/>
    <w:basedOn w:val="a"/>
    <w:pPr>
      <w:spacing w:before="100" w:beforeAutospacing="1" w:after="100" w:afterAutospacing="1"/>
    </w:pPr>
    <w:rPr>
      <w:lang w:eastAsia="ru-RU"/>
    </w:rPr>
  </w:style>
  <w:style w:type="character" w:styleId="afa" w:customStyle="1">
    <w:name w:val="Основной текст_"/>
    <w:link w:val="28"/>
    <w:rPr>
      <w:sz w:val="26"/>
      <w:szCs w:val="26"/>
      <w:shd w:val="clear" w:color="auto" w:fill="ffffff"/>
    </w:rPr>
  </w:style>
  <w:style w:type="paragraph" w:styleId="28" w:customStyle="1">
    <w:name w:val="Основной текст2"/>
    <w:basedOn w:val="a"/>
    <w:link w:val="afa"/>
    <w:pPr>
      <w:widowControl w:val="off"/>
      <w:shd w:val="clear" w:color="auto" w:fill="ffffff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quote-author" w:customStyle="1">
    <w:name w:val="quote-author"/>
    <w:basedOn w:val="a0"/>
  </w:style>
  <w:style w:type="paragraph" w:styleId="TableParagraph" w:customStyle="1">
    <w:name w:val="Table Paragraph"/>
    <w:basedOn w:val="a"/>
    <w:uiPriority w:val="1"/>
    <w:qFormat/>
    <w:pPr>
      <w:widowControl w:val="off"/>
    </w:pPr>
    <w:rPr>
      <w:rFonts w:eastAsiaTheme="minorEastAsia"/>
      <w:lang w:eastAsia="ru-RU"/>
    </w:rPr>
  </w:style>
  <w:style w:type="character" w:styleId="FontStyle37" w:customStyle="1">
    <w:name w:val="Font Style37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e" w:customStyle="1">
    <w:name w:val="Название Знак"/>
    <w:basedOn w:val="a0"/>
    <w:link w:val="ac"/>
    <w:rPr>
      <w:b/>
      <w:bCs/>
      <w:sz w:val="28"/>
      <w:szCs w:val="24"/>
      <w:lang w:eastAsia="ar-SA"/>
    </w:rPr>
  </w:style>
  <w:style w:type="paragraph" w:styleId="msonospacingmrcssattr" w:customStyle="1">
    <w:name w:val="msonospacing_mr_css_attr"/>
    <w:basedOn w:val="a"/>
    <w:pPr>
      <w:spacing w:before="100" w:beforeAutospacing="1" w:after="100" w:afterAutospacing="1"/>
    </w:pPr>
    <w:rPr>
      <w:lang w:eastAsia="ru-RU"/>
    </w:rPr>
  </w:style>
  <w:style w:type="character" w:styleId="layout" w:customStyle="1">
    <w:name w:val="layout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image" Target="media/image1.png"/><Relationship Id="rId9" Type="http://schemas.openxmlformats.org/officeDocument/2006/relationships/hyperlink" Target="https://vk.com/sfr.novosibirskayaoblast" TargetMode="External"/><Relationship Id="rId10" Type="http://schemas.openxmlformats.org/officeDocument/2006/relationships/hyperlink" Target="https://ok.ru/sfr.novosibirskayaoblast/topics" TargetMode="External"/><Relationship Id="rId11" Type="http://schemas.openxmlformats.org/officeDocument/2006/relationships/hyperlink" Target="https://t.me/sfr_novosibirskayaoblast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F5AED-99C0-4373-AFEE-BFDDADA2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2049</Characters>
  <CharactersWithSpaces>2404</CharactersWithSpaces>
  <Company>OPFR</Company>
  <DocSecurity>0</DocSecurity>
  <HyperlinksChanged>false</HyperlinksChanged>
  <Lines>17</Lines>
  <LinksUpToDate>false</LinksUpToDate>
  <Pages>1</Pages>
  <Paragraphs>4</Paragraphs>
  <ScaleCrop>false</ScaleCrop>
  <SharedDoc>false</SharedDoc>
  <Template>Normal</Template>
  <TotalTime>24</TotalTime>
  <Words>359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2025-04-28T03:19:00Z</dcterms:created>
  <dcterms:modified xsi:type="dcterms:W3CDTF">2025-05-06T03:21:00Z</dcterms:modified>
</cp:coreProperties>
</file>