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ackground w:color="FFFFFF"/>
  <w:body>
    <w:p>
      <w:pPr>
        <w:pStyle w:val="ac"/>
        <w:rPr>
          <w:color w:val="0b4993"/>
          <w:sz w:val="26"/>
          <w:szCs w:val="26"/>
        </w:rPr>
      </w:pPr>
      <w:r>
        <w:rPr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1" name="Поле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sz w:val="20"/>
                                <w:szCs w:val="20"/>
                                <w:lang w:eastAsia="ru-RU"/>
                              </w:rPr>
                              <mc:AlternateContent>
                                <mc:Choice Requires="wpg">
                                  <w:drawing>
                                    <wp:inline xmlns:wp="http://schemas.openxmlformats.org/drawingml/2006/wordprocessingDrawing" distT="0" distB="0" distL="0" distR="0">
                                      <wp:extent cx="666750" cy="581025"/>
                                      <wp:effectExtent l="0" t="0" r="0" b="9525"/>
                                      <wp:docPr id="2" name="Рисунок 3" descr="1_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Рисунок 3" descr="1_2"/>
                                              <pic:cNvPicPr>
                                                <a:picLocks noChangeAspect="1" noChangeArrowheads="1"/>
                                              </pic:cNvPicPr>
                                              <pic:nvPr/>
                                            </pic:nvPicPr>
                                            <pic:blipFill>
                                              <a:blip r:embed="rId8"/>
                                              <a:srcRect/>
                                              <a:stretch/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666750" cy="58102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mc:Choice>
                                <mc:Fallback>
                                  <w:pict>
                                    <v:shapetype type="#_x0000_t75" o:spt="75" coordsize="21600,21600" o:preferrelative="t" path="m@4@5l@4@11@9@11@9@5xe">
                                      <v:formulas>
                                        <v:f eqn="if lineDrawn pixelLineWidth 0"/>
                                        <v:f eqn="sum @0 1 0"/>
                                        <v:f eqn="sum 0 0 @1"/>
                                        <v:f eqn="prod @2 1 2"/>
                                        <v:f eqn="prod @3 21600 pixelWidth"/>
                                        <v:f eqn="prod @3 21600 pixelHeight"/>
                                        <v:f eqn="sum @0 0 1"/>
                                        <v:f eqn="prod @6 1 2"/>
                                        <v:f eqn="prod @7 21600 pixelWidth"/>
                                        <v:f eqn="sum @8 21600 0"/>
                                        <v:f eqn="prod @7 21600 pixelHeight"/>
                                        <v:f eqn="sum @10 21600 0"/>
                                      </v:formulas>
                                    </v:shapetype>
                                    <v:shape id="_x0000_i0" o:spid="_x0000_s0" type="#_x0000_t75" style="width:52.50pt;height:45.75pt;mso-wrap-distance-left:0.00pt;mso-wrap-distance-top:0.00pt;mso-wrap-distance-right:0.00pt;mso-wrap-distance-bottom:0.00pt;" stroked="f">
                                      <v:path textboxrect="0,0,0,0"/>
                                      <v:imagedata r:id="rId8" o:title=""/>
                                    </v:shape>
                                  </w:pict>
                                </mc:Fallback>
                              </mc:AlternateConten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hape 1" o:spid="_x0000_s1" o:spt="202" type="#_x0000_t202" style="position:absolute;z-index:251659264;o:allowoverlap:true;o:allowincell:true;mso-position-horizontal-relative:text;margin-left:-6.00pt;mso-position-horizontal:absolute;mso-position-vertical-relative:text;margin-top:-19.55pt;mso-position-vertical:absolute;width:52.05pt;height:44.20pt;mso-wrap-distance-left:9.05pt;mso-wrap-distance-top:0.00pt;mso-wrap-distance-right:9.05pt;mso-wrap-distance-bottom:0.00pt;v-text-anchor:top;visibility:visible;" fillcolor="#FFFFFF" stroked="f">
                <v:textbox inset="0,0,0,0">
                  <w:txbxContent>
                    <w:p>
                      <w:r>
                        <w:rPr>
                          <w:sz w:val="20"/>
                          <w:szCs w:val="20"/>
                          <w:lang w:eastAsia="ru-RU"/>
                        </w:rPr>
                        <mc:AlternateContent>
                          <mc:Choice Requires="wpg">
                            <w:drawing>
                              <wp:inline xmlns:wp="http://schemas.openxmlformats.org/drawingml/2006/wordprocessingDrawing" distT="0" distB="0" distL="0" distR="0">
                                <wp:extent cx="666750" cy="581025"/>
                                <wp:effectExtent l="0" t="0" r="0" b="9525"/>
                                <wp:docPr id="2" name="Рисунок 3" descr="1_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Рисунок 3" descr="1_2"/>
                                        <pic:cNvPicPr>
                                          <a:picLocks noChangeAspect="1" noChangeArrowheads="1"/>
                                        </pic:cNvPicPr>
                                        <pic:nvPr/>
                                      </pic:nvPicPr>
                                      <pic:blipFill>
                                        <a:blip r:embed="rId8"/>
                                        <a:srcRect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66750" cy="5810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mc:Choice>
                          <mc:Fallback>
                            <w:pict>
                              <v:shapetype type="#_x0000_t75" o:spt="75" coordsize="21600,21600" o:preferrelative="t" path="m@4@5l@4@11@9@11@9@5xe">
                                <v:formulas>
                                  <v:f eqn="if lineDrawn pixelLineWidth 0"/>
                                  <v:f eqn="sum @0 1 0"/>
                                  <v:f eqn="sum 0 0 @1"/>
                                  <v:f eqn="prod @2 1 2"/>
                                  <v:f eqn="prod @3 21600 pixelWidth"/>
                                  <v:f eqn="prod @3 21600 pixelHeight"/>
                                  <v:f eqn="sum @0 0 1"/>
                                  <v:f eqn="prod @6 1 2"/>
                                  <v:f eqn="prod @7 21600 pixelWidth"/>
                                  <v:f eqn="sum @8 21600 0"/>
                                  <v:f eqn="prod @7 21600 pixelHeight"/>
                                  <v:f eqn="sum @10 21600 0"/>
                                </v:formulas>
                              </v:shapetype>
                              <v:shape id="_x0000_i0" o:spid="_x0000_s0" type="#_x0000_t75" style="width:52.50pt;height:45.75pt;mso-wrap-distance-left:0.00pt;mso-wrap-distance-top:0.00pt;mso-wrap-distance-right:0.00pt;mso-wrap-distance-bottom:0.00pt;" stroked="f">
                                <v:path textboxrect="0,0,0,0"/>
                                <v:imagedata r:id="rId8" o:title=""/>
                              </v:shape>
                            </w:pict>
                          </mc:Fallback>
                        </mc:AlternateConten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 xml:space="preserve">и социального страхования РФ по Новосибирской области</w:t>
      </w:r>
    </w:p>
    <w:p>
      <w:pPr>
        <w:pBdr>
          <w:bottom w:val="single" w:color="000000" w:sz="4" w:space="1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>
        <w:rPr>
          <w:b/>
          <w:bCs/>
        </w:rPr>
        <w:t xml:space="preserve">0</w:t>
      </w:r>
      <w:r>
        <w:rPr>
          <w:b/>
          <w:bCs/>
        </w:rPr>
        <w:t xml:space="preserve">7</w:t>
      </w:r>
      <w:r>
        <w:rPr>
          <w:b/>
          <w:bCs/>
        </w:rPr>
        <w:t xml:space="preserve">.</w:t>
      </w:r>
      <w:r>
        <w:rPr>
          <w:b/>
          <w:bCs/>
        </w:rPr>
        <w:t xml:space="preserve">04</w:t>
      </w:r>
      <w:r>
        <w:rPr>
          <w:b/>
          <w:bCs/>
        </w:rPr>
        <w:t xml:space="preserve">.202</w:t>
      </w:r>
      <w:r>
        <w:rPr>
          <w:b/>
          <w:bCs/>
        </w:rPr>
        <w:t xml:space="preserve">5</w:t>
      </w:r>
      <w:r>
        <w:rPr>
          <w:b/>
          <w:bCs/>
        </w:rPr>
        <w:t xml:space="preserve">                                                                                                                             т. 218-08-50                                                 </w:t>
      </w:r>
    </w:p>
    <w:p>
      <w:pPr>
        <w:rPr>
          <w:sz w:val="16"/>
          <w:szCs w:val="16"/>
          <w:lang w:eastAsia="ru-RU"/>
        </w:rPr>
      </w:pP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апреле новосибирские ветераны получают единовременную выплату </w:t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80-летию Победы</w:t>
      </w:r>
    </w:p>
    <w:p>
      <w:pPr>
        <w:jc w:val="center"/>
      </w:pPr>
    </w:p>
    <w:p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 80-летию Победы по Указу Президента РФ Отделение Социального фонда России по Новосибирской области осуществляет ветеранам региона юбилейную единовременную выплату в размере 80 тысяч рублей. Средства получают участники и инвалиды Великой Отечественной войны, их вдовы, а также несовершеннолетние узники нацистских концлагерей и граждане, награжденные медалью «За оборону Ленинграда» или знаком «Жителю блокадного Ленинграда», «Жителю осажденного Сталинграда», «Жителю осажденного Севастополя».</w:t>
      </w:r>
    </w:p>
    <w:p>
      <w:pPr>
        <w:jc w:val="both"/>
        <w:rPr>
          <w:sz w:val="16"/>
          <w:szCs w:val="16"/>
        </w:rPr>
      </w:pPr>
    </w:p>
    <w:p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Труженики тыла, проработавшие в тылу не менее 6 месяцев в период войны, и совершеннолетние узники концлагерей также получают к 80-летию Победы единовременную выплату. Ее размер составляет 55 тысяч рублей.</w:t>
      </w:r>
    </w:p>
    <w:p>
      <w:pPr>
        <w:jc w:val="both"/>
        <w:rPr>
          <w:sz w:val="16"/>
          <w:szCs w:val="16"/>
        </w:rPr>
      </w:pPr>
    </w:p>
    <w:p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«Отделение СФР по Новосибирской области осуществляет юбилейные единовременные выплаты к 80-летию Победы вместе с пенсией в апреле, чтобы к празднику все ветераны уже смогли получить данную выплату. </w:t>
      </w:r>
      <w:r>
        <w:rPr>
          <w:sz w:val="26"/>
          <w:szCs w:val="26"/>
        </w:rPr>
        <w:t xml:space="preserve">В нашем регионе это 3,9 тысяч человек. </w:t>
      </w:r>
      <w:bookmarkStart w:id="0" w:name="_GoBack"/>
      <w:bookmarkEnd w:id="0"/>
      <w:r>
        <w:rPr>
          <w:sz w:val="26"/>
          <w:szCs w:val="26"/>
        </w:rPr>
        <w:t xml:space="preserve">Способ доставки зависит от выбранного ветераном способа получения пенсии: через банк  либо через организации почтовой связи по обычному графику. Выплата производится в </w:t>
      </w:r>
      <w:r>
        <w:rPr>
          <w:sz w:val="26"/>
          <w:szCs w:val="26"/>
        </w:rPr>
        <w:t xml:space="preserve">беззаявительном</w:t>
      </w:r>
      <w:r>
        <w:rPr>
          <w:sz w:val="26"/>
          <w:szCs w:val="26"/>
        </w:rPr>
        <w:t xml:space="preserve"> порядке, поэтому обращаться в региональное Отделение СФР с заявлением не требуется», - отметил управляющий Отделением СФР по Новосибирской области </w:t>
      </w:r>
      <w:r>
        <w:rPr>
          <w:b/>
          <w:sz w:val="26"/>
          <w:szCs w:val="26"/>
        </w:rPr>
        <w:t xml:space="preserve">Александр </w:t>
      </w:r>
      <w:r>
        <w:rPr>
          <w:b/>
          <w:sz w:val="26"/>
          <w:szCs w:val="26"/>
        </w:rPr>
        <w:t xml:space="preserve">Терепа</w:t>
      </w:r>
      <w:r>
        <w:rPr>
          <w:b/>
          <w:sz w:val="26"/>
          <w:szCs w:val="26"/>
        </w:rPr>
        <w:t xml:space="preserve">.</w:t>
      </w:r>
      <w:r>
        <w:rPr>
          <w:sz w:val="26"/>
          <w:szCs w:val="26"/>
        </w:rPr>
        <w:t xml:space="preserve"> </w:t>
      </w:r>
    </w:p>
    <w:p>
      <w:pPr>
        <w:pStyle w:val="af7"/>
        <w:ind w:firstLine="567"/>
        <w:jc w:val="both"/>
        <w:rPr>
          <w:sz w:val="16"/>
          <w:szCs w:val="16"/>
        </w:rPr>
      </w:pPr>
    </w:p>
    <w:p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Кроме того, участникам и инвалидам Великой Отечественной войны вместе с пенсией в апреле региональное Отделение СФР перечисляет ежегодную выплату ко Дню Победы в размере 10 тысяч рублей. Эта ежегодная выплата установлена Указом Президента РФ с 2019 года. Выплата полагается тем, кто непосредственно участвовал в боевых действиях тех лет, включая военнослужащих, партизан, подпольщиков, разведчиков и защитников Ленинграда. Она поступит дополнительно к юбилейной единовременной выплате. </w:t>
      </w:r>
    </w:p>
    <w:p>
      <w:pPr>
        <w:pStyle w:val="af7"/>
        <w:ind w:firstLine="567"/>
        <w:jc w:val="both"/>
        <w:rPr>
          <w:sz w:val="16"/>
          <w:szCs w:val="16"/>
          <w:lang w:eastAsia="ru-RU"/>
        </w:rPr>
      </w:pPr>
    </w:p>
    <w:p>
      <w:pPr>
        <w:pStyle w:val="af7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Если у вас остались вопросы, вы можете обратиться в единый контакт-центр — 8 800 100 0001 (звонок бесплатный). Режим работы линии Отделения СФР по Новосибирской области — с понедельника по четверг — с 8.30 до 17.15 без перерыва на обед, в пятницу — с 8.30 до 16.00.</w:t>
      </w:r>
    </w:p>
    <w:p>
      <w:pPr>
        <w:jc w:val="both"/>
        <w:rPr>
          <w:sz w:val="16"/>
          <w:szCs w:val="16"/>
        </w:rPr>
      </w:pPr>
    </w:p>
    <w:p>
      <w:pPr>
        <w:jc w:val="both"/>
      </w:pPr>
      <w:r>
        <w:t xml:space="preserve">Отделени</w:t>
      </w:r>
      <w:r>
        <w:t xml:space="preserve">е</w:t>
      </w:r>
      <w:r>
        <w:t xml:space="preserve"> СФР по Новосибирской области</w:t>
      </w:r>
      <w:r>
        <w:t xml:space="preserve"> в </w:t>
      </w:r>
      <w:r>
        <w:t xml:space="preserve">соцсетях</w:t>
      </w:r>
      <w:r>
        <w:t xml:space="preserve">:  </w:t>
      </w:r>
    </w:p>
    <w:p>
      <w:pPr>
        <w:jc w:val="both"/>
      </w:pPr>
      <w:r>
        <w:t xml:space="preserve">ВК </w:t>
      </w:r>
      <w:hyperlink r:id="rId9" w:history="1">
        <w:r>
          <w:rPr>
            <w:rStyle w:val="a3"/>
          </w:rPr>
          <w:t xml:space="preserve">https://vk.com/sfr.novosibirskayaoblast</w:t>
        </w:r>
      </w:hyperlink>
      <w:r>
        <w:t xml:space="preserve"> ,</w:t>
      </w:r>
    </w:p>
    <w:p>
      <w:pPr>
        <w:jc w:val="both"/>
      </w:pPr>
      <w:r>
        <w:t xml:space="preserve">Одноклассники </w:t>
      </w:r>
      <w:hyperlink r:id="rId10" w:history="1">
        <w:r>
          <w:rPr>
            <w:rStyle w:val="a3"/>
          </w:rPr>
          <w:t xml:space="preserve">https://ok.ru/sfr.novosibirskayaoblast/topics</w:t>
        </w:r>
      </w:hyperlink>
      <w:r>
        <w:t xml:space="preserve"> , </w:t>
      </w:r>
    </w:p>
    <w:p>
      <w:pPr>
        <w:jc w:val="both"/>
        <w:rPr>
          <w:rStyle w:val="a3"/>
        </w:rPr>
      </w:pPr>
      <w:r>
        <w:rPr>
          <w:lang w:val="en-US"/>
        </w:rPr>
        <w:t xml:space="preserve">Telegram-</w:t>
      </w:r>
      <w:r>
        <w:t xml:space="preserve">канал</w:t>
      </w:r>
      <w:r>
        <w:rPr>
          <w:lang w:val="en-US"/>
        </w:rPr>
        <w:t xml:space="preserve"> </w:t>
      </w:r>
      <w:hyperlink r:id="rId11" w:history="1">
        <w:r>
          <w:rPr>
            <w:rStyle w:val="a3"/>
            <w:lang w:val="en-US"/>
          </w:rPr>
          <w:t xml:space="preserve">https://t.me/sfr_novosibirskayaoblast</w:t>
        </w:r>
      </w:hyperlink>
    </w:p>
    <w:p>
      <w:pPr>
        <w:jc w:val="both"/>
        <w:rPr>
          <w:rStyle w:val="a3"/>
        </w:rPr>
      </w:pPr>
    </w:p>
    <w:p>
      <w:pPr>
        <w:ind w:firstLine="567"/>
        <w:jc w:val="right"/>
      </w:pPr>
    </w:p>
    <w:p>
      <w:pPr>
        <w:ind w:firstLine="567"/>
        <w:jc w:val="right"/>
        <w:rPr>
          <w:b/>
        </w:rPr>
      </w:pPr>
      <w:r>
        <w:t xml:space="preserve">Пресс-служба Отделения </w:t>
      </w:r>
      <w:r>
        <w:rPr>
          <w:lang w:val="en-US"/>
        </w:rPr>
        <w:t xml:space="preserve">C</w:t>
      </w:r>
      <w:r>
        <w:t xml:space="preserve">ФР  </w:t>
      </w:r>
    </w:p>
    <w:p>
      <w:pPr>
        <w:jc w:val="both"/>
      </w:pPr>
    </w:p>
    <w:sectPr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Lucida Sans Unicode">
    <w:panose1 w:val="020B0603030804020204"/>
  </w:font>
  <w:font w:name="Tahoma">
    <w:panose1 w:val="020B0604030504040204"/>
  </w:font>
  <w:font w:name="Symbol">
    <w:panose1 w:val="05010000000000000000"/>
  </w:font>
  <w:font w:name="Mangal">
    <w:panose1 w:val="02040503050406030204"/>
  </w:font>
  <w:font w:name="Courier New">
    <w:panose1 w:val="02070309020205020404"/>
  </w:font>
  <w:font w:name="Wingdings">
    <w:panose1 w:val="05010000000000000000"/>
  </w:font>
  <w:font w:name="Arial">
    <w:panose1 w:val="020B0604020202020204"/>
  </w:font>
  <w:font w:name="Times New Roman">
    <w:panose1 w:val="02020603050405020304"/>
  </w:font>
  <w:font w:name="Cambria">
    <w:panose1 w:val="02040503050406030204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multiLevelType w:val="hybridMultilevel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multiLevelType w:val="hybridMultilevel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">
    <w:multiLevelType w:val="hybridMultilevel"/>
    <w:lvl w:ilvl="0" w:tplc="51188548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  <w:b/>
        <w:i w:val="0"/>
        <w:color w:val="auto"/>
        <w:sz w:val="20"/>
      </w:rPr>
    </w:lvl>
    <w:lvl w:ilvl="1" w:tentative="1" w:tplc="04190003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entative="1" w:tplc="04190005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entative="1" w:tplc="0419000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entative="1" w:tplc="04190003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entative="1" w:tplc="04190005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entative="1" w:tplc="0419000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entative="1" w:tplc="04190003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entative="1" w:tplc="04190005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4">
    <w:multiLevelType w:val="hybridMultilevel"/>
    <w:lvl w:ilvl="0" w:tplc="5118854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b/>
        <w:i w:val="0"/>
        <w:color w:val="auto"/>
        <w:sz w:val="20"/>
      </w:rPr>
    </w:lvl>
    <w:lvl w:ilvl="1" w:tentative="1" w:tplc="041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1" w:tplc="041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1" w:tplc="041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1" w:tplc="041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1" w:tplc="041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1" w:tplc="041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1" w:tplc="041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1" w:tplc="041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>
    <w:multiLevelType w:val="hybridMultilevel"/>
    <w:lvl w:ilvl="0" w:tplc="04190001">
      <w:start w:val="1"/>
      <w:numFmt w:val="bullet"/>
      <w:lvlText w:val=""/>
      <w:lvlJc w:val="left"/>
      <w:pPr>
        <w:ind w:left="1358" w:hanging="360"/>
      </w:pPr>
      <w:rPr>
        <w:rFonts w:hint="default" w:ascii="Symbol" w:hAnsi="Symbol"/>
      </w:rPr>
    </w:lvl>
    <w:lvl w:ilvl="1" w:tentative="1" w:tplc="04190003">
      <w:start w:val="1"/>
      <w:numFmt w:val="bullet"/>
      <w:lvlText w:val="o"/>
      <w:lvlJc w:val="left"/>
      <w:pPr>
        <w:ind w:left="2078" w:hanging="360"/>
      </w:pPr>
      <w:rPr>
        <w:rFonts w:hint="default" w:ascii="Courier New" w:hAnsi="Courier New" w:cs="Courier New"/>
      </w:rPr>
    </w:lvl>
    <w:lvl w:ilvl="2" w:tentative="1" w:tplc="04190005">
      <w:start w:val="1"/>
      <w:numFmt w:val="bullet"/>
      <w:lvlText w:val=""/>
      <w:lvlJc w:val="left"/>
      <w:pPr>
        <w:ind w:left="2798" w:hanging="360"/>
      </w:pPr>
      <w:rPr>
        <w:rFonts w:hint="default" w:ascii="Wingdings" w:hAnsi="Wingdings"/>
      </w:rPr>
    </w:lvl>
    <w:lvl w:ilvl="3" w:tentative="1" w:tplc="04190001">
      <w:start w:val="1"/>
      <w:numFmt w:val="bullet"/>
      <w:lvlText w:val=""/>
      <w:lvlJc w:val="left"/>
      <w:pPr>
        <w:ind w:left="3518" w:hanging="360"/>
      </w:pPr>
      <w:rPr>
        <w:rFonts w:hint="default" w:ascii="Symbol" w:hAnsi="Symbol"/>
      </w:rPr>
    </w:lvl>
    <w:lvl w:ilvl="4" w:tentative="1" w:tplc="04190003">
      <w:start w:val="1"/>
      <w:numFmt w:val="bullet"/>
      <w:lvlText w:val="o"/>
      <w:lvlJc w:val="left"/>
      <w:pPr>
        <w:ind w:left="4238" w:hanging="360"/>
      </w:pPr>
      <w:rPr>
        <w:rFonts w:hint="default" w:ascii="Courier New" w:hAnsi="Courier New" w:cs="Courier New"/>
      </w:rPr>
    </w:lvl>
    <w:lvl w:ilvl="5" w:tentative="1" w:tplc="04190005">
      <w:start w:val="1"/>
      <w:numFmt w:val="bullet"/>
      <w:lvlText w:val=""/>
      <w:lvlJc w:val="left"/>
      <w:pPr>
        <w:ind w:left="4958" w:hanging="360"/>
      </w:pPr>
      <w:rPr>
        <w:rFonts w:hint="default" w:ascii="Wingdings" w:hAnsi="Wingdings"/>
      </w:rPr>
    </w:lvl>
    <w:lvl w:ilvl="6" w:tentative="1" w:tplc="04190001">
      <w:start w:val="1"/>
      <w:numFmt w:val="bullet"/>
      <w:lvlText w:val=""/>
      <w:lvlJc w:val="left"/>
      <w:pPr>
        <w:ind w:left="5678" w:hanging="360"/>
      </w:pPr>
      <w:rPr>
        <w:rFonts w:hint="default" w:ascii="Symbol" w:hAnsi="Symbol"/>
      </w:rPr>
    </w:lvl>
    <w:lvl w:ilvl="7" w:tentative="1" w:tplc="04190003">
      <w:start w:val="1"/>
      <w:numFmt w:val="bullet"/>
      <w:lvlText w:val="o"/>
      <w:lvlJc w:val="left"/>
      <w:pPr>
        <w:ind w:left="6398" w:hanging="360"/>
      </w:pPr>
      <w:rPr>
        <w:rFonts w:hint="default" w:ascii="Courier New" w:hAnsi="Courier New" w:cs="Courier New"/>
      </w:rPr>
    </w:lvl>
    <w:lvl w:ilvl="8" w:tentative="1" w:tplc="04190005">
      <w:start w:val="1"/>
      <w:numFmt w:val="bullet"/>
      <w:lvlText w:val=""/>
      <w:lvlJc w:val="left"/>
      <w:pPr>
        <w:ind w:left="7118" w:hanging="360"/>
      </w:pPr>
      <w:rPr>
        <w:rFonts w:hint="default" w:ascii="Wingdings" w:hAnsi="Wingdings"/>
      </w:rPr>
    </w:lvl>
  </w:abstractNum>
  <w:abstractNum w:abstractNumId="6">
    <w:multiLevelType w:val="hybridMultilevel"/>
    <w:lvl w:ilvl="0" w:tplc="0419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entative="1" w:tplc="04190003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entative="1" w:tplc="04190005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entative="1" w:tplc="0419000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entative="1" w:tplc="04190003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entative="1" w:tplc="04190005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entative="1" w:tplc="0419000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entative="1" w:tplc="04190003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entative="1" w:tplc="04190005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7">
    <w:multiLevelType w:val="hybridMultilevel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 w:tplc="04190019">
      <w:start w:val="1"/>
      <w:numFmt w:val="lowerLetter"/>
      <w:lvlText w:val="%2."/>
      <w:lvlJc w:val="left"/>
      <w:pPr>
        <w:ind w:left="1440" w:hanging="360"/>
      </w:pPr>
    </w:lvl>
    <w:lvl w:ilvl="2" w:tentative="1" w:tplc="0419001B">
      <w:start w:val="1"/>
      <w:numFmt w:val="lowerRoman"/>
      <w:lvlText w:val="%3."/>
      <w:lvlJc w:val="right"/>
      <w:pPr>
        <w:ind w:left="2160" w:hanging="180"/>
      </w:pPr>
    </w:lvl>
    <w:lvl w:ilvl="3" w:tentative="1" w:tplc="0419000F">
      <w:start w:val="1"/>
      <w:numFmt w:val="decimal"/>
      <w:lvlText w:val="%4."/>
      <w:lvlJc w:val="left"/>
      <w:pPr>
        <w:ind w:left="2880" w:hanging="360"/>
      </w:pPr>
    </w:lvl>
    <w:lvl w:ilvl="4" w:tentative="1" w:tplc="04190019">
      <w:start w:val="1"/>
      <w:numFmt w:val="lowerLetter"/>
      <w:lvlText w:val="%5."/>
      <w:lvlJc w:val="left"/>
      <w:pPr>
        <w:ind w:left="3600" w:hanging="360"/>
      </w:pPr>
    </w:lvl>
    <w:lvl w:ilvl="5" w:tentative="1" w:tplc="0419001B">
      <w:start w:val="1"/>
      <w:numFmt w:val="lowerRoman"/>
      <w:lvlText w:val="%6."/>
      <w:lvlJc w:val="right"/>
      <w:pPr>
        <w:ind w:left="4320" w:hanging="180"/>
      </w:pPr>
    </w:lvl>
    <w:lvl w:ilvl="6" w:tentative="1" w:tplc="0419000F">
      <w:start w:val="1"/>
      <w:numFmt w:val="decimal"/>
      <w:lvlText w:val="%7."/>
      <w:lvlJc w:val="left"/>
      <w:pPr>
        <w:ind w:left="5040" w:hanging="360"/>
      </w:pPr>
    </w:lvl>
    <w:lvl w:ilvl="7" w:tentative="1" w:tplc="04190019">
      <w:start w:val="1"/>
      <w:numFmt w:val="lowerLetter"/>
      <w:lvlText w:val="%8."/>
      <w:lvlJc w:val="left"/>
      <w:pPr>
        <w:ind w:left="5760" w:hanging="360"/>
      </w:pPr>
    </w:lvl>
    <w:lvl w:ilvl="8" w:tentative="1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multiLevelType w:val="hybridMultilevel"/>
    <w:lvl w:ilvl="0" w:tplc="04190001">
      <w:start w:val="1"/>
      <w:numFmt w:val="bullet"/>
      <w:lvlText w:val=""/>
      <w:lvlJc w:val="left"/>
      <w:pPr>
        <w:ind w:left="1358" w:hanging="360"/>
      </w:pPr>
      <w:rPr>
        <w:rFonts w:hint="default" w:ascii="Symbol" w:hAnsi="Symbol"/>
      </w:rPr>
    </w:lvl>
    <w:lvl w:ilvl="1" w:tentative="1" w:tplc="04190003">
      <w:start w:val="1"/>
      <w:numFmt w:val="bullet"/>
      <w:lvlText w:val="o"/>
      <w:lvlJc w:val="left"/>
      <w:pPr>
        <w:ind w:left="2078" w:hanging="360"/>
      </w:pPr>
      <w:rPr>
        <w:rFonts w:hint="default" w:ascii="Courier New" w:hAnsi="Courier New" w:cs="Courier New"/>
      </w:rPr>
    </w:lvl>
    <w:lvl w:ilvl="2" w:tentative="1" w:tplc="04190005">
      <w:start w:val="1"/>
      <w:numFmt w:val="bullet"/>
      <w:lvlText w:val=""/>
      <w:lvlJc w:val="left"/>
      <w:pPr>
        <w:ind w:left="2798" w:hanging="360"/>
      </w:pPr>
      <w:rPr>
        <w:rFonts w:hint="default" w:ascii="Wingdings" w:hAnsi="Wingdings"/>
      </w:rPr>
    </w:lvl>
    <w:lvl w:ilvl="3" w:tentative="1" w:tplc="04190001">
      <w:start w:val="1"/>
      <w:numFmt w:val="bullet"/>
      <w:lvlText w:val=""/>
      <w:lvlJc w:val="left"/>
      <w:pPr>
        <w:ind w:left="3518" w:hanging="360"/>
      </w:pPr>
      <w:rPr>
        <w:rFonts w:hint="default" w:ascii="Symbol" w:hAnsi="Symbol"/>
      </w:rPr>
    </w:lvl>
    <w:lvl w:ilvl="4" w:tentative="1" w:tplc="04190003">
      <w:start w:val="1"/>
      <w:numFmt w:val="bullet"/>
      <w:lvlText w:val="o"/>
      <w:lvlJc w:val="left"/>
      <w:pPr>
        <w:ind w:left="4238" w:hanging="360"/>
      </w:pPr>
      <w:rPr>
        <w:rFonts w:hint="default" w:ascii="Courier New" w:hAnsi="Courier New" w:cs="Courier New"/>
      </w:rPr>
    </w:lvl>
    <w:lvl w:ilvl="5" w:tentative="1" w:tplc="04190005">
      <w:start w:val="1"/>
      <w:numFmt w:val="bullet"/>
      <w:lvlText w:val=""/>
      <w:lvlJc w:val="left"/>
      <w:pPr>
        <w:ind w:left="4958" w:hanging="360"/>
      </w:pPr>
      <w:rPr>
        <w:rFonts w:hint="default" w:ascii="Wingdings" w:hAnsi="Wingdings"/>
      </w:rPr>
    </w:lvl>
    <w:lvl w:ilvl="6" w:tentative="1" w:tplc="04190001">
      <w:start w:val="1"/>
      <w:numFmt w:val="bullet"/>
      <w:lvlText w:val=""/>
      <w:lvlJc w:val="left"/>
      <w:pPr>
        <w:ind w:left="5678" w:hanging="360"/>
      </w:pPr>
      <w:rPr>
        <w:rFonts w:hint="default" w:ascii="Symbol" w:hAnsi="Symbol"/>
      </w:rPr>
    </w:lvl>
    <w:lvl w:ilvl="7" w:tentative="1" w:tplc="04190003">
      <w:start w:val="1"/>
      <w:numFmt w:val="bullet"/>
      <w:lvlText w:val="o"/>
      <w:lvlJc w:val="left"/>
      <w:pPr>
        <w:ind w:left="6398" w:hanging="360"/>
      </w:pPr>
      <w:rPr>
        <w:rFonts w:hint="default" w:ascii="Courier New" w:hAnsi="Courier New" w:cs="Courier New"/>
      </w:rPr>
    </w:lvl>
    <w:lvl w:ilvl="8" w:tentative="1" w:tplc="04190005">
      <w:start w:val="1"/>
      <w:numFmt w:val="bullet"/>
      <w:lvlText w:val=""/>
      <w:lvlJc w:val="left"/>
      <w:pPr>
        <w:ind w:left="7118" w:hanging="360"/>
      </w:pPr>
      <w:rPr>
        <w:rFonts w:hint="default" w:ascii="Wingdings" w:hAnsi="Wingdings"/>
      </w:rPr>
    </w:lvl>
  </w:abstractNum>
  <w:abstractNum w:abstractNumId="9">
    <w:multiLevelType w:val="hybridMultilevel"/>
    <w:lvl w:ilvl="0" w:tplc="51188548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  <w:b/>
        <w:i w:val="0"/>
        <w:color w:val="auto"/>
        <w:sz w:val="20"/>
      </w:rPr>
    </w:lvl>
    <w:lvl w:ilvl="1" w:tentative="1" w:tplc="04190003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entative="1" w:tplc="04190005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entative="1" w:tplc="0419000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entative="1" w:tplc="04190003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entative="1" w:tplc="04190005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entative="1" w:tplc="0419000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entative="1" w:tplc="04190003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entative="1" w:tplc="04190005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10">
    <w:multiLevelType w:val="hybridMultilevel"/>
    <w:lvl w:ilvl="0" w:tplc="51188548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  <w:b/>
        <w:i w:val="0"/>
        <w:color w:val="auto"/>
        <w:sz w:val="20"/>
      </w:rPr>
    </w:lvl>
    <w:lvl w:ilvl="1" w:tentative="1" w:tplc="04190003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entative="1" w:tplc="04190005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entative="1" w:tplc="0419000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entative="1" w:tplc="04190003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entative="1" w:tplc="04190005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entative="1" w:tplc="0419000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entative="1" w:tplc="04190003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entative="1" w:tplc="04190005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11">
    <w:multiLevelType w:val="hybridMultilevel"/>
    <w:lvl w:ilvl="0" w:tplc="0419000B">
      <w:start w:val="1"/>
      <w:numFmt w:val="bullet"/>
      <w:lvlText w:val=""/>
      <w:lvlJc w:val="left"/>
      <w:pPr>
        <w:ind w:left="1287" w:hanging="360"/>
      </w:pPr>
      <w:rPr>
        <w:rFonts w:hint="default" w:ascii="Wingdings" w:hAnsi="Wingdings"/>
      </w:rPr>
    </w:lvl>
    <w:lvl w:ilvl="1" w:tentative="1" w:tplc="04190003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entative="1" w:tplc="04190005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entative="1" w:tplc="0419000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entative="1" w:tplc="04190003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entative="1" w:tplc="04190005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entative="1" w:tplc="0419000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entative="1" w:tplc="04190003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entative="1" w:tplc="04190005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12">
    <w:multiLevelType w:val="hybridMultilevel"/>
    <w:lvl w:ilvl="0" w:tplc="0419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entative="1" w:tplc="041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1" w:tplc="041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1" w:tplc="041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1" w:tplc="041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1" w:tplc="041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1" w:tplc="041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1" w:tplc="041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1" w:tplc="041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>
    <w:multiLevelType w:val="hybridMultilevel"/>
    <w:lvl w:ilvl="0" w:tplc="04190001">
      <w:start w:val="1"/>
      <w:numFmt w:val="bullet"/>
      <w:lvlText w:val=""/>
      <w:lvlJc w:val="left"/>
      <w:pPr>
        <w:ind w:left="1211" w:hanging="360"/>
      </w:pPr>
      <w:rPr>
        <w:rFonts w:hint="default" w:ascii="Symbol" w:hAnsi="Symbol"/>
      </w:rPr>
    </w:lvl>
    <w:lvl w:ilvl="1" w:tentative="1" w:tplc="04190003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entative="1" w:tplc="04190005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entative="1" w:tplc="0419000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entative="1" w:tplc="04190003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entative="1" w:tplc="04190005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entative="1" w:tplc="0419000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entative="1" w:tplc="04190003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entative="1" w:tplc="04190005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14">
    <w:multiLevelType w:val="hybridMultilevel"/>
    <w:lvl w:ilvl="0" w:tplc="0419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entative="1" w:tplc="041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1" w:tplc="041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1" w:tplc="041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1" w:tplc="041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1" w:tplc="041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1" w:tplc="041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1" w:tplc="041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1" w:tplc="041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>
    <w:multiLevelType w:val="hybridMultilevel"/>
    <w:lvl w:ilvl="0" w:tplc="0419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entative="1" w:tplc="04190003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entative="1" w:tplc="04190005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entative="1" w:tplc="0419000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entative="1" w:tplc="04190003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entative="1" w:tplc="04190005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entative="1" w:tplc="0419000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entative="1" w:tplc="04190003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entative="1" w:tplc="04190005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14"/>
  </w:num>
  <w:num w:numId="3">
    <w:abstractNumId w:val="12"/>
  </w:num>
  <w:num w:numId="4">
    <w:abstractNumId w:val="7"/>
  </w:num>
  <w:num w:numId="5">
    <w:abstractNumId w:val="8"/>
  </w:num>
  <w:num w:numId="6">
    <w:abstractNumId w:val="3"/>
  </w:num>
  <w:num w:numId="7">
    <w:abstractNumId w:val="5"/>
  </w:num>
  <w:num w:numId="8">
    <w:abstractNumId w:val="13"/>
  </w:num>
  <w:num w:numId="9">
    <w:abstractNumId w:val="9"/>
  </w:num>
  <w:num w:numId="10">
    <w:abstractNumId w:val="15"/>
  </w:num>
  <w:num w:numId="11">
    <w:abstractNumId w:val="11"/>
  </w:num>
  <w:num w:numId="12">
    <w:abstractNumId w:val="6"/>
  </w:num>
  <w:num w:numId="13">
    <w:abstractNumId w:val="10"/>
  </w:num>
  <w:num w:numId="14">
    <w:abstractNumId w:val="4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 w:val="true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a" w:default="1">
    <w:name w:val="Normal"/>
    <w:qFormat/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numId w:val="1"/>
        <w:ilvl w:val="2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pPr>
      <w:keepNext/>
      <w:keepLines/>
      <w:spacing w:before="200"/>
      <w:outlineLvl w:val="4"/>
    </w:pPr>
    <w:rPr>
      <w:rFonts w:asciiTheme="majorHAnsi" w:hAnsiTheme="majorHAnsi" w:eastAsiaTheme="majorEastAsia" w:cstheme="majorBidi"/>
      <w:color w:val="243f60" w:themeColor="accent1" w:themeShade="7F"/>
    </w:r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a2" w:default="1">
    <w:name w:val="No List"/>
    <w:uiPriority w:val="99"/>
    <w:semiHidden/>
    <w:unhideWhenUsed/>
  </w:style>
  <w:style w:type="character" w:styleId="WW8Num1z0" w:customStyle="1">
    <w:name w:val="WW8Num1z0"/>
    <w:rPr>
      <w:rFonts w:ascii="Wingdings" w:hAnsi="Wingdings"/>
      <w:color w:val="0082b0"/>
    </w:rPr>
  </w:style>
  <w:style w:type="character" w:styleId="WW8Num2z0" w:customStyle="1">
    <w:name w:val="WW8Num2z0"/>
    <w:rPr>
      <w:rFonts w:ascii="Wingdings" w:hAnsi="Wingdings"/>
    </w:rPr>
  </w:style>
  <w:style w:type="character" w:styleId="WW8Num2z1" w:customStyle="1">
    <w:name w:val="WW8Num2z1"/>
    <w:rPr>
      <w:rFonts w:ascii="Courier New" w:hAnsi="Courier New" w:cs="Courier New"/>
    </w:rPr>
  </w:style>
  <w:style w:type="character" w:styleId="WW8Num2z3" w:customStyle="1">
    <w:name w:val="WW8Num2z3"/>
    <w:rPr>
      <w:rFonts w:ascii="Symbol" w:hAnsi="Symbol"/>
    </w:rPr>
  </w:style>
  <w:style w:type="character" w:styleId="WW8Num4z0" w:customStyle="1">
    <w:name w:val="WW8Num4z0"/>
    <w:rPr>
      <w:rFonts w:ascii="Wingdings" w:hAnsi="Wingdings"/>
      <w:color w:val="0082b0"/>
    </w:rPr>
  </w:style>
  <w:style w:type="character" w:styleId="WW8Num4z1" w:customStyle="1">
    <w:name w:val="WW8Num4z1"/>
    <w:rPr>
      <w:rFonts w:ascii="Courier New" w:hAnsi="Courier New" w:cs="Courier New"/>
    </w:rPr>
  </w:style>
  <w:style w:type="character" w:styleId="WW8Num4z2" w:customStyle="1">
    <w:name w:val="WW8Num4z2"/>
    <w:rPr>
      <w:rFonts w:ascii="Wingdings" w:hAnsi="Wingdings"/>
    </w:rPr>
  </w:style>
  <w:style w:type="character" w:styleId="WW8Num4z3" w:customStyle="1">
    <w:name w:val="WW8Num4z3"/>
    <w:rPr>
      <w:rFonts w:ascii="Symbol" w:hAnsi="Symbol"/>
    </w:rPr>
  </w:style>
  <w:style w:type="character" w:styleId="WW8Num5z0" w:customStyle="1">
    <w:name w:val="WW8Num5z0"/>
    <w:rPr>
      <w:rFonts w:ascii="Wingdings" w:hAnsi="Wingdings"/>
      <w:color w:val="0082b0"/>
    </w:rPr>
  </w:style>
  <w:style w:type="character" w:styleId="WW8Num5z1" w:customStyle="1">
    <w:name w:val="WW8Num5z1"/>
    <w:rPr>
      <w:rFonts w:ascii="Courier New" w:hAnsi="Courier New" w:cs="Courier New"/>
    </w:rPr>
  </w:style>
  <w:style w:type="character" w:styleId="WW8Num5z2" w:customStyle="1">
    <w:name w:val="WW8Num5z2"/>
    <w:rPr>
      <w:rFonts w:ascii="Wingdings" w:hAnsi="Wingdings"/>
    </w:rPr>
  </w:style>
  <w:style w:type="character" w:styleId="WW8Num5z3" w:customStyle="1">
    <w:name w:val="WW8Num5z3"/>
    <w:rPr>
      <w:rFonts w:ascii="Symbol" w:hAnsi="Symbol"/>
    </w:rPr>
  </w:style>
  <w:style w:type="character" w:styleId="WW8Num6z0" w:customStyle="1">
    <w:name w:val="WW8Num6z0"/>
    <w:rPr>
      <w:rFonts w:ascii="Wingdings" w:hAnsi="Wingdings"/>
      <w:color w:val="0082b0"/>
    </w:rPr>
  </w:style>
  <w:style w:type="character" w:styleId="WW8Num6z1" w:customStyle="1">
    <w:name w:val="WW8Num6z1"/>
    <w:rPr>
      <w:rFonts w:ascii="Courier New" w:hAnsi="Courier New" w:cs="Courier New"/>
    </w:rPr>
  </w:style>
  <w:style w:type="character" w:styleId="WW8Num6z2" w:customStyle="1">
    <w:name w:val="WW8Num6z2"/>
    <w:rPr>
      <w:rFonts w:ascii="Wingdings" w:hAnsi="Wingdings"/>
    </w:rPr>
  </w:style>
  <w:style w:type="character" w:styleId="WW8Num6z3" w:customStyle="1">
    <w:name w:val="WW8Num6z3"/>
    <w:rPr>
      <w:rFonts w:ascii="Symbol" w:hAnsi="Symbol"/>
    </w:rPr>
  </w:style>
  <w:style w:type="character" w:styleId="WW8Num7z0" w:customStyle="1">
    <w:name w:val="WW8Num7z0"/>
    <w:rPr>
      <w:rFonts w:ascii="Wingdings" w:hAnsi="Wingdings"/>
      <w:b/>
      <w:i w:val="0"/>
      <w:color w:val="ff0000"/>
      <w:sz w:val="22"/>
    </w:rPr>
  </w:style>
  <w:style w:type="character" w:styleId="WW8Num7z1" w:customStyle="1">
    <w:name w:val="WW8Num7z1"/>
    <w:rPr>
      <w:rFonts w:ascii="Courier New" w:hAnsi="Courier New" w:cs="Courier New"/>
    </w:rPr>
  </w:style>
  <w:style w:type="character" w:styleId="WW8Num7z2" w:customStyle="1">
    <w:name w:val="WW8Num7z2"/>
    <w:rPr>
      <w:rFonts w:ascii="Wingdings" w:hAnsi="Wingdings"/>
    </w:rPr>
  </w:style>
  <w:style w:type="character" w:styleId="WW8Num7z3" w:customStyle="1">
    <w:name w:val="WW8Num7z3"/>
    <w:rPr>
      <w:rFonts w:ascii="Symbol" w:hAnsi="Symbol"/>
    </w:rPr>
  </w:style>
  <w:style w:type="character" w:styleId="WW8Num8z0" w:customStyle="1">
    <w:name w:val="WW8Num8z0"/>
    <w:rPr>
      <w:rFonts w:ascii="Symbol" w:hAnsi="Symbol"/>
    </w:rPr>
  </w:style>
  <w:style w:type="character" w:styleId="WW8Num9z0" w:customStyle="1">
    <w:name w:val="WW8Num9z0"/>
    <w:rPr>
      <w:rFonts w:ascii="Wingdings" w:hAnsi="Wingdings"/>
      <w:color w:val="0082b0"/>
    </w:rPr>
  </w:style>
  <w:style w:type="character" w:styleId="WW8Num9z1" w:customStyle="1">
    <w:name w:val="WW8Num9z1"/>
    <w:rPr>
      <w:rFonts w:ascii="Courier New" w:hAnsi="Courier New" w:cs="Courier New"/>
    </w:rPr>
  </w:style>
  <w:style w:type="character" w:styleId="WW8Num9z2" w:customStyle="1">
    <w:name w:val="WW8Num9z2"/>
    <w:rPr>
      <w:rFonts w:ascii="Wingdings" w:hAnsi="Wingdings"/>
    </w:rPr>
  </w:style>
  <w:style w:type="character" w:styleId="WW8Num9z3" w:customStyle="1">
    <w:name w:val="WW8Num9z3"/>
    <w:rPr>
      <w:rFonts w:ascii="Symbol" w:hAnsi="Symbol"/>
    </w:rPr>
  </w:style>
  <w:style w:type="character" w:styleId="WW8Num10z0" w:customStyle="1">
    <w:name w:val="WW8Num10z0"/>
    <w:rPr>
      <w:rFonts w:ascii="Wingdings" w:hAnsi="Wingdings"/>
      <w:color w:val="0082b0"/>
    </w:rPr>
  </w:style>
  <w:style w:type="character" w:styleId="WW8Num10z1" w:customStyle="1">
    <w:name w:val="WW8Num10z1"/>
    <w:rPr>
      <w:rFonts w:ascii="Courier New" w:hAnsi="Courier New" w:cs="Courier New"/>
    </w:rPr>
  </w:style>
  <w:style w:type="character" w:styleId="WW8Num10z2" w:customStyle="1">
    <w:name w:val="WW8Num10z2"/>
    <w:rPr>
      <w:rFonts w:ascii="Wingdings" w:hAnsi="Wingdings"/>
    </w:rPr>
  </w:style>
  <w:style w:type="character" w:styleId="WW8Num10z3" w:customStyle="1">
    <w:name w:val="WW8Num10z3"/>
    <w:rPr>
      <w:rFonts w:ascii="Symbol" w:hAnsi="Symbol"/>
    </w:rPr>
  </w:style>
  <w:style w:type="character" w:styleId="WW8Num11z0" w:customStyle="1">
    <w:name w:val="WW8Num11z0"/>
    <w:rPr>
      <w:rFonts w:ascii="Wingdings" w:hAnsi="Wingdings"/>
      <w:color w:val="0082b0"/>
    </w:rPr>
  </w:style>
  <w:style w:type="character" w:styleId="WW8Num11z1" w:customStyle="1">
    <w:name w:val="WW8Num11z1"/>
    <w:rPr>
      <w:rFonts w:ascii="Courier New" w:hAnsi="Courier New" w:cs="Courier New"/>
    </w:rPr>
  </w:style>
  <w:style w:type="character" w:styleId="WW8Num11z2" w:customStyle="1">
    <w:name w:val="WW8Num11z2"/>
    <w:rPr>
      <w:rFonts w:ascii="Wingdings" w:hAnsi="Wingdings"/>
    </w:rPr>
  </w:style>
  <w:style w:type="character" w:styleId="WW8Num11z3" w:customStyle="1">
    <w:name w:val="WW8Num11z3"/>
    <w:rPr>
      <w:rFonts w:ascii="Symbol" w:hAnsi="Symbol"/>
    </w:rPr>
  </w:style>
  <w:style w:type="character" w:styleId="WW8Num12z0" w:customStyle="1">
    <w:name w:val="WW8Num12z0"/>
    <w:rPr>
      <w:rFonts w:ascii="Wingdings" w:hAnsi="Wingdings"/>
      <w:color w:val="0082b0"/>
    </w:rPr>
  </w:style>
  <w:style w:type="character" w:styleId="WW8Num12z1" w:customStyle="1">
    <w:name w:val="WW8Num12z1"/>
    <w:rPr>
      <w:rFonts w:ascii="Courier New" w:hAnsi="Courier New" w:cs="Courier New"/>
    </w:rPr>
  </w:style>
  <w:style w:type="character" w:styleId="WW8Num12z2" w:customStyle="1">
    <w:name w:val="WW8Num12z2"/>
    <w:rPr>
      <w:rFonts w:ascii="Wingdings" w:hAnsi="Wingdings"/>
    </w:rPr>
  </w:style>
  <w:style w:type="character" w:styleId="WW8Num12z3" w:customStyle="1">
    <w:name w:val="WW8Num12z3"/>
    <w:rPr>
      <w:rFonts w:ascii="Symbol" w:hAnsi="Symbol"/>
    </w:rPr>
  </w:style>
  <w:style w:type="character" w:styleId="WW8Num13z0" w:customStyle="1">
    <w:name w:val="WW8Num13z0"/>
    <w:rPr>
      <w:rFonts w:ascii="Wingdings" w:hAnsi="Wingdings"/>
      <w:color w:val="0082b0"/>
    </w:rPr>
  </w:style>
  <w:style w:type="character" w:styleId="WW8Num13z1" w:customStyle="1">
    <w:name w:val="WW8Num13z1"/>
    <w:rPr>
      <w:rFonts w:ascii="Courier New" w:hAnsi="Courier New" w:cs="Courier New"/>
    </w:rPr>
  </w:style>
  <w:style w:type="character" w:styleId="WW8Num13z2" w:customStyle="1">
    <w:name w:val="WW8Num13z2"/>
    <w:rPr>
      <w:rFonts w:ascii="Wingdings" w:hAnsi="Wingdings"/>
    </w:rPr>
  </w:style>
  <w:style w:type="character" w:styleId="WW8Num13z3" w:customStyle="1">
    <w:name w:val="WW8Num13z3"/>
    <w:rPr>
      <w:rFonts w:ascii="Symbol" w:hAnsi="Symbol"/>
    </w:rPr>
  </w:style>
  <w:style w:type="character" w:styleId="WW8Num14z0" w:customStyle="1">
    <w:name w:val="WW8Num14z0"/>
    <w:rPr>
      <w:rFonts w:ascii="Wingdings" w:hAnsi="Wingdings"/>
      <w:color w:val="145aa8"/>
    </w:rPr>
  </w:style>
  <w:style w:type="character" w:styleId="WW8Num14z1" w:customStyle="1">
    <w:name w:val="WW8Num14z1"/>
    <w:rPr>
      <w:rFonts w:ascii="Courier New" w:hAnsi="Courier New" w:cs="Courier New"/>
    </w:rPr>
  </w:style>
  <w:style w:type="character" w:styleId="WW8Num14z2" w:customStyle="1">
    <w:name w:val="WW8Num14z2"/>
    <w:rPr>
      <w:rFonts w:ascii="Wingdings" w:hAnsi="Wingdings"/>
    </w:rPr>
  </w:style>
  <w:style w:type="character" w:styleId="WW8Num14z3" w:customStyle="1">
    <w:name w:val="WW8Num14z3"/>
    <w:rPr>
      <w:rFonts w:ascii="Symbol" w:hAnsi="Symbol"/>
    </w:rPr>
  </w:style>
  <w:style w:type="character" w:styleId="WW8Num15z0" w:customStyle="1">
    <w:name w:val="WW8Num15z0"/>
    <w:rPr>
      <w:rFonts w:ascii="Wingdings" w:hAnsi="Wingdings"/>
      <w:color w:val="0082b0"/>
    </w:rPr>
  </w:style>
  <w:style w:type="character" w:styleId="WW8Num15z1" w:customStyle="1">
    <w:name w:val="WW8Num15z1"/>
    <w:rPr>
      <w:rFonts w:ascii="Courier New" w:hAnsi="Courier New" w:cs="Courier New"/>
    </w:rPr>
  </w:style>
  <w:style w:type="character" w:styleId="WW8Num15z2" w:customStyle="1">
    <w:name w:val="WW8Num15z2"/>
    <w:rPr>
      <w:rFonts w:ascii="Wingdings" w:hAnsi="Wingdings"/>
    </w:rPr>
  </w:style>
  <w:style w:type="character" w:styleId="WW8Num15z3" w:customStyle="1">
    <w:name w:val="WW8Num15z3"/>
    <w:rPr>
      <w:rFonts w:ascii="Symbol" w:hAnsi="Symbol"/>
    </w:rPr>
  </w:style>
  <w:style w:type="character" w:styleId="WW8Num16z0" w:customStyle="1">
    <w:name w:val="WW8Num16z0"/>
    <w:rPr>
      <w:rFonts w:ascii="Wingdings" w:hAnsi="Wingdings"/>
      <w:color w:val="0082b0"/>
    </w:rPr>
  </w:style>
  <w:style w:type="character" w:styleId="WW8Num16z1" w:customStyle="1">
    <w:name w:val="WW8Num16z1"/>
    <w:rPr>
      <w:rFonts w:ascii="Courier New" w:hAnsi="Courier New" w:cs="Courier New"/>
    </w:rPr>
  </w:style>
  <w:style w:type="character" w:styleId="WW8Num16z2" w:customStyle="1">
    <w:name w:val="WW8Num16z2"/>
    <w:rPr>
      <w:rFonts w:ascii="Wingdings" w:hAnsi="Wingdings"/>
    </w:rPr>
  </w:style>
  <w:style w:type="character" w:styleId="WW8Num16z3" w:customStyle="1">
    <w:name w:val="WW8Num16z3"/>
    <w:rPr>
      <w:rFonts w:ascii="Symbol" w:hAnsi="Symbol"/>
    </w:rPr>
  </w:style>
  <w:style w:type="character" w:styleId="WW8Num17z0" w:customStyle="1">
    <w:name w:val="WW8Num17z0"/>
    <w:rPr>
      <w:rFonts w:ascii="Symbol" w:hAnsi="Symbol"/>
    </w:rPr>
  </w:style>
  <w:style w:type="character" w:styleId="WW8Num17z1" w:customStyle="1">
    <w:name w:val="WW8Num17z1"/>
    <w:rPr>
      <w:rFonts w:ascii="Courier New" w:hAnsi="Courier New" w:cs="Courier New"/>
    </w:rPr>
  </w:style>
  <w:style w:type="character" w:styleId="WW8Num17z2" w:customStyle="1">
    <w:name w:val="WW8Num17z2"/>
    <w:rPr>
      <w:rFonts w:ascii="Wingdings" w:hAnsi="Wingdings"/>
    </w:rPr>
  </w:style>
  <w:style w:type="character" w:styleId="WW8Num18z0" w:customStyle="1">
    <w:name w:val="WW8Num18z0"/>
    <w:rPr>
      <w:rFonts w:ascii="Wingdings" w:hAnsi="Wingdings"/>
      <w:color w:val="0082b0"/>
    </w:rPr>
  </w:style>
  <w:style w:type="character" w:styleId="WW8Num18z1" w:customStyle="1">
    <w:name w:val="WW8Num18z1"/>
    <w:rPr>
      <w:rFonts w:ascii="Courier New" w:hAnsi="Courier New" w:cs="Courier New"/>
    </w:rPr>
  </w:style>
  <w:style w:type="character" w:styleId="WW8Num18z2" w:customStyle="1">
    <w:name w:val="WW8Num18z2"/>
    <w:rPr>
      <w:rFonts w:ascii="Wingdings" w:hAnsi="Wingdings"/>
    </w:rPr>
  </w:style>
  <w:style w:type="character" w:styleId="WW8Num18z3" w:customStyle="1">
    <w:name w:val="WW8Num18z3"/>
    <w:rPr>
      <w:rFonts w:ascii="Symbol" w:hAnsi="Symbol"/>
    </w:rPr>
  </w:style>
  <w:style w:type="character" w:styleId="WW8Num19z0" w:customStyle="1">
    <w:name w:val="WW8Num19z0"/>
    <w:rPr>
      <w:rFonts w:ascii="Wingdings" w:hAnsi="Wingdings"/>
      <w:color w:val="0082b0"/>
    </w:rPr>
  </w:style>
  <w:style w:type="character" w:styleId="WW8Num19z1" w:customStyle="1">
    <w:name w:val="WW8Num19z1"/>
    <w:rPr>
      <w:rFonts w:ascii="Courier New" w:hAnsi="Courier New" w:cs="Courier New"/>
    </w:rPr>
  </w:style>
  <w:style w:type="character" w:styleId="WW8Num19z2" w:customStyle="1">
    <w:name w:val="WW8Num19z2"/>
    <w:rPr>
      <w:rFonts w:ascii="Wingdings" w:hAnsi="Wingdings"/>
    </w:rPr>
  </w:style>
  <w:style w:type="character" w:styleId="WW8Num19z3" w:customStyle="1">
    <w:name w:val="WW8Num19z3"/>
    <w:rPr>
      <w:rFonts w:ascii="Symbol" w:hAnsi="Symbol"/>
    </w:rPr>
  </w:style>
  <w:style w:type="character" w:styleId="WW8Num20z0" w:customStyle="1">
    <w:name w:val="WW8Num20z0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rPr>
      <w:rFonts w:ascii="Courier New" w:hAnsi="Courier New" w:cs="Courier New"/>
    </w:rPr>
  </w:style>
  <w:style w:type="character" w:styleId="WW8Num20z2" w:customStyle="1">
    <w:name w:val="WW8Num20z2"/>
    <w:rPr>
      <w:rFonts w:ascii="Wingdings" w:hAnsi="Wingdings"/>
    </w:rPr>
  </w:style>
  <w:style w:type="character" w:styleId="WW8Num20z3" w:customStyle="1">
    <w:name w:val="WW8Num20z3"/>
    <w:rPr>
      <w:rFonts w:ascii="Symbol" w:hAnsi="Symbol"/>
    </w:rPr>
  </w:style>
  <w:style w:type="character" w:styleId="WW8Num21z0" w:customStyle="1">
    <w:name w:val="WW8Num21z0"/>
    <w:rPr>
      <w:rFonts w:ascii="Wingdings" w:hAnsi="Wingdings"/>
      <w:color w:val="0082b0"/>
    </w:rPr>
  </w:style>
  <w:style w:type="character" w:styleId="WW8Num21z1" w:customStyle="1">
    <w:name w:val="WW8Num21z1"/>
    <w:rPr>
      <w:rFonts w:ascii="Courier New" w:hAnsi="Courier New" w:cs="Courier New"/>
    </w:rPr>
  </w:style>
  <w:style w:type="character" w:styleId="WW8Num21z2" w:customStyle="1">
    <w:name w:val="WW8Num21z2"/>
    <w:rPr>
      <w:rFonts w:ascii="Wingdings" w:hAnsi="Wingdings"/>
    </w:rPr>
  </w:style>
  <w:style w:type="character" w:styleId="WW8Num21z3" w:customStyle="1">
    <w:name w:val="WW8Num21z3"/>
    <w:rPr>
      <w:rFonts w:ascii="Symbol" w:hAnsi="Symbol"/>
    </w:rPr>
  </w:style>
  <w:style w:type="character" w:styleId="WW8Num23z0" w:customStyle="1">
    <w:name w:val="WW8Num23z0"/>
    <w:rPr>
      <w:rFonts w:ascii="Wingdings" w:hAnsi="Wingdings"/>
      <w:color w:val="0082b0"/>
    </w:rPr>
  </w:style>
  <w:style w:type="character" w:styleId="WW8Num23z1" w:customStyle="1">
    <w:name w:val="WW8Num23z1"/>
    <w:rPr>
      <w:rFonts w:ascii="Courier New" w:hAnsi="Courier New" w:cs="Courier New"/>
    </w:rPr>
  </w:style>
  <w:style w:type="character" w:styleId="WW8Num23z2" w:customStyle="1">
    <w:name w:val="WW8Num23z2"/>
    <w:rPr>
      <w:rFonts w:ascii="Wingdings" w:hAnsi="Wingdings"/>
    </w:rPr>
  </w:style>
  <w:style w:type="character" w:styleId="WW8Num23z3" w:customStyle="1">
    <w:name w:val="WW8Num23z3"/>
    <w:rPr>
      <w:rFonts w:ascii="Symbol" w:hAnsi="Symbol"/>
    </w:rPr>
  </w:style>
  <w:style w:type="character" w:styleId="WW8Num24z0" w:customStyle="1">
    <w:name w:val="WW8Num24z0"/>
    <w:rPr>
      <w:rFonts w:ascii="Wingdings" w:hAnsi="Wingdings"/>
      <w:b/>
      <w:i w:val="0"/>
      <w:color w:val="ff0000"/>
      <w:sz w:val="22"/>
    </w:rPr>
  </w:style>
  <w:style w:type="character" w:styleId="WW8Num24z1" w:customStyle="1">
    <w:name w:val="WW8Num24z1"/>
    <w:rPr>
      <w:rFonts w:ascii="Courier New" w:hAnsi="Courier New" w:cs="Courier New"/>
    </w:rPr>
  </w:style>
  <w:style w:type="character" w:styleId="WW8Num24z2" w:customStyle="1">
    <w:name w:val="WW8Num24z2"/>
    <w:rPr>
      <w:rFonts w:ascii="Wingdings" w:hAnsi="Wingdings"/>
    </w:rPr>
  </w:style>
  <w:style w:type="character" w:styleId="WW8Num24z3" w:customStyle="1">
    <w:name w:val="WW8Num24z3"/>
    <w:rPr>
      <w:rFonts w:ascii="Symbol" w:hAnsi="Symbol"/>
    </w:rPr>
  </w:style>
  <w:style w:type="character" w:styleId="WW8Num25z0" w:customStyle="1">
    <w:name w:val="WW8Num25z0"/>
    <w:rPr>
      <w:rFonts w:ascii="Wingdings" w:hAnsi="Wingdings"/>
      <w:color w:val="0082b0"/>
    </w:rPr>
  </w:style>
  <w:style w:type="character" w:styleId="WW8Num25z1" w:customStyle="1">
    <w:name w:val="WW8Num25z1"/>
    <w:rPr>
      <w:rFonts w:ascii="Courier New" w:hAnsi="Courier New" w:cs="Courier New"/>
    </w:rPr>
  </w:style>
  <w:style w:type="character" w:styleId="WW8Num25z2" w:customStyle="1">
    <w:name w:val="WW8Num25z2"/>
    <w:rPr>
      <w:rFonts w:ascii="Wingdings" w:hAnsi="Wingdings"/>
    </w:rPr>
  </w:style>
  <w:style w:type="character" w:styleId="WW8Num25z3" w:customStyle="1">
    <w:name w:val="WW8Num25z3"/>
    <w:rPr>
      <w:rFonts w:ascii="Symbol" w:hAnsi="Symbol"/>
    </w:rPr>
  </w:style>
  <w:style w:type="character" w:styleId="WW8Num26z0" w:customStyle="1">
    <w:name w:val="WW8Num26z0"/>
    <w:rPr>
      <w:rFonts w:ascii="Wingdings" w:hAnsi="Wingdings"/>
      <w:b/>
      <w:i w:val="0"/>
      <w:color w:val="ff0000"/>
      <w:sz w:val="22"/>
    </w:rPr>
  </w:style>
  <w:style w:type="character" w:styleId="WW8Num26z1" w:customStyle="1">
    <w:name w:val="WW8Num26z1"/>
    <w:rPr>
      <w:rFonts w:ascii="Courier New" w:hAnsi="Courier New" w:cs="Courier New"/>
    </w:rPr>
  </w:style>
  <w:style w:type="character" w:styleId="WW8Num26z2" w:customStyle="1">
    <w:name w:val="WW8Num26z2"/>
    <w:rPr>
      <w:rFonts w:ascii="Wingdings" w:hAnsi="Wingdings"/>
    </w:rPr>
  </w:style>
  <w:style w:type="character" w:styleId="WW8Num26z3" w:customStyle="1">
    <w:name w:val="WW8Num26z3"/>
    <w:rPr>
      <w:rFonts w:ascii="Symbol" w:hAnsi="Symbol"/>
    </w:rPr>
  </w:style>
  <w:style w:type="character" w:styleId="WW8Num27z0" w:customStyle="1">
    <w:name w:val="WW8Num27z0"/>
    <w:rPr>
      <w:rFonts w:ascii="Wingdings" w:hAnsi="Wingdings"/>
      <w:color w:val="0082b0"/>
    </w:rPr>
  </w:style>
  <w:style w:type="character" w:styleId="WW8Num27z1" w:customStyle="1">
    <w:name w:val="WW8Num27z1"/>
    <w:rPr>
      <w:rFonts w:ascii="Courier New" w:hAnsi="Courier New" w:cs="Courier New"/>
    </w:rPr>
  </w:style>
  <w:style w:type="character" w:styleId="WW8Num27z2" w:customStyle="1">
    <w:name w:val="WW8Num27z2"/>
    <w:rPr>
      <w:rFonts w:ascii="Wingdings" w:hAnsi="Wingdings"/>
    </w:rPr>
  </w:style>
  <w:style w:type="character" w:styleId="WW8Num27z3" w:customStyle="1">
    <w:name w:val="WW8Num27z3"/>
    <w:rPr>
      <w:rFonts w:ascii="Symbol" w:hAnsi="Symbol"/>
    </w:rPr>
  </w:style>
  <w:style w:type="character" w:styleId="WW8Num28z0" w:customStyle="1">
    <w:name w:val="WW8Num28z0"/>
    <w:rPr>
      <w:rFonts w:ascii="Wingdings" w:hAnsi="Wingdings"/>
      <w:color w:val="0082b0"/>
    </w:rPr>
  </w:style>
  <w:style w:type="character" w:styleId="WW8Num28z1" w:customStyle="1">
    <w:name w:val="WW8Num28z1"/>
    <w:rPr>
      <w:rFonts w:ascii="Courier New" w:hAnsi="Courier New" w:cs="Courier New"/>
    </w:rPr>
  </w:style>
  <w:style w:type="character" w:styleId="WW8Num28z2" w:customStyle="1">
    <w:name w:val="WW8Num28z2"/>
    <w:rPr>
      <w:rFonts w:ascii="Wingdings" w:hAnsi="Wingdings"/>
    </w:rPr>
  </w:style>
  <w:style w:type="character" w:styleId="WW8Num28z3" w:customStyle="1">
    <w:name w:val="WW8Num28z3"/>
    <w:rPr>
      <w:rFonts w:ascii="Symbol" w:hAnsi="Symbol"/>
    </w:rPr>
  </w:style>
  <w:style w:type="character" w:styleId="WW8Num30z0" w:customStyle="1">
    <w:name w:val="WW8Num30z0"/>
    <w:rPr>
      <w:rFonts w:ascii="Wingdings" w:hAnsi="Wingdings"/>
      <w:color w:val="0082b0"/>
    </w:rPr>
  </w:style>
  <w:style w:type="character" w:styleId="WW8Num30z1" w:customStyle="1">
    <w:name w:val="WW8Num30z1"/>
    <w:rPr>
      <w:rFonts w:ascii="Courier New" w:hAnsi="Courier New" w:cs="Courier New"/>
    </w:rPr>
  </w:style>
  <w:style w:type="character" w:styleId="WW8Num30z2" w:customStyle="1">
    <w:name w:val="WW8Num30z2"/>
    <w:rPr>
      <w:rFonts w:ascii="Wingdings" w:hAnsi="Wingdings"/>
    </w:rPr>
  </w:style>
  <w:style w:type="character" w:styleId="WW8Num30z3" w:customStyle="1">
    <w:name w:val="WW8Num30z3"/>
    <w:rPr>
      <w:rFonts w:ascii="Symbol" w:hAnsi="Symbol"/>
    </w:rPr>
  </w:style>
  <w:style w:type="character" w:styleId="WW8Num31z0" w:customStyle="1">
    <w:name w:val="WW8Num31z0"/>
    <w:rPr>
      <w:rFonts w:ascii="Symbol" w:hAnsi="Symbol"/>
    </w:rPr>
  </w:style>
  <w:style w:type="character" w:styleId="WW8Num31z1" w:customStyle="1">
    <w:name w:val="WW8Num31z1"/>
    <w:rPr>
      <w:rFonts w:ascii="Courier New" w:hAnsi="Courier New" w:cs="Courier New"/>
    </w:rPr>
  </w:style>
  <w:style w:type="character" w:styleId="WW8Num31z2" w:customStyle="1">
    <w:name w:val="WW8Num31z2"/>
    <w:rPr>
      <w:rFonts w:ascii="Wingdings" w:hAnsi="Wingdings"/>
    </w:rPr>
  </w:style>
  <w:style w:type="character" w:styleId="10" w:customStyle="1">
    <w:name w:val="Основной шрифт абзаца1"/>
  </w:style>
  <w:style w:type="character" w:styleId="20" w:customStyle="1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styleId="11" w:customStyle="1">
    <w:name w:val="Знак Знак1"/>
    <w:rPr>
      <w:sz w:val="24"/>
      <w:szCs w:val="24"/>
      <w:lang w:val="ru-RU" w:eastAsia="ar-SA" w:bidi="ar-SA"/>
    </w:rPr>
  </w:style>
  <w:style w:type="character" w:styleId="30" w:customStyle="1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-converted-space" w:customStyle="1">
    <w:name w:val="apple-converted-space"/>
    <w:rPr>
      <w:rFonts w:cs="Times New Roman"/>
    </w:rPr>
  </w:style>
  <w:style w:type="character" w:styleId="a4" w:customStyle="1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styleId="a8" w:customStyle="1">
    <w:name w:val="Заголовок"/>
    <w:basedOn w:val="a"/>
    <w:next w:val="a9"/>
    <w:pPr>
      <w:keepNext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styleId="12" w:customStyle="1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3" w:customStyle="1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styleId="14" w:customStyle="1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styleId="21" w:customStyle="1">
    <w:name w:val="Основной текст 21"/>
    <w:basedOn w:val="a"/>
    <w:uiPriority w:val="99"/>
    <w:pPr>
      <w:spacing w:after="120" w:line="480" w:lineRule="auto"/>
    </w:pPr>
  </w:style>
  <w:style w:type="paragraph" w:styleId="af2" w:customStyle="1">
    <w:name w:val="Содержимое таблицы"/>
    <w:basedOn w:val="a"/>
    <w:pPr>
      <w:suppressLineNumbers/>
    </w:pPr>
    <w:rPr>
      <w:sz w:val="20"/>
      <w:szCs w:val="20"/>
    </w:rPr>
  </w:style>
  <w:style w:type="paragraph" w:styleId="ConsPlusNormal" w:customStyle="1">
    <w:name w:val="ConsPlusNormal"/>
    <w:pPr>
      <w:widowControl w:val="off"/>
      <w:ind w:firstLine="720"/>
    </w:pPr>
    <w:rPr>
      <w:rFonts w:ascii="Arial" w:hAnsi="Arial" w:eastAsia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pPr>
      <w:widowControl w:val="off"/>
    </w:pPr>
    <w:rPr>
      <w:rFonts w:ascii="Courier New" w:hAnsi="Courier New" w:eastAsia="Arial" w:cs="Courier New"/>
      <w:lang w:eastAsia="ar-SA"/>
    </w:rPr>
  </w:style>
  <w:style w:type="paragraph" w:styleId="ConsNormal" w:customStyle="1">
    <w:name w:val="ConsNormal"/>
    <w:pPr>
      <w:ind w:firstLine="720"/>
    </w:pPr>
    <w:rPr>
      <w:rFonts w:ascii="Arial" w:hAnsi="Arial" w:eastAsia="Arial"/>
      <w:lang w:eastAsia="ar-SA"/>
    </w:rPr>
  </w:style>
  <w:style w:type="paragraph" w:styleId="af5" w:customStyle="1">
    <w:name w:val="Содержимое врезки"/>
    <w:basedOn w:val="a9"/>
  </w:style>
  <w:style w:type="paragraph" w:styleId="consplusnormal0" w:customStyle="1">
    <w:name w:val="consplusnormal"/>
    <w:basedOn w:val="a"/>
    <w:pPr>
      <w:spacing w:before="75" w:after="75"/>
      <w:jc w:val="both"/>
    </w:pPr>
    <w:rPr>
      <w:lang w:eastAsia="ru-RU"/>
    </w:rPr>
  </w:style>
  <w:style w:type="character" w:styleId="b-share" w:customStyle="1">
    <w:name w:val="b-share"/>
    <w:basedOn w:val="a0"/>
  </w:style>
  <w:style w:type="character" w:styleId="b-share-form-buttonb-share-form-buttonshare" w:customStyle="1">
    <w:name w:val="b-share-form-button b-share-form-button_share"/>
    <w:basedOn w:val="a0"/>
  </w:style>
  <w:style w:type="paragraph" w:styleId="22">
    <w:name w:val="Body Text Indent 2"/>
    <w:basedOn w:val="a"/>
    <w:link w:val="23"/>
    <w:pPr>
      <w:spacing w:after="120" w:line="480" w:lineRule="auto"/>
      <w:ind w:left="283"/>
    </w:pPr>
  </w:style>
  <w:style w:type="character" w:styleId="23" w:customStyle="1">
    <w:name w:val="Основной текст с отступом 2 Знак"/>
    <w:link w:val="22"/>
    <w:rPr>
      <w:sz w:val="24"/>
      <w:szCs w:val="24"/>
      <w:lang w:eastAsia="ar-SA"/>
    </w:rPr>
  </w:style>
  <w:style w:type="paragraph" w:styleId="31">
    <w:name w:val="Body Text Indent 3"/>
    <w:basedOn w:val="a"/>
    <w:link w:val="32"/>
    <w:pPr>
      <w:spacing w:after="120"/>
      <w:ind w:left="283"/>
    </w:pPr>
    <w:rPr>
      <w:sz w:val="16"/>
      <w:szCs w:val="16"/>
    </w:rPr>
  </w:style>
  <w:style w:type="character" w:styleId="32" w:customStyle="1">
    <w:name w:val="Основной текст с отступом 3 Знак"/>
    <w:link w:val="31"/>
    <w:rPr>
      <w:sz w:val="16"/>
      <w:szCs w:val="16"/>
      <w:lang w:eastAsia="ar-SA"/>
    </w:rPr>
  </w:style>
  <w:style w:type="paragraph" w:styleId="15" w:customStyle="1">
    <w:name w:val="Абзац списка1"/>
    <w:basedOn w:val="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baseinforadial" w:customStyle="1">
    <w:name w:val="baseinfo radial"/>
    <w:basedOn w:val="a0"/>
  </w:style>
  <w:style w:type="character" w:styleId="ratingtypeplusminusignore-selectratingzero" w:customStyle="1">
    <w:name w:val="ratingtypeplusminus ignore-select ratingzero"/>
    <w:basedOn w:val="a0"/>
  </w:style>
  <w:style w:type="paragraph" w:styleId="24">
    <w:name w:val="Body Text 2"/>
    <w:basedOn w:val="a"/>
    <w:link w:val="25"/>
    <w:pPr>
      <w:spacing w:after="120" w:line="480" w:lineRule="auto"/>
    </w:pPr>
  </w:style>
  <w:style w:type="character" w:styleId="25" w:customStyle="1">
    <w:name w:val="Основной текст 2 Знак"/>
    <w:link w:val="24"/>
    <w:rPr>
      <w:sz w:val="24"/>
      <w:szCs w:val="24"/>
      <w:lang w:eastAsia="ar-SA"/>
    </w:rPr>
  </w:style>
  <w:style w:type="paragraph" w:styleId="af6">
    <w:name w:val="Normal Indent"/>
    <w:basedOn w:val="a"/>
    <w:pPr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Pr>
      <w:sz w:val="24"/>
      <w:szCs w:val="24"/>
      <w:lang w:eastAsia="ar-SA"/>
    </w:rPr>
  </w:style>
  <w:style w:type="character" w:styleId="b-articleintro" w:customStyle="1">
    <w:name w:val="b-article__intro"/>
    <w:basedOn w:val="a0"/>
  </w:style>
  <w:style w:type="paragraph" w:styleId="af8" w:customStyle="1">
    <w:name w:val="Текст новости"/>
    <w:link w:val="af9"/>
    <w:qFormat/>
    <w:pPr>
      <w:spacing w:after="120"/>
      <w:jc w:val="both"/>
    </w:pPr>
    <w:rPr>
      <w:sz w:val="24"/>
      <w:szCs w:val="24"/>
    </w:rPr>
  </w:style>
  <w:style w:type="character" w:styleId="af9" w:customStyle="1">
    <w:name w:val="Текст новости Знак"/>
    <w:link w:val="af8"/>
    <w:rPr>
      <w:sz w:val="24"/>
      <w:szCs w:val="24"/>
      <w:lang w:bidi="ar-SA"/>
    </w:rPr>
  </w:style>
  <w:style w:type="paragraph" w:styleId="16" w:customStyle="1">
    <w:name w:val="Б1"/>
    <w:basedOn w:val="3"/>
    <w:link w:val="17"/>
    <w:qFormat/>
    <w:pPr>
      <w:numPr>
        <w:numId w:val="0"/>
        <w:ilvl w:val="0"/>
      </w:numPr>
      <w:ind w:firstLine="709"/>
    </w:pPr>
    <w:rPr>
      <w:rFonts w:cs="Times New Roman"/>
    </w:rPr>
  </w:style>
  <w:style w:type="character" w:styleId="17" w:customStyle="1">
    <w:name w:val="Б1 Знак"/>
    <w:link w:val="16"/>
    <w:rPr>
      <w:rFonts w:ascii="Arial" w:hAnsi="Arial" w:cs="Arial"/>
      <w:bCs/>
      <w:i/>
      <w:sz w:val="24"/>
      <w:szCs w:val="26"/>
    </w:rPr>
  </w:style>
  <w:style w:type="paragraph" w:styleId="Default" w:customStyle="1">
    <w:name w:val="Default"/>
    <w:rPr>
      <w:rFonts w:ascii="Arial" w:hAnsi="Arial" w:cs="Arial"/>
      <w:color w:val="000000"/>
      <w:sz w:val="24"/>
      <w:szCs w:val="24"/>
    </w:rPr>
  </w:style>
  <w:style w:type="character" w:styleId="b-share-form-button" w:customStyle="1">
    <w:name w:val="b-share-form-button"/>
    <w:basedOn w:val="a0"/>
  </w:style>
  <w:style w:type="character" w:styleId="textexposedshow" w:customStyle="1">
    <w:name w:val="text_exposed_show"/>
  </w:style>
  <w:style w:type="paragraph" w:styleId="18" w:customStyle="1">
    <w:name w:val="Обычный отступ1"/>
    <w:basedOn w:val="a"/>
    <w:pPr>
      <w:spacing w:line="360" w:lineRule="auto"/>
      <w:ind w:firstLine="624"/>
      <w:jc w:val="both"/>
    </w:pPr>
    <w:rPr>
      <w:sz w:val="28"/>
    </w:rPr>
  </w:style>
  <w:style w:type="character" w:styleId="aa" w:customStyle="1">
    <w:name w:val="Основной текст Знак"/>
    <w:link w:val="a9"/>
    <w:rPr>
      <w:sz w:val="24"/>
      <w:szCs w:val="24"/>
      <w:lang w:eastAsia="ar-SA"/>
    </w:rPr>
  </w:style>
  <w:style w:type="character" w:styleId="af1" w:customStyle="1">
    <w:name w:val="Основной текст с отступом Знак"/>
    <w:link w:val="af0"/>
    <w:rPr>
      <w:sz w:val="26"/>
      <w:szCs w:val="24"/>
      <w:lang w:eastAsia="ar-SA"/>
    </w:rPr>
  </w:style>
  <w:style w:type="character" w:styleId="26" w:customStyle="1">
    <w:name w:val="Основной текст (2)_"/>
    <w:link w:val="27"/>
    <w:locked/>
    <w:rPr>
      <w:sz w:val="28"/>
      <w:szCs w:val="28"/>
      <w:shd w:val="clear" w:color="auto" w:fill="ffffff"/>
    </w:rPr>
  </w:style>
  <w:style w:type="paragraph" w:styleId="27" w:customStyle="1">
    <w:name w:val="Основной текст (2)"/>
    <w:basedOn w:val="a"/>
    <w:link w:val="26"/>
    <w:pPr>
      <w:widowControl w:val="off"/>
      <w:shd w:val="clear" w:color="auto" w:fill="ffffff"/>
      <w:spacing w:before="360" w:line="317" w:lineRule="exact"/>
      <w:jc w:val="both"/>
    </w:pPr>
    <w:rPr>
      <w:sz w:val="28"/>
      <w:szCs w:val="28"/>
      <w:lang w:eastAsia="ru-RU"/>
    </w:rPr>
  </w:style>
  <w:style w:type="paragraph" w:styleId="formattext" w:customStyle="1">
    <w:name w:val="formattext"/>
    <w:basedOn w:val="a"/>
    <w:pPr>
      <w:spacing w:before="100" w:beforeAutospacing="1" w:after="100" w:afterAutospacing="1"/>
    </w:pPr>
    <w:rPr>
      <w:lang w:eastAsia="ru-RU"/>
    </w:rPr>
  </w:style>
  <w:style w:type="character" w:styleId="afa" w:customStyle="1">
    <w:name w:val="Основной текст_"/>
    <w:link w:val="28"/>
    <w:rPr>
      <w:sz w:val="26"/>
      <w:szCs w:val="26"/>
      <w:shd w:val="clear" w:color="auto" w:fill="ffffff"/>
    </w:rPr>
  </w:style>
  <w:style w:type="paragraph" w:styleId="28" w:customStyle="1">
    <w:name w:val="Основной текст2"/>
    <w:basedOn w:val="a"/>
    <w:link w:val="afa"/>
    <w:pPr>
      <w:widowControl w:val="off"/>
      <w:shd w:val="clear" w:color="auto" w:fill="ffffff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Pr>
      <w:i/>
      <w:iCs/>
      <w:color w:val="808080" w:themeColor="text1" w:themeTint="7F"/>
    </w:rPr>
  </w:style>
  <w:style w:type="character" w:styleId="quote-author" w:customStyle="1">
    <w:name w:val="quote-author"/>
    <w:basedOn w:val="a0"/>
  </w:style>
  <w:style w:type="paragraph" w:styleId="TableParagraph" w:customStyle="1">
    <w:name w:val="Table Paragraph"/>
    <w:basedOn w:val="a"/>
    <w:uiPriority w:val="1"/>
    <w:qFormat/>
    <w:pPr>
      <w:widowControl w:val="off"/>
    </w:pPr>
    <w:rPr>
      <w:rFonts w:eastAsiaTheme="minorEastAsia"/>
      <w:lang w:eastAsia="ru-RU"/>
    </w:rPr>
  </w:style>
  <w:style w:type="character" w:styleId="FontStyle37" w:customStyle="1">
    <w:name w:val="Font Style37"/>
    <w:basedOn w:val="a0"/>
    <w:uiPriority w:val="99"/>
    <w:rPr>
      <w:rFonts w:ascii="Times New Roman" w:hAnsi="Times New Roman" w:cs="Times New Roman"/>
      <w:sz w:val="26"/>
      <w:szCs w:val="26"/>
    </w:rPr>
  </w:style>
  <w:style w:type="character" w:styleId="ae" w:customStyle="1">
    <w:name w:val="Название Знак"/>
    <w:basedOn w:val="a0"/>
    <w:link w:val="ac"/>
    <w:rPr>
      <w:b/>
      <w:bCs/>
      <w:sz w:val="28"/>
      <w:szCs w:val="24"/>
      <w:lang w:eastAsia="ar-SA"/>
    </w:rPr>
  </w:style>
  <w:style w:type="paragraph" w:styleId="msonospacingmrcssattr" w:customStyle="1">
    <w:name w:val="msonospacing_mr_css_attr"/>
    <w:basedOn w:val="a"/>
    <w:pPr>
      <w:spacing w:before="100" w:beforeAutospacing="1" w:after="100" w:afterAutospacing="1"/>
    </w:pPr>
    <w:rPr>
      <w:lang w:eastAsia="ru-RU"/>
    </w:rPr>
  </w:style>
  <w:style w:type="character" w:styleId="layout" w:customStyle="1">
    <w:name w:val="layout"/>
    <w:basedOn w:val="a0"/>
  </w:style>
  <w:style w:type="character" w:styleId="50" w:customStyle="1">
    <w:name w:val="Заголовок 5 Знак"/>
    <w:basedOn w:val="a0"/>
    <w:link w:val="5"/>
    <w:semiHidden/>
    <w:rPr>
      <w:rFonts w:asciiTheme="majorHAnsi" w:hAnsiTheme="majorHAnsi" w:eastAsiaTheme="majorEastAsia" w:cstheme="majorBidi"/>
      <w:color w:val="243f60" w:themeColor="accent1" w:themeShade="7F"/>
      <w:sz w:val="24"/>
      <w:szCs w:val="24"/>
      <w:lang w:eastAsia="ar-SA"/>
    </w:rPr>
  </w:style>
  <w:style w:type="character" w:styleId="translatable-message" w:customStyle="1">
    <w:name w:val="translatable-message"/>
    <w:basedOn w:val="a0"/>
  </w:style>
  <w:style w:type="table" w:styleId="afc">
    <w:name w:val="Table Grid"/>
    <w:basedOn w:val="a1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customXml" Target="../customXml/item1.xml" /><Relationship Id="rId8" Type="http://schemas.openxmlformats.org/officeDocument/2006/relationships/image" Target="media/image1.png"/><Relationship Id="rId9" Type="http://schemas.openxmlformats.org/officeDocument/2006/relationships/hyperlink" Target="https://vk.com/sfr.novosibirskayaoblast" TargetMode="External"/><Relationship Id="rId10" Type="http://schemas.openxmlformats.org/officeDocument/2006/relationships/hyperlink" Target="https://ok.ru/sfr.novosibirskayaoblast/topics" TargetMode="External"/><Relationship Id="rId11" Type="http://schemas.openxmlformats.org/officeDocument/2006/relationships/hyperlink" Target="https://t.me/sfr_novosibirskayaoblast" TargetMode="External"/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Arial"/>
        <a:cs typeface="Arial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3C9253-125A-4B8C-A848-71D2C6C93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haracters>2409</Characters>
  <CharactersWithSpaces>2826</CharactersWithSpaces>
  <Company>OPFR</Company>
  <DocSecurity>0</DocSecurity>
  <HyperlinksChanged>false</HyperlinksChanged>
  <Lines>20</Lines>
  <LinksUpToDate>false</LinksUpToDate>
  <Pages>1</Pages>
  <Paragraphs>5</Paragraphs>
  <ScaleCrop>false</ScaleCrop>
  <SharedDoc>false</SharedDoc>
  <Template>Normal</Template>
  <TotalTime>37</TotalTime>
  <Words>422</Word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6</cp:revision>
  <cp:lastPrinted>2022-11-15T06:36:00Z</cp:lastPrinted>
  <dcterms:created xsi:type="dcterms:W3CDTF">2025-04-01T03:34:00Z</dcterms:created>
  <dcterms:modified xsi:type="dcterms:W3CDTF">2025-04-07T03:43:00Z</dcterms:modified>
</cp:coreProperties>
</file>