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29" w:rsidRPr="00A16729" w:rsidRDefault="0053454D" w:rsidP="00A16729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6729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="00A16729" w:rsidRPr="00A16729">
        <w:rPr>
          <w:rFonts w:ascii="Times New Roman" w:hAnsi="Times New Roman" w:cs="Times New Roman"/>
          <w:b/>
          <w:color w:val="FF0000"/>
          <w:sz w:val="32"/>
          <w:szCs w:val="32"/>
        </w:rPr>
        <w:t>АК ПО</w:t>
      </w:r>
      <w:r w:rsidR="00A16729">
        <w:rPr>
          <w:rFonts w:ascii="Times New Roman" w:hAnsi="Times New Roman" w:cs="Times New Roman"/>
          <w:b/>
          <w:color w:val="FF0000"/>
          <w:sz w:val="32"/>
          <w:szCs w:val="32"/>
        </w:rPr>
        <w:t>ЛУЧИТЬ ПЕНСИ</w:t>
      </w:r>
      <w:r w:rsidR="00A16729" w:rsidRPr="00A16729">
        <w:rPr>
          <w:rFonts w:ascii="Times New Roman" w:hAnsi="Times New Roman" w:cs="Times New Roman"/>
          <w:b/>
          <w:color w:val="FF0000"/>
          <w:sz w:val="32"/>
          <w:szCs w:val="32"/>
        </w:rPr>
        <w:t>Ю ПО ДОВЕРЕННОСТИ?</w:t>
      </w:r>
    </w:p>
    <w:p w:rsidR="0059434D" w:rsidRPr="00A16729" w:rsidRDefault="0059434D" w:rsidP="00A16729">
      <w:pPr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1672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Бывают такие ситуации, когда </w:t>
      </w:r>
      <w:bookmarkStart w:id="0" w:name="_GoBack"/>
      <w:bookmarkEnd w:id="0"/>
      <w:r w:rsidRPr="00A1672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пенсионер болен или выезжает в санаторий, на отдых, в гости к родственникам и не может самостоятельно получить пенсию, в этом случае можно оформить доверенность на получение пенсии, срок действия которой определяет сам пенсионер. Доверенность в обязательном порядке должна быть заверена.</w:t>
      </w:r>
    </w:p>
    <w:p w:rsidR="00A16729" w:rsidRPr="00A16729" w:rsidRDefault="00A16729" w:rsidP="00A16729">
      <w:pPr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1672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У</w:t>
      </w:r>
      <w:r w:rsidR="0059434D" w:rsidRPr="00A1672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достове</w:t>
      </w:r>
      <w:r w:rsidR="0059434D"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рить доверенность могут:</w:t>
      </w:r>
    </w:p>
    <w:p w:rsidR="00A16729" w:rsidRPr="00A16729" w:rsidRDefault="0059434D" w:rsidP="00A16729">
      <w:pPr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- нотариусы (как занимающиеся частной практикой, так и работающие в государственных нотариальных конторах);</w:t>
      </w:r>
    </w:p>
    <w:p w:rsidR="00A16729" w:rsidRPr="00A16729" w:rsidRDefault="0059434D" w:rsidP="00A16729">
      <w:pPr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- главы местных администраций поселений (муниципального района) и специально уполномоченные должностные лица местного самоуправления поселения (муниципального района) в случае отсутствия в поселении (муниципальном районе) нотариуса;</w:t>
      </w:r>
    </w:p>
    <w:p w:rsidR="0059434D" w:rsidRPr="00A16729" w:rsidRDefault="0059434D" w:rsidP="00A16729">
      <w:pPr>
        <w:jc w:val="both"/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- должностные лица консульских учреждений РФ.</w:t>
      </w:r>
    </w:p>
    <w:p w:rsidR="0059434D" w:rsidRPr="00A16729" w:rsidRDefault="00A16729" w:rsidP="00A16729">
      <w:pPr>
        <w:jc w:val="both"/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Помимо </w:t>
      </w:r>
      <w:r w:rsidR="0059434D"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этого</w:t>
      </w: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,</w:t>
      </w:r>
      <w:r w:rsidR="0059434D"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доверенность на получение пенсии может быть удостоверена организацией, в которой доверитель работает, а также администрацией (главврачом) стационарного лечебного учреждения, в котором он находится на излечении. </w:t>
      </w:r>
    </w:p>
    <w:p w:rsidR="001D71BE" w:rsidRPr="00A16729" w:rsidRDefault="0059434D" w:rsidP="00A16729">
      <w:pPr>
        <w:jc w:val="both"/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Если срок действия доверенности превышает один год, то в таком случае доставка производится в течение всего срока действия доверенности, но при этом пенсионеру необходимо ежегодно подтверждать факт регистрации или проживания по месту получения пенсии. Это можно сделать в </w:t>
      </w:r>
      <w:r w:rsidR="008B48DE"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клиентской службе </w:t>
      </w: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ПФР.</w:t>
      </w:r>
      <w:r w:rsidR="001D71BE"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</w:p>
    <w:p w:rsidR="00C244DC" w:rsidRPr="00A16729" w:rsidRDefault="001D71BE" w:rsidP="00A16729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В период действующей эпидемиологической ситуации, специалисты Пенсионного фонда самостоятельно связываются с пенсионером по телефону для подтверждения факта продления выплаты пенсии по доверенности, чтобы пенсионеру не было необходимости в личном посещении клиентской службы ПФР. </w:t>
      </w:r>
      <w:r w:rsidR="008B48DE" w:rsidRPr="00A16729">
        <w:rPr>
          <w:rStyle w:val="textexposedshow"/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Этот временный порядок действовал до 1 апреля. Теперь он продлен. </w:t>
      </w:r>
    </w:p>
    <w:sectPr w:rsidR="00C244DC" w:rsidRPr="00A16729" w:rsidSect="00A167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E23"/>
    <w:multiLevelType w:val="multilevel"/>
    <w:tmpl w:val="18B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D3E1A"/>
    <w:multiLevelType w:val="multilevel"/>
    <w:tmpl w:val="5D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C3CFC"/>
    <w:multiLevelType w:val="multilevel"/>
    <w:tmpl w:val="800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67629A"/>
    <w:multiLevelType w:val="multilevel"/>
    <w:tmpl w:val="FFE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8E2D26"/>
    <w:multiLevelType w:val="multilevel"/>
    <w:tmpl w:val="7F8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C41E35"/>
    <w:multiLevelType w:val="multilevel"/>
    <w:tmpl w:val="016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3A4FDC"/>
    <w:multiLevelType w:val="multilevel"/>
    <w:tmpl w:val="C18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331B6D"/>
    <w:multiLevelType w:val="multilevel"/>
    <w:tmpl w:val="D54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952023"/>
    <w:multiLevelType w:val="multilevel"/>
    <w:tmpl w:val="335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7C3C11"/>
    <w:multiLevelType w:val="multilevel"/>
    <w:tmpl w:val="0D6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B20F6"/>
    <w:multiLevelType w:val="multilevel"/>
    <w:tmpl w:val="55E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821FCE"/>
    <w:multiLevelType w:val="multilevel"/>
    <w:tmpl w:val="C4A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EE0A6E"/>
    <w:multiLevelType w:val="multilevel"/>
    <w:tmpl w:val="BA7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A030C9"/>
    <w:multiLevelType w:val="multilevel"/>
    <w:tmpl w:val="AE8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033CD"/>
    <w:multiLevelType w:val="multilevel"/>
    <w:tmpl w:val="DE4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A71F18"/>
    <w:multiLevelType w:val="multilevel"/>
    <w:tmpl w:val="30E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F95217"/>
    <w:multiLevelType w:val="multilevel"/>
    <w:tmpl w:val="153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10104"/>
    <w:multiLevelType w:val="multilevel"/>
    <w:tmpl w:val="407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5B451C"/>
    <w:multiLevelType w:val="hybridMultilevel"/>
    <w:tmpl w:val="44B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740B2"/>
    <w:multiLevelType w:val="multilevel"/>
    <w:tmpl w:val="518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CB00C0"/>
    <w:multiLevelType w:val="multilevel"/>
    <w:tmpl w:val="DB8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BD07D1"/>
    <w:multiLevelType w:val="multilevel"/>
    <w:tmpl w:val="3CC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5"/>
  </w:num>
  <w:num w:numId="5">
    <w:abstractNumId w:val="2"/>
  </w:num>
  <w:num w:numId="6">
    <w:abstractNumId w:val="8"/>
  </w:num>
  <w:num w:numId="7">
    <w:abstractNumId w:val="7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0"/>
  </w:num>
  <w:num w:numId="16">
    <w:abstractNumId w:val="20"/>
  </w:num>
  <w:num w:numId="17">
    <w:abstractNumId w:val="4"/>
  </w:num>
  <w:num w:numId="18">
    <w:abstractNumId w:val="21"/>
  </w:num>
  <w:num w:numId="19">
    <w:abstractNumId w:val="11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E7"/>
    <w:rsid w:val="000F2E54"/>
    <w:rsid w:val="001D71BE"/>
    <w:rsid w:val="00201F46"/>
    <w:rsid w:val="0035062C"/>
    <w:rsid w:val="0053454D"/>
    <w:rsid w:val="0059434D"/>
    <w:rsid w:val="006B4BDC"/>
    <w:rsid w:val="0071768D"/>
    <w:rsid w:val="00783A8F"/>
    <w:rsid w:val="008808E7"/>
    <w:rsid w:val="008B48DE"/>
    <w:rsid w:val="00923E20"/>
    <w:rsid w:val="00A16729"/>
    <w:rsid w:val="00AA236A"/>
    <w:rsid w:val="00B503DB"/>
    <w:rsid w:val="00C244DC"/>
    <w:rsid w:val="00EA2EAA"/>
    <w:rsid w:val="00F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1299"/>
  <w15:docId w15:val="{E1D82249-A632-4A07-9C04-A255D56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AA"/>
  </w:style>
  <w:style w:type="paragraph" w:styleId="1">
    <w:name w:val="heading 1"/>
    <w:basedOn w:val="a"/>
    <w:link w:val="10"/>
    <w:uiPriority w:val="9"/>
    <w:qFormat/>
    <w:rsid w:val="008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80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8E7"/>
  </w:style>
  <w:style w:type="paragraph" w:styleId="a5">
    <w:name w:val="Balloon Text"/>
    <w:basedOn w:val="a"/>
    <w:link w:val="a6"/>
    <w:uiPriority w:val="99"/>
    <w:semiHidden/>
    <w:unhideWhenUsed/>
    <w:rsid w:val="008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DC"/>
    <w:pPr>
      <w:ind w:left="720"/>
      <w:contextualSpacing/>
    </w:pPr>
  </w:style>
  <w:style w:type="character" w:customStyle="1" w:styleId="textexposedshow">
    <w:name w:val="text_exposed_show"/>
    <w:basedOn w:val="a0"/>
    <w:rsid w:val="005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282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93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1615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Дроздова Елена Владимировна</cp:lastModifiedBy>
  <cp:revision>12</cp:revision>
  <dcterms:created xsi:type="dcterms:W3CDTF">2017-03-27T10:06:00Z</dcterms:created>
  <dcterms:modified xsi:type="dcterms:W3CDTF">2021-04-12T05:53:00Z</dcterms:modified>
</cp:coreProperties>
</file>