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79"/>
        <w:rPr>
          <w:color w:val="0b4993"/>
          <w:sz w:val="26"/>
          <w:szCs w:val="26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1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66750" cy="581025"/>
                                      <wp:effectExtent l="0" t="0" r="0" b="9525"/>
                                      <wp:docPr id="2" name="Рисунок 3" descr="1_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3" descr="1_2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66750" cy="5810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52.50pt;height:45.75pt;mso-wrap-distance-left:0.00pt;mso-wrap-distance-top:0.00pt;mso-wrap-distance-right:0.00pt;mso-wrap-distance-bottom:0.00pt;" stroked="f">
                                      <v:path textboxrect="0,0,0,0"/>
                                      <v:imagedata r:id="rId10" o:title="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-6.00pt;mso-position-horizontal:absolute;mso-position-vertical-relative:text;margin-top:-19.55pt;mso-position-vertical:absolute;width:52.05pt;height:44.20pt;mso-wrap-distance-left:9.05pt;mso-wrap-distance-top:0.00pt;mso-wrap-distance-right:9.05pt;mso-wrap-distance-bottom:0.00pt;v-text-anchor:top;visibility:visible;" fillcolor="#FFFFFF" stroked="f">
                <v:textbox inset="0,0,0,0">
                  <w:txbxContent>
                    <w:p>
                      <w:r>
                        <w:rPr>
                          <w:sz w:val="20"/>
                          <w:szCs w:val="20"/>
                          <w:lang w:eastAsia="ru-RU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66750" cy="581025"/>
                                <wp:effectExtent l="0" t="0" r="0" b="9525"/>
                                <wp:docPr id="2" name="Рисунок 3" descr="1_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3" descr="1_2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675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52.50pt;height:45.75pt;mso-wrap-distance-left:0.00pt;mso-wrap-distance-top:0.00pt;mso-wrap-distance-right:0.00pt;mso-wrap-distance-bottom:0.00pt;" stroked="f">
                                <v:path textboxrect="0,0,0,0"/>
                                <v:imagedata r:id="rId10" o:title="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  <w:r>
        <w:rPr>
          <w:color w:val="0b4993"/>
          <w:sz w:val="26"/>
          <w:szCs w:val="26"/>
        </w:rPr>
      </w:r>
    </w:p>
    <w:p>
      <w:pPr>
        <w:pStyle w:val="779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 xml:space="preserve">и социального страхования РФ по Новосибирской области</w:t>
      </w:r>
      <w:r>
        <w:rPr>
          <w:color w:val="0b4993"/>
          <w:sz w:val="26"/>
          <w:szCs w:val="26"/>
        </w:rPr>
      </w:r>
    </w:p>
    <w:p>
      <w:pPr>
        <w:jc w:val="both"/>
        <w:rPr>
          <w:b/>
          <w:bCs/>
        </w:rPr>
        <w:pBdr>
          <w:bottom w:val="single" w:color="000000" w:sz="4" w:space="1"/>
        </w:pBdr>
      </w:pPr>
      <w:r>
        <w:rPr>
          <w:b/>
          <w:bCs/>
        </w:rPr>
        <w:t xml:space="preserve"> </w:t>
      </w:r>
      <w:r>
        <w:rPr>
          <w:b/>
          <w:bCs/>
        </w:rPr>
        <w:t xml:space="preserve">1</w:t>
      </w:r>
      <w:r>
        <w:rPr>
          <w:b/>
          <w:bCs/>
        </w:rPr>
        <w:t xml:space="preserve">6</w:t>
      </w:r>
      <w:r>
        <w:rPr>
          <w:b/>
          <w:bCs/>
        </w:rPr>
        <w:t xml:space="preserve">.</w:t>
      </w:r>
      <w:r>
        <w:rPr>
          <w:b/>
          <w:bCs/>
        </w:rPr>
        <w:t xml:space="preserve">0</w:t>
      </w:r>
      <w:r>
        <w:rPr>
          <w:b/>
          <w:bCs/>
        </w:rPr>
        <w:t xml:space="preserve">4</w:t>
      </w:r>
      <w:r>
        <w:rPr>
          <w:b/>
          <w:bCs/>
        </w:rPr>
        <w:t xml:space="preserve">.202</w:t>
      </w:r>
      <w:r>
        <w:rPr>
          <w:b/>
          <w:bCs/>
        </w:rPr>
        <w:t xml:space="preserve"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  <w:r>
        <w:rPr>
          <w:b/>
          <w:bCs/>
        </w:rPr>
      </w:r>
    </w:p>
    <w:p>
      <w:pPr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05"/>
        <w:jc w:val="left"/>
        <w:rPr>
          <w:b/>
          <w:sz w:val="28"/>
          <w:szCs w:val="28"/>
        </w:rPr>
      </w:pPr>
      <w:r>
        <w:rPr>
          <w:sz w:val="28"/>
          <w:szCs w:val="28"/>
        </w:rPr>
      </w:r>
      <w:bookmarkStart w:id="0" w:name="_GoBack"/>
      <w:r>
        <w:rPr>
          <w:b/>
          <w:sz w:val="28"/>
          <w:szCs w:val="28"/>
        </w:rPr>
        <w:t xml:space="preserve">Свыше 7 тысяч </w:t>
      </w:r>
      <w:r>
        <w:rPr>
          <w:b/>
          <w:sz w:val="28"/>
          <w:szCs w:val="28"/>
        </w:rPr>
        <w:t xml:space="preserve">новосибир</w:t>
      </w:r>
      <w:r>
        <w:rPr>
          <w:b/>
          <w:sz w:val="28"/>
          <w:szCs w:val="28"/>
          <w:lang w:val="en-US"/>
        </w:rPr>
        <w:t xml:space="preserve">c</w:t>
      </w:r>
      <w:r>
        <w:rPr>
          <w:b/>
          <w:sz w:val="28"/>
          <w:szCs w:val="28"/>
        </w:rPr>
        <w:t xml:space="preserve">ких семей получат в 2026 году </w:t>
      </w:r>
      <w:r>
        <w:rPr>
          <w:b/>
          <w:sz w:val="28"/>
          <w:szCs w:val="28"/>
        </w:rPr>
        <w:t xml:space="preserve">маткапитал</w:t>
      </w:r>
      <w:r>
        <w:rPr>
          <w:b/>
          <w:sz w:val="28"/>
          <w:szCs w:val="28"/>
        </w:rPr>
        <w:t xml:space="preserve"> в виде ежемесячных выплат</w:t>
      </w:r>
      <w:bookmarkEnd w:id="0"/>
      <w:r/>
      <w:r>
        <w:rPr>
          <w:b/>
          <w:sz w:val="28"/>
          <w:szCs w:val="28"/>
        </w:rPr>
      </w:r>
    </w:p>
    <w:p>
      <w:pPr>
        <w:pStyle w:val="8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both"/>
        <w:rPr>
          <w:rStyle w:val="771"/>
          <w:i w:val="0"/>
          <w:sz w:val="28"/>
          <w:szCs w:val="28"/>
        </w:rPr>
      </w:pPr>
      <w:r>
        <w:rPr>
          <w:sz w:val="28"/>
          <w:szCs w:val="28"/>
        </w:rPr>
        <w:t xml:space="preserve">Более 7,3 </w:t>
      </w:r>
      <w:r>
        <w:rPr>
          <w:sz w:val="28"/>
          <w:szCs w:val="28"/>
        </w:rPr>
        <w:t xml:space="preserve">тысячам новосибирских семей Отделение СФР по Новосибирской области выплачивает в текущем году ежемесячные денежные выплаты из средств материнского капитала. </w:t>
      </w:r>
      <w:r>
        <w:rPr>
          <w:rStyle w:val="771"/>
          <w:i w:val="0"/>
          <w:sz w:val="28"/>
          <w:szCs w:val="28"/>
        </w:rPr>
        <w:t xml:space="preserve">Это направление расходования средств </w:t>
      </w:r>
      <w:r>
        <w:rPr>
          <w:rStyle w:val="771"/>
          <w:i w:val="0"/>
          <w:sz w:val="28"/>
          <w:szCs w:val="28"/>
        </w:rPr>
        <w:t xml:space="preserve">МСК</w:t>
      </w:r>
      <w:r>
        <w:rPr>
          <w:rStyle w:val="771"/>
          <w:i w:val="0"/>
          <w:sz w:val="28"/>
          <w:szCs w:val="28"/>
        </w:rPr>
        <w:t xml:space="preserve"> является одним из самых востребованных в регионе наряду с улучшением жилищных условий и оплатой образования детей. </w:t>
      </w:r>
      <w:r>
        <w:rPr>
          <w:rStyle w:val="771"/>
          <w:i w:val="0"/>
          <w:sz w:val="28"/>
          <w:szCs w:val="28"/>
        </w:rPr>
      </w:r>
    </w:p>
    <w:p>
      <w:pPr>
        <w:ind w:firstLine="567"/>
        <w:jc w:val="both"/>
        <w:rPr>
          <w:rStyle w:val="771"/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rStyle w:val="771"/>
          <w:i w:val="0"/>
          <w:sz w:val="28"/>
          <w:szCs w:val="28"/>
        </w:rPr>
      </w:r>
    </w:p>
    <w:p>
      <w:pPr>
        <w:pStyle w:val="80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устанавливается без требований к трудовой занятости или имуществу родителей</w:t>
      </w:r>
      <w:r>
        <w:rPr>
          <w:sz w:val="28"/>
          <w:szCs w:val="28"/>
          <w:shd w:val="clear" w:color="auto" w:fill="ffffff"/>
        </w:rPr>
        <w:t xml:space="preserve"> тем </w:t>
      </w:r>
      <w:r>
        <w:rPr>
          <w:sz w:val="28"/>
          <w:szCs w:val="28"/>
        </w:rPr>
        <w:t xml:space="preserve">семьям, в которых </w:t>
      </w:r>
      <w:r>
        <w:rPr>
          <w:sz w:val="28"/>
          <w:szCs w:val="28"/>
          <w:shd w:val="clear" w:color="auto" w:fill="ffffff"/>
        </w:rPr>
        <w:t xml:space="preserve">среднемесячный доход не превышает двух региональных прожиточных минимумов на душу населения на каждого члена семьи. </w:t>
      </w:r>
      <w:r>
        <w:rPr>
          <w:sz w:val="28"/>
          <w:szCs w:val="28"/>
          <w:shd w:val="clear" w:color="auto" w:fill="ffffff"/>
        </w:rPr>
        <w:t xml:space="preserve">В Новосибирской области в текущем году этот «порог» составляет 37 120 рублей. </w:t>
      </w:r>
      <w:r>
        <w:rPr>
          <w:sz w:val="28"/>
          <w:szCs w:val="28"/>
          <w:lang w:eastAsia="ru-RU"/>
        </w:rPr>
        <w:t xml:space="preserve">Саму выплату из </w:t>
      </w:r>
      <w:r>
        <w:rPr>
          <w:sz w:val="28"/>
          <w:szCs w:val="28"/>
          <w:lang w:eastAsia="ru-RU"/>
        </w:rPr>
        <w:t xml:space="preserve">маткапитала</w:t>
      </w:r>
      <w:r>
        <w:rPr>
          <w:sz w:val="28"/>
          <w:szCs w:val="28"/>
          <w:lang w:eastAsia="ru-RU"/>
        </w:rPr>
        <w:t xml:space="preserve"> предоставляют в размере регионального прожиточного минимума </w:t>
      </w:r>
      <w:r>
        <w:rPr>
          <w:sz w:val="28"/>
          <w:szCs w:val="28"/>
          <w:lang w:eastAsia="ru-RU"/>
        </w:rPr>
        <w:t xml:space="preserve">на </w:t>
      </w:r>
      <w:r>
        <w:rPr>
          <w:sz w:val="28"/>
          <w:szCs w:val="28"/>
          <w:lang w:eastAsia="ru-RU"/>
        </w:rPr>
        <w:t xml:space="preserve">ребенка. В нашем регионе размер ежемесячной выплаты в 2026 году составляет 18 003 рубля. </w:t>
      </w:r>
      <w:r>
        <w:rPr>
          <w:sz w:val="28"/>
          <w:szCs w:val="28"/>
        </w:rPr>
      </w:r>
    </w:p>
    <w:p>
      <w:pPr>
        <w:pStyle w:val="805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Ежемесячная выплата устанавливается по заявлению на 1 год. При желании семьи </w:t>
      </w:r>
      <w:r>
        <w:rPr>
          <w:sz w:val="28"/>
          <w:szCs w:val="28"/>
        </w:rPr>
        <w:t xml:space="preserve">по истечении указанного срока </w:t>
      </w:r>
      <w:r>
        <w:rPr>
          <w:sz w:val="28"/>
          <w:szCs w:val="28"/>
        </w:rPr>
        <w:t xml:space="preserve">продлить ее получение следует подать заявление в последний месяц периода, на который она назначена. Подать заявление можно на портале </w:t>
      </w:r>
      <w:r>
        <w:rPr>
          <w:sz w:val="28"/>
          <w:szCs w:val="28"/>
        </w:rPr>
        <w:t xml:space="preserve">госуслуг</w:t>
      </w:r>
      <w:r>
        <w:rPr>
          <w:sz w:val="28"/>
          <w:szCs w:val="28"/>
        </w:rPr>
        <w:t xml:space="preserve">, в МФЦ либо в клиентской службе Отделения СФР по Новосибирской области. </w:t>
      </w:r>
      <w:r>
        <w:rPr>
          <w:sz w:val="28"/>
          <w:szCs w:val="28"/>
        </w:rPr>
        <w:t xml:space="preserve">Выплата производится до исполнения ребенку 3-х лет. </w:t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rStyle w:val="836"/>
          <w:sz w:val="28"/>
          <w:szCs w:val="28"/>
        </w:rPr>
      </w:pPr>
      <w:r>
        <w:rPr>
          <w:rStyle w:val="836"/>
          <w:sz w:val="28"/>
          <w:szCs w:val="28"/>
        </w:rPr>
        <w:t xml:space="preserve">Сведения для установления (</w:t>
      </w:r>
      <w:r>
        <w:rPr>
          <w:rStyle w:val="836"/>
          <w:sz w:val="28"/>
          <w:szCs w:val="28"/>
        </w:rPr>
        <w:t xml:space="preserve">продления) выплаты региональное Отделение СФР получит в рамках межведомственного взаимодействия, родителям в Фонд обращаться в большинстве случаев не нужно. Исключение – сотрудники «силовых» структур: им нужно представить справку о доходах самостоятельно. </w:t>
      </w:r>
      <w:r>
        <w:rPr>
          <w:rStyle w:val="836"/>
          <w:sz w:val="28"/>
          <w:szCs w:val="28"/>
        </w:rPr>
      </w:r>
    </w:p>
    <w:p>
      <w:pPr>
        <w:ind w:firstLine="567"/>
        <w:jc w:val="both"/>
        <w:rPr>
          <w:rStyle w:val="836"/>
          <w:sz w:val="28"/>
          <w:szCs w:val="28"/>
        </w:rPr>
      </w:pPr>
      <w:r>
        <w:rPr>
          <w:sz w:val="28"/>
          <w:szCs w:val="28"/>
        </w:rPr>
      </w:r>
      <w:r>
        <w:rPr>
          <w:rStyle w:val="836"/>
          <w:sz w:val="28"/>
          <w:szCs w:val="28"/>
        </w:rPr>
      </w:r>
    </w:p>
    <w:p>
      <w:pPr>
        <w:ind w:firstLine="567"/>
        <w:jc w:val="both"/>
        <w:rPr>
          <w:rStyle w:val="836"/>
          <w:sz w:val="28"/>
          <w:szCs w:val="28"/>
        </w:rPr>
      </w:pPr>
      <w:r>
        <w:rPr>
          <w:sz w:val="28"/>
          <w:szCs w:val="28"/>
          <w:lang w:eastAsia="ru-RU"/>
        </w:rPr>
        <w:t xml:space="preserve">Семейные доходы берутся за 12 месяцев, которые разделены с месяцем обращения с заявлением еще одним месяцем. То есть, если</w:t>
      </w:r>
      <w:r>
        <w:rPr>
          <w:sz w:val="28"/>
          <w:szCs w:val="28"/>
          <w:lang w:eastAsia="ru-RU"/>
        </w:rPr>
        <w:t xml:space="preserve">, нап</w:t>
      </w:r>
      <w:r>
        <w:rPr>
          <w:sz w:val="28"/>
          <w:szCs w:val="28"/>
          <w:lang w:eastAsia="ru-RU"/>
        </w:rPr>
        <w:t xml:space="preserve">ример, </w:t>
      </w:r>
      <w:r>
        <w:rPr>
          <w:sz w:val="28"/>
          <w:szCs w:val="28"/>
          <w:lang w:eastAsia="ru-RU"/>
        </w:rPr>
        <w:t xml:space="preserve">семья обратит</w:t>
      </w:r>
      <w:r>
        <w:rPr>
          <w:sz w:val="28"/>
          <w:szCs w:val="28"/>
          <w:lang w:eastAsia="ru-RU"/>
        </w:rPr>
        <w:t xml:space="preserve">ся с заявлением в апреле текущего года, для назначения (продления) пособия будут учтены доходы за период с марта 2025 по февраль 2026 года.</w:t>
      </w:r>
      <w:r>
        <w:rPr>
          <w:rStyle w:val="836"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 xml:space="preserve">Средства можно получать на любого ребенка, которому еще не исполнилось 3 года, в том числе и на </w:t>
      </w:r>
      <w:r>
        <w:rPr>
          <w:sz w:val="28"/>
          <w:szCs w:val="28"/>
          <w:lang w:eastAsia="ru-RU"/>
        </w:rPr>
        <w:t xml:space="preserve">нескольких детей</w:t>
      </w:r>
      <w:r>
        <w:rPr>
          <w:sz w:val="28"/>
          <w:szCs w:val="28"/>
          <w:lang w:eastAsia="ru-RU"/>
        </w:rPr>
        <w:t xml:space="preserve"> одновременно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Обращаем внимание, что </w:t>
      </w:r>
      <w:r>
        <w:rPr>
          <w:sz w:val="28"/>
          <w:szCs w:val="28"/>
          <w:shd w:val="clear" w:color="auto" w:fill="ffffff"/>
        </w:rPr>
        <w:t xml:space="preserve">семья может одновременно получать на ребенка выплату из материнского капитала</w:t>
      </w:r>
      <w:r>
        <w:rPr>
          <w:sz w:val="28"/>
          <w:szCs w:val="28"/>
          <w:shd w:val="clear" w:color="auto" w:fill="ffffff"/>
        </w:rPr>
        <w:t xml:space="preserve"> и единое пособие </w:t>
      </w:r>
      <w:r>
        <w:rPr>
          <w:sz w:val="28"/>
          <w:szCs w:val="28"/>
          <w:lang w:eastAsia="ru-RU"/>
        </w:rPr>
        <w:t xml:space="preserve">при условии соблюдения требований по доходам и имуществу. 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сли у ва</w:t>
      </w:r>
      <w:r>
        <w:rPr>
          <w:sz w:val="28"/>
          <w:szCs w:val="28"/>
        </w:rPr>
        <w:t xml:space="preserve">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  <w:r>
        <w:rPr>
          <w:sz w:val="28"/>
          <w:szCs w:val="28"/>
        </w:rPr>
      </w:r>
    </w:p>
    <w:p>
      <w:pPr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</w:pPr>
      <w:r>
        <w:t xml:space="preserve">Отделени</w:t>
      </w:r>
      <w:r>
        <w:t xml:space="preserve">е</w:t>
      </w:r>
      <w:r>
        <w:t xml:space="preserve"> СФР по Новосибирской области</w:t>
      </w:r>
      <w:r>
        <w:t xml:space="preserve"> в </w:t>
      </w:r>
      <w:r>
        <w:t xml:space="preserve">соцсетях</w:t>
      </w:r>
      <w:r>
        <w:t xml:space="preserve">:  </w:t>
      </w:r>
      <w:r/>
    </w:p>
    <w:p>
      <w:pPr>
        <w:jc w:val="both"/>
      </w:pPr>
      <w:r>
        <w:t xml:space="preserve">ВК </w:t>
      </w:r>
      <w:hyperlink r:id="rId11" w:tooltip="https://vk.com/sfr.novosibirskayaoblast" w:history="1">
        <w:r>
          <w:rPr>
            <w:rStyle w:val="766"/>
          </w:rPr>
          <w:t xml:space="preserve">https://vk.com/sfr.novosibirskayaoblast</w:t>
        </w:r>
      </w:hyperlink>
      <w:r>
        <w:t xml:space="preserve"> ,</w:t>
      </w:r>
      <w:r/>
    </w:p>
    <w:p>
      <w:pPr>
        <w:jc w:val="both"/>
      </w:pPr>
      <w:r>
        <w:t xml:space="preserve">Одноклассники </w:t>
      </w:r>
      <w:hyperlink r:id="rId12" w:tooltip="https://ok.ru/sfr.novosibirskayaoblast/topics" w:history="1">
        <w:r>
          <w:rPr>
            <w:rStyle w:val="766"/>
          </w:rPr>
          <w:t xml:space="preserve">https://ok.ru/sfr.novosibirskayaoblast/topics</w:t>
        </w:r>
      </w:hyperlink>
      <w:r>
        <w:t xml:space="preserve"> , </w:t>
      </w:r>
      <w:r/>
    </w:p>
    <w:p>
      <w:pPr>
        <w:jc w:val="both"/>
        <w:rPr>
          <w:lang w:val="en-US"/>
        </w:rPr>
      </w:pPr>
      <w:r>
        <w:rPr>
          <w:lang w:val="en-US"/>
        </w:rPr>
        <w:t xml:space="preserve">Telegram-</w:t>
      </w:r>
      <w:r>
        <w:t xml:space="preserve">канал</w:t>
      </w:r>
      <w:r>
        <w:rPr>
          <w:lang w:val="en-US"/>
        </w:rPr>
        <w:t xml:space="preserve"> </w:t>
      </w:r>
      <w:hyperlink r:id="rId13" w:tooltip="https://t.me/sfr_novosibirskayaoblast" w:history="1">
        <w:r>
          <w:rPr>
            <w:rStyle w:val="766"/>
            <w:lang w:val="en-US"/>
          </w:rPr>
          <w:t xml:space="preserve">https://t.me/sfr_novosibirskayaoblast</w:t>
        </w:r>
      </w:hyperlink>
      <w:r>
        <w:rPr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lang w:val="en-US"/>
        </w:rPr>
      </w:r>
    </w:p>
    <w:p>
      <w:pPr>
        <w:jc w:val="both"/>
      </w:pPr>
      <w:r>
        <w:t xml:space="preserve">МАХ </w:t>
      </w:r>
      <w:hyperlink r:id="rId14" w:tooltip="https://max.ru/id5406103101_gos" w:history="1">
        <w:r>
          <w:rPr>
            <w:rStyle w:val="766"/>
          </w:rPr>
          <w:t xml:space="preserve">https://max.ru/id5406103101_gos</w:t>
        </w:r>
      </w:hyperlink>
      <w:r>
        <w:t xml:space="preserve"> </w:t>
      </w:r>
      <w:r/>
    </w:p>
    <w:p>
      <w:pPr>
        <w:jc w:val="both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567"/>
        <w:jc w:val="right"/>
      </w:pPr>
      <w:r>
        <w:t xml:space="preserve">Пресс-служба Отделения </w:t>
      </w:r>
      <w:r>
        <w:rPr>
          <w:lang w:val="en-US"/>
        </w:rPr>
        <w:t xml:space="preserve">C</w:t>
      </w:r>
      <w:r>
        <w:t xml:space="preserve">ФР  </w:t>
      </w:r>
      <w:r/>
    </w:p>
    <w:sectPr>
      <w:footnotePr/>
      <w:endnotePr/>
      <w:type w:val="nextPage"/>
      <w:pgSz w:w="11906" w:h="16838" w:orient="portrait"/>
      <w:pgMar w:top="851" w:right="851" w:bottom="851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3030804020204"/>
  </w:font>
  <w:font w:name="Tahoma">
    <w:panose1 w:val="020B0604030504040204"/>
  </w:font>
  <w:font w:name="Times New Roman">
    <w:panose1 w:val="02020603050405020304"/>
  </w:font>
  <w:font w:name="Symbol">
    <w:panose1 w:val="05010000000000000000"/>
  </w:font>
  <w:font w:name="Mangal">
    <w:panose1 w:val="02040503050406030204"/>
  </w:font>
  <w:font w:name="Courier New">
    <w:panose1 w:val="02070309020205020404"/>
  </w:font>
  <w:font w:name="Wingdings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835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pStyle w:val="653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pStyle w:val="655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  <w:b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8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8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  <w:b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  <w:b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1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8"/>
    <w:link w:val="65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8"/>
    <w:link w:val="65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8"/>
    <w:link w:val="655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2"/>
    <w:next w:val="65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8"/>
    <w:link w:val="1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8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8"/>
    <w:link w:val="657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2"/>
    <w:next w:val="65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2"/>
    <w:next w:val="65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2"/>
    <w:next w:val="65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8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58"/>
    <w:link w:val="779"/>
    <w:uiPriority w:val="10"/>
    <w:rPr>
      <w:sz w:val="48"/>
      <w:szCs w:val="48"/>
    </w:rPr>
  </w:style>
  <w:style w:type="character" w:styleId="37">
    <w:name w:val="Subtitle Char"/>
    <w:basedOn w:val="658"/>
    <w:link w:val="780"/>
    <w:uiPriority w:val="11"/>
    <w:rPr>
      <w:sz w:val="24"/>
      <w:szCs w:val="24"/>
    </w:rPr>
  </w:style>
  <w:style w:type="paragraph" w:styleId="38">
    <w:name w:val="Quote"/>
    <w:basedOn w:val="652"/>
    <w:next w:val="65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2"/>
    <w:next w:val="65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8"/>
    <w:link w:val="42"/>
    <w:uiPriority w:val="99"/>
  </w:style>
  <w:style w:type="paragraph" w:styleId="44">
    <w:name w:val="Footer"/>
    <w:basedOn w:val="65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8"/>
    <w:link w:val="44"/>
    <w:uiPriority w:val="99"/>
  </w:style>
  <w:style w:type="paragraph" w:styleId="46">
    <w:name w:val="Caption"/>
    <w:basedOn w:val="652"/>
    <w:next w:val="6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8"/>
    <w:uiPriority w:val="99"/>
    <w:unhideWhenUsed/>
    <w:rPr>
      <w:vertAlign w:val="superscript"/>
    </w:rPr>
  </w:style>
  <w:style w:type="paragraph" w:styleId="178">
    <w:name w:val="endnote text"/>
    <w:basedOn w:val="65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8"/>
    <w:uiPriority w:val="99"/>
    <w:semiHidden/>
    <w:unhideWhenUsed/>
    <w:rPr>
      <w:vertAlign w:val="superscript"/>
    </w:rPr>
  </w:style>
  <w:style w:type="paragraph" w:styleId="181">
    <w:name w:val="toc 1"/>
    <w:basedOn w:val="652"/>
    <w:next w:val="65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2"/>
    <w:next w:val="65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2"/>
    <w:next w:val="65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2"/>
    <w:next w:val="65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2"/>
    <w:next w:val="65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2"/>
    <w:next w:val="65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2"/>
    <w:next w:val="65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2"/>
    <w:next w:val="65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2"/>
    <w:next w:val="65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2"/>
    <w:next w:val="652"/>
    <w:uiPriority w:val="99"/>
    <w:unhideWhenUsed/>
    <w:pPr>
      <w:spacing w:after="0" w:afterAutospacing="0"/>
    </w:pPr>
  </w:style>
  <w:style w:type="paragraph" w:styleId="652" w:default="1">
    <w:name w:val="Normal"/>
    <w:qFormat/>
    <w:rPr>
      <w:sz w:val="24"/>
      <w:szCs w:val="24"/>
      <w:lang w:eastAsia="ar-SA"/>
    </w:rPr>
  </w:style>
  <w:style w:type="paragraph" w:styleId="653">
    <w:name w:val="Heading 1"/>
    <w:basedOn w:val="652"/>
    <w:next w:val="652"/>
    <w:qFormat/>
    <w:pPr>
      <w:numPr>
        <w:ilvl w:val="0"/>
        <w:numId w:val="1"/>
      </w:num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54">
    <w:name w:val="Heading 2"/>
    <w:basedOn w:val="652"/>
    <w:next w:val="652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55">
    <w:name w:val="Heading 3"/>
    <w:basedOn w:val="652"/>
    <w:next w:val="652"/>
    <w:qFormat/>
    <w:pPr>
      <w:numPr>
        <w:ilvl w:val="2"/>
        <w:numId w:val="1"/>
      </w:numPr>
      <w:ind w:left="0" w:firstLine="709"/>
      <w:jc w:val="both"/>
      <w:keepLines/>
      <w:keepNext/>
      <w:spacing w:after="120"/>
      <w:outlineLvl w:val="2"/>
    </w:pPr>
    <w:rPr>
      <w:rFonts w:ascii="Arial" w:hAnsi="Arial" w:cs="Arial"/>
      <w:bCs/>
      <w:i/>
      <w:szCs w:val="26"/>
    </w:rPr>
  </w:style>
  <w:style w:type="paragraph" w:styleId="656">
    <w:name w:val="Heading 5"/>
    <w:basedOn w:val="652"/>
    <w:next w:val="652"/>
    <w:link w:val="829"/>
    <w:semiHidden/>
    <w:unhideWhenUsed/>
    <w:qFormat/>
    <w:pPr>
      <w:keepLines/>
      <w:keepNext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657">
    <w:name w:val="Heading 6"/>
    <w:basedOn w:val="652"/>
    <w:next w:val="652"/>
    <w:link w:val="834"/>
    <w:semiHidden/>
    <w:unhideWhenUsed/>
    <w:qFormat/>
    <w:pPr>
      <w:keepLines/>
      <w:keepNext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658" w:default="1">
    <w:name w:val="Default Paragraph Font"/>
    <w:uiPriority w:val="1"/>
    <w:semiHidden/>
    <w:unhideWhenUsed/>
  </w:style>
  <w:style w:type="table" w:styleId="6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0" w:default="1">
    <w:name w:val="No List"/>
    <w:uiPriority w:val="99"/>
    <w:semiHidden/>
    <w:unhideWhenUsed/>
  </w:style>
  <w:style w:type="character" w:styleId="661" w:customStyle="1">
    <w:name w:val="WW8Num1z0"/>
    <w:rPr>
      <w:rFonts w:ascii="Wingdings" w:hAnsi="Wingdings"/>
      <w:color w:val="0082b0"/>
    </w:rPr>
  </w:style>
  <w:style w:type="character" w:styleId="662" w:customStyle="1">
    <w:name w:val="WW8Num2z0"/>
    <w:rPr>
      <w:rFonts w:ascii="Wingdings" w:hAnsi="Wingdings"/>
    </w:rPr>
  </w:style>
  <w:style w:type="character" w:styleId="663" w:customStyle="1">
    <w:name w:val="WW8Num2z1"/>
    <w:rPr>
      <w:rFonts w:ascii="Courier New" w:hAnsi="Courier New" w:cs="Courier New"/>
    </w:rPr>
  </w:style>
  <w:style w:type="character" w:styleId="664" w:customStyle="1">
    <w:name w:val="WW8Num2z3"/>
    <w:rPr>
      <w:rFonts w:ascii="Symbol" w:hAnsi="Symbol"/>
    </w:rPr>
  </w:style>
  <w:style w:type="character" w:styleId="665" w:customStyle="1">
    <w:name w:val="WW8Num4z0"/>
    <w:rPr>
      <w:rFonts w:ascii="Wingdings" w:hAnsi="Wingdings"/>
      <w:color w:val="0082b0"/>
    </w:rPr>
  </w:style>
  <w:style w:type="character" w:styleId="666" w:customStyle="1">
    <w:name w:val="WW8Num4z1"/>
    <w:rPr>
      <w:rFonts w:ascii="Courier New" w:hAnsi="Courier New" w:cs="Courier New"/>
    </w:rPr>
  </w:style>
  <w:style w:type="character" w:styleId="667" w:customStyle="1">
    <w:name w:val="WW8Num4z2"/>
    <w:rPr>
      <w:rFonts w:ascii="Wingdings" w:hAnsi="Wingdings"/>
    </w:rPr>
  </w:style>
  <w:style w:type="character" w:styleId="668" w:customStyle="1">
    <w:name w:val="WW8Num4z3"/>
    <w:rPr>
      <w:rFonts w:ascii="Symbol" w:hAnsi="Symbol"/>
    </w:rPr>
  </w:style>
  <w:style w:type="character" w:styleId="669" w:customStyle="1">
    <w:name w:val="WW8Num5z0"/>
    <w:rPr>
      <w:rFonts w:ascii="Wingdings" w:hAnsi="Wingdings"/>
      <w:color w:val="0082b0"/>
    </w:rPr>
  </w:style>
  <w:style w:type="character" w:styleId="670" w:customStyle="1">
    <w:name w:val="WW8Num5z1"/>
    <w:rPr>
      <w:rFonts w:ascii="Courier New" w:hAnsi="Courier New" w:cs="Courier New"/>
    </w:rPr>
  </w:style>
  <w:style w:type="character" w:styleId="671" w:customStyle="1">
    <w:name w:val="WW8Num5z2"/>
    <w:rPr>
      <w:rFonts w:ascii="Wingdings" w:hAnsi="Wingdings"/>
    </w:rPr>
  </w:style>
  <w:style w:type="character" w:styleId="672" w:customStyle="1">
    <w:name w:val="WW8Num5z3"/>
    <w:rPr>
      <w:rFonts w:ascii="Symbol" w:hAnsi="Symbol"/>
    </w:rPr>
  </w:style>
  <w:style w:type="character" w:styleId="673" w:customStyle="1">
    <w:name w:val="WW8Num6z0"/>
    <w:rPr>
      <w:rFonts w:ascii="Wingdings" w:hAnsi="Wingdings"/>
      <w:color w:val="0082b0"/>
    </w:rPr>
  </w:style>
  <w:style w:type="character" w:styleId="674" w:customStyle="1">
    <w:name w:val="WW8Num6z1"/>
    <w:rPr>
      <w:rFonts w:ascii="Courier New" w:hAnsi="Courier New" w:cs="Courier New"/>
    </w:rPr>
  </w:style>
  <w:style w:type="character" w:styleId="675" w:customStyle="1">
    <w:name w:val="WW8Num6z2"/>
    <w:rPr>
      <w:rFonts w:ascii="Wingdings" w:hAnsi="Wingdings"/>
    </w:rPr>
  </w:style>
  <w:style w:type="character" w:styleId="676" w:customStyle="1">
    <w:name w:val="WW8Num6z3"/>
    <w:rPr>
      <w:rFonts w:ascii="Symbol" w:hAnsi="Symbol"/>
    </w:rPr>
  </w:style>
  <w:style w:type="character" w:styleId="677" w:customStyle="1">
    <w:name w:val="WW8Num7z0"/>
    <w:rPr>
      <w:rFonts w:ascii="Wingdings" w:hAnsi="Wingdings"/>
      <w:b/>
      <w:i w:val="0"/>
      <w:color w:val="ff0000"/>
      <w:sz w:val="22"/>
    </w:rPr>
  </w:style>
  <w:style w:type="character" w:styleId="678" w:customStyle="1">
    <w:name w:val="WW8Num7z1"/>
    <w:rPr>
      <w:rFonts w:ascii="Courier New" w:hAnsi="Courier New" w:cs="Courier New"/>
    </w:rPr>
  </w:style>
  <w:style w:type="character" w:styleId="679" w:customStyle="1">
    <w:name w:val="WW8Num7z2"/>
    <w:rPr>
      <w:rFonts w:ascii="Wingdings" w:hAnsi="Wingdings"/>
    </w:rPr>
  </w:style>
  <w:style w:type="character" w:styleId="680" w:customStyle="1">
    <w:name w:val="WW8Num7z3"/>
    <w:rPr>
      <w:rFonts w:ascii="Symbol" w:hAnsi="Symbol"/>
    </w:rPr>
  </w:style>
  <w:style w:type="character" w:styleId="681" w:customStyle="1">
    <w:name w:val="WW8Num8z0"/>
    <w:rPr>
      <w:rFonts w:ascii="Symbol" w:hAnsi="Symbol"/>
    </w:rPr>
  </w:style>
  <w:style w:type="character" w:styleId="682" w:customStyle="1">
    <w:name w:val="WW8Num9z0"/>
    <w:rPr>
      <w:rFonts w:ascii="Wingdings" w:hAnsi="Wingdings"/>
      <w:color w:val="0082b0"/>
    </w:rPr>
  </w:style>
  <w:style w:type="character" w:styleId="683" w:customStyle="1">
    <w:name w:val="WW8Num9z1"/>
    <w:rPr>
      <w:rFonts w:ascii="Courier New" w:hAnsi="Courier New" w:cs="Courier New"/>
    </w:rPr>
  </w:style>
  <w:style w:type="character" w:styleId="684" w:customStyle="1">
    <w:name w:val="WW8Num9z2"/>
    <w:rPr>
      <w:rFonts w:ascii="Wingdings" w:hAnsi="Wingdings"/>
    </w:rPr>
  </w:style>
  <w:style w:type="character" w:styleId="685" w:customStyle="1">
    <w:name w:val="WW8Num9z3"/>
    <w:rPr>
      <w:rFonts w:ascii="Symbol" w:hAnsi="Symbol"/>
    </w:rPr>
  </w:style>
  <w:style w:type="character" w:styleId="686" w:customStyle="1">
    <w:name w:val="WW8Num10z0"/>
    <w:rPr>
      <w:rFonts w:ascii="Wingdings" w:hAnsi="Wingdings"/>
      <w:color w:val="0082b0"/>
    </w:rPr>
  </w:style>
  <w:style w:type="character" w:styleId="687" w:customStyle="1">
    <w:name w:val="WW8Num10z1"/>
    <w:rPr>
      <w:rFonts w:ascii="Courier New" w:hAnsi="Courier New" w:cs="Courier New"/>
    </w:rPr>
  </w:style>
  <w:style w:type="character" w:styleId="688" w:customStyle="1">
    <w:name w:val="WW8Num10z2"/>
    <w:rPr>
      <w:rFonts w:ascii="Wingdings" w:hAnsi="Wingdings"/>
    </w:rPr>
  </w:style>
  <w:style w:type="character" w:styleId="689" w:customStyle="1">
    <w:name w:val="WW8Num10z3"/>
    <w:rPr>
      <w:rFonts w:ascii="Symbol" w:hAnsi="Symbol"/>
    </w:rPr>
  </w:style>
  <w:style w:type="character" w:styleId="690" w:customStyle="1">
    <w:name w:val="WW8Num11z0"/>
    <w:rPr>
      <w:rFonts w:ascii="Wingdings" w:hAnsi="Wingdings"/>
      <w:color w:val="0082b0"/>
    </w:rPr>
  </w:style>
  <w:style w:type="character" w:styleId="691" w:customStyle="1">
    <w:name w:val="WW8Num11z1"/>
    <w:rPr>
      <w:rFonts w:ascii="Courier New" w:hAnsi="Courier New" w:cs="Courier New"/>
    </w:rPr>
  </w:style>
  <w:style w:type="character" w:styleId="692" w:customStyle="1">
    <w:name w:val="WW8Num11z2"/>
    <w:rPr>
      <w:rFonts w:ascii="Wingdings" w:hAnsi="Wingdings"/>
    </w:rPr>
  </w:style>
  <w:style w:type="character" w:styleId="693" w:customStyle="1">
    <w:name w:val="WW8Num11z3"/>
    <w:rPr>
      <w:rFonts w:ascii="Symbol" w:hAnsi="Symbol"/>
    </w:rPr>
  </w:style>
  <w:style w:type="character" w:styleId="694" w:customStyle="1">
    <w:name w:val="WW8Num12z0"/>
    <w:rPr>
      <w:rFonts w:ascii="Wingdings" w:hAnsi="Wingdings"/>
      <w:color w:val="0082b0"/>
    </w:rPr>
  </w:style>
  <w:style w:type="character" w:styleId="695" w:customStyle="1">
    <w:name w:val="WW8Num12z1"/>
    <w:rPr>
      <w:rFonts w:ascii="Courier New" w:hAnsi="Courier New" w:cs="Courier New"/>
    </w:rPr>
  </w:style>
  <w:style w:type="character" w:styleId="696" w:customStyle="1">
    <w:name w:val="WW8Num12z2"/>
    <w:rPr>
      <w:rFonts w:ascii="Wingdings" w:hAnsi="Wingdings"/>
    </w:rPr>
  </w:style>
  <w:style w:type="character" w:styleId="697" w:customStyle="1">
    <w:name w:val="WW8Num12z3"/>
    <w:rPr>
      <w:rFonts w:ascii="Symbol" w:hAnsi="Symbol"/>
    </w:rPr>
  </w:style>
  <w:style w:type="character" w:styleId="698" w:customStyle="1">
    <w:name w:val="WW8Num13z0"/>
    <w:rPr>
      <w:rFonts w:ascii="Wingdings" w:hAnsi="Wingdings"/>
      <w:color w:val="0082b0"/>
    </w:rPr>
  </w:style>
  <w:style w:type="character" w:styleId="699" w:customStyle="1">
    <w:name w:val="WW8Num13z1"/>
    <w:rPr>
      <w:rFonts w:ascii="Courier New" w:hAnsi="Courier New" w:cs="Courier New"/>
    </w:rPr>
  </w:style>
  <w:style w:type="character" w:styleId="700" w:customStyle="1">
    <w:name w:val="WW8Num13z2"/>
    <w:rPr>
      <w:rFonts w:ascii="Wingdings" w:hAnsi="Wingdings"/>
    </w:rPr>
  </w:style>
  <w:style w:type="character" w:styleId="701" w:customStyle="1">
    <w:name w:val="WW8Num13z3"/>
    <w:rPr>
      <w:rFonts w:ascii="Symbol" w:hAnsi="Symbol"/>
    </w:rPr>
  </w:style>
  <w:style w:type="character" w:styleId="702" w:customStyle="1">
    <w:name w:val="WW8Num14z0"/>
    <w:rPr>
      <w:rFonts w:ascii="Wingdings" w:hAnsi="Wingdings"/>
      <w:color w:val="145aa8"/>
    </w:rPr>
  </w:style>
  <w:style w:type="character" w:styleId="703" w:customStyle="1">
    <w:name w:val="WW8Num14z1"/>
    <w:rPr>
      <w:rFonts w:ascii="Courier New" w:hAnsi="Courier New" w:cs="Courier New"/>
    </w:rPr>
  </w:style>
  <w:style w:type="character" w:styleId="704" w:customStyle="1">
    <w:name w:val="WW8Num14z2"/>
    <w:rPr>
      <w:rFonts w:ascii="Wingdings" w:hAnsi="Wingdings"/>
    </w:rPr>
  </w:style>
  <w:style w:type="character" w:styleId="705" w:customStyle="1">
    <w:name w:val="WW8Num14z3"/>
    <w:rPr>
      <w:rFonts w:ascii="Symbol" w:hAnsi="Symbol"/>
    </w:rPr>
  </w:style>
  <w:style w:type="character" w:styleId="706" w:customStyle="1">
    <w:name w:val="WW8Num15z0"/>
    <w:rPr>
      <w:rFonts w:ascii="Wingdings" w:hAnsi="Wingdings"/>
      <w:color w:val="0082b0"/>
    </w:rPr>
  </w:style>
  <w:style w:type="character" w:styleId="707" w:customStyle="1">
    <w:name w:val="WW8Num15z1"/>
    <w:rPr>
      <w:rFonts w:ascii="Courier New" w:hAnsi="Courier New" w:cs="Courier New"/>
    </w:rPr>
  </w:style>
  <w:style w:type="character" w:styleId="708" w:customStyle="1">
    <w:name w:val="WW8Num15z2"/>
    <w:rPr>
      <w:rFonts w:ascii="Wingdings" w:hAnsi="Wingdings"/>
    </w:rPr>
  </w:style>
  <w:style w:type="character" w:styleId="709" w:customStyle="1">
    <w:name w:val="WW8Num15z3"/>
    <w:rPr>
      <w:rFonts w:ascii="Symbol" w:hAnsi="Symbol"/>
    </w:rPr>
  </w:style>
  <w:style w:type="character" w:styleId="710" w:customStyle="1">
    <w:name w:val="WW8Num16z0"/>
    <w:rPr>
      <w:rFonts w:ascii="Wingdings" w:hAnsi="Wingdings"/>
      <w:color w:val="0082b0"/>
    </w:rPr>
  </w:style>
  <w:style w:type="character" w:styleId="711" w:customStyle="1">
    <w:name w:val="WW8Num16z1"/>
    <w:rPr>
      <w:rFonts w:ascii="Courier New" w:hAnsi="Courier New" w:cs="Courier New"/>
    </w:rPr>
  </w:style>
  <w:style w:type="character" w:styleId="712" w:customStyle="1">
    <w:name w:val="WW8Num16z2"/>
    <w:rPr>
      <w:rFonts w:ascii="Wingdings" w:hAnsi="Wingdings"/>
    </w:rPr>
  </w:style>
  <w:style w:type="character" w:styleId="713" w:customStyle="1">
    <w:name w:val="WW8Num16z3"/>
    <w:rPr>
      <w:rFonts w:ascii="Symbol" w:hAnsi="Symbol"/>
    </w:rPr>
  </w:style>
  <w:style w:type="character" w:styleId="714" w:customStyle="1">
    <w:name w:val="WW8Num17z0"/>
    <w:rPr>
      <w:rFonts w:ascii="Symbol" w:hAnsi="Symbol"/>
    </w:rPr>
  </w:style>
  <w:style w:type="character" w:styleId="715" w:customStyle="1">
    <w:name w:val="WW8Num17z1"/>
    <w:rPr>
      <w:rFonts w:ascii="Courier New" w:hAnsi="Courier New" w:cs="Courier New"/>
    </w:rPr>
  </w:style>
  <w:style w:type="character" w:styleId="716" w:customStyle="1">
    <w:name w:val="WW8Num17z2"/>
    <w:rPr>
      <w:rFonts w:ascii="Wingdings" w:hAnsi="Wingdings"/>
    </w:rPr>
  </w:style>
  <w:style w:type="character" w:styleId="717" w:customStyle="1">
    <w:name w:val="WW8Num18z0"/>
    <w:rPr>
      <w:rFonts w:ascii="Wingdings" w:hAnsi="Wingdings"/>
      <w:color w:val="0082b0"/>
    </w:rPr>
  </w:style>
  <w:style w:type="character" w:styleId="718" w:customStyle="1">
    <w:name w:val="WW8Num18z1"/>
    <w:rPr>
      <w:rFonts w:ascii="Courier New" w:hAnsi="Courier New" w:cs="Courier New"/>
    </w:rPr>
  </w:style>
  <w:style w:type="character" w:styleId="719" w:customStyle="1">
    <w:name w:val="WW8Num18z2"/>
    <w:rPr>
      <w:rFonts w:ascii="Wingdings" w:hAnsi="Wingdings"/>
    </w:rPr>
  </w:style>
  <w:style w:type="character" w:styleId="720" w:customStyle="1">
    <w:name w:val="WW8Num18z3"/>
    <w:rPr>
      <w:rFonts w:ascii="Symbol" w:hAnsi="Symbol"/>
    </w:rPr>
  </w:style>
  <w:style w:type="character" w:styleId="721" w:customStyle="1">
    <w:name w:val="WW8Num19z0"/>
    <w:rPr>
      <w:rFonts w:ascii="Wingdings" w:hAnsi="Wingdings"/>
      <w:color w:val="0082b0"/>
    </w:rPr>
  </w:style>
  <w:style w:type="character" w:styleId="722" w:customStyle="1">
    <w:name w:val="WW8Num19z1"/>
    <w:rPr>
      <w:rFonts w:ascii="Courier New" w:hAnsi="Courier New" w:cs="Courier New"/>
    </w:rPr>
  </w:style>
  <w:style w:type="character" w:styleId="723" w:customStyle="1">
    <w:name w:val="WW8Num19z2"/>
    <w:rPr>
      <w:rFonts w:ascii="Wingdings" w:hAnsi="Wingdings"/>
    </w:rPr>
  </w:style>
  <w:style w:type="character" w:styleId="724" w:customStyle="1">
    <w:name w:val="WW8Num19z3"/>
    <w:rPr>
      <w:rFonts w:ascii="Symbol" w:hAnsi="Symbol"/>
    </w:rPr>
  </w:style>
  <w:style w:type="character" w:styleId="725" w:customStyle="1">
    <w:name w:val="WW8Num20z0"/>
    <w:rPr>
      <w:rFonts w:ascii="Symbol" w:hAnsi="Symbol"/>
      <w:color w:val="auto"/>
      <w:sz w:val="24"/>
      <w:szCs w:val="24"/>
    </w:rPr>
  </w:style>
  <w:style w:type="character" w:styleId="726" w:customStyle="1">
    <w:name w:val="WW8Num20z1"/>
    <w:rPr>
      <w:rFonts w:ascii="Courier New" w:hAnsi="Courier New" w:cs="Courier New"/>
    </w:rPr>
  </w:style>
  <w:style w:type="character" w:styleId="727" w:customStyle="1">
    <w:name w:val="WW8Num20z2"/>
    <w:rPr>
      <w:rFonts w:ascii="Wingdings" w:hAnsi="Wingdings"/>
    </w:rPr>
  </w:style>
  <w:style w:type="character" w:styleId="728" w:customStyle="1">
    <w:name w:val="WW8Num20z3"/>
    <w:rPr>
      <w:rFonts w:ascii="Symbol" w:hAnsi="Symbol"/>
    </w:rPr>
  </w:style>
  <w:style w:type="character" w:styleId="729" w:customStyle="1">
    <w:name w:val="WW8Num21z0"/>
    <w:rPr>
      <w:rFonts w:ascii="Wingdings" w:hAnsi="Wingdings"/>
      <w:color w:val="0082b0"/>
    </w:rPr>
  </w:style>
  <w:style w:type="character" w:styleId="730" w:customStyle="1">
    <w:name w:val="WW8Num21z1"/>
    <w:rPr>
      <w:rFonts w:ascii="Courier New" w:hAnsi="Courier New" w:cs="Courier New"/>
    </w:rPr>
  </w:style>
  <w:style w:type="character" w:styleId="731" w:customStyle="1">
    <w:name w:val="WW8Num21z2"/>
    <w:rPr>
      <w:rFonts w:ascii="Wingdings" w:hAnsi="Wingdings"/>
    </w:rPr>
  </w:style>
  <w:style w:type="character" w:styleId="732" w:customStyle="1">
    <w:name w:val="WW8Num21z3"/>
    <w:rPr>
      <w:rFonts w:ascii="Symbol" w:hAnsi="Symbol"/>
    </w:rPr>
  </w:style>
  <w:style w:type="character" w:styleId="733" w:customStyle="1">
    <w:name w:val="WW8Num23z0"/>
    <w:rPr>
      <w:rFonts w:ascii="Wingdings" w:hAnsi="Wingdings"/>
      <w:color w:val="0082b0"/>
    </w:rPr>
  </w:style>
  <w:style w:type="character" w:styleId="734" w:customStyle="1">
    <w:name w:val="WW8Num23z1"/>
    <w:rPr>
      <w:rFonts w:ascii="Courier New" w:hAnsi="Courier New" w:cs="Courier New"/>
    </w:rPr>
  </w:style>
  <w:style w:type="character" w:styleId="735" w:customStyle="1">
    <w:name w:val="WW8Num23z2"/>
    <w:rPr>
      <w:rFonts w:ascii="Wingdings" w:hAnsi="Wingdings"/>
    </w:rPr>
  </w:style>
  <w:style w:type="character" w:styleId="736" w:customStyle="1">
    <w:name w:val="WW8Num23z3"/>
    <w:rPr>
      <w:rFonts w:ascii="Symbol" w:hAnsi="Symbol"/>
    </w:rPr>
  </w:style>
  <w:style w:type="character" w:styleId="737" w:customStyle="1">
    <w:name w:val="WW8Num24z0"/>
    <w:rPr>
      <w:rFonts w:ascii="Wingdings" w:hAnsi="Wingdings"/>
      <w:b/>
      <w:i w:val="0"/>
      <w:color w:val="ff0000"/>
      <w:sz w:val="22"/>
    </w:rPr>
  </w:style>
  <w:style w:type="character" w:styleId="738" w:customStyle="1">
    <w:name w:val="WW8Num24z1"/>
    <w:rPr>
      <w:rFonts w:ascii="Courier New" w:hAnsi="Courier New" w:cs="Courier New"/>
    </w:rPr>
  </w:style>
  <w:style w:type="character" w:styleId="739" w:customStyle="1">
    <w:name w:val="WW8Num24z2"/>
    <w:rPr>
      <w:rFonts w:ascii="Wingdings" w:hAnsi="Wingdings"/>
    </w:rPr>
  </w:style>
  <w:style w:type="character" w:styleId="740" w:customStyle="1">
    <w:name w:val="WW8Num24z3"/>
    <w:rPr>
      <w:rFonts w:ascii="Symbol" w:hAnsi="Symbol"/>
    </w:rPr>
  </w:style>
  <w:style w:type="character" w:styleId="741" w:customStyle="1">
    <w:name w:val="WW8Num25z0"/>
    <w:rPr>
      <w:rFonts w:ascii="Wingdings" w:hAnsi="Wingdings"/>
      <w:color w:val="0082b0"/>
    </w:rPr>
  </w:style>
  <w:style w:type="character" w:styleId="742" w:customStyle="1">
    <w:name w:val="WW8Num25z1"/>
    <w:rPr>
      <w:rFonts w:ascii="Courier New" w:hAnsi="Courier New" w:cs="Courier New"/>
    </w:rPr>
  </w:style>
  <w:style w:type="character" w:styleId="743" w:customStyle="1">
    <w:name w:val="WW8Num25z2"/>
    <w:rPr>
      <w:rFonts w:ascii="Wingdings" w:hAnsi="Wingdings"/>
    </w:rPr>
  </w:style>
  <w:style w:type="character" w:styleId="744" w:customStyle="1">
    <w:name w:val="WW8Num25z3"/>
    <w:rPr>
      <w:rFonts w:ascii="Symbol" w:hAnsi="Symbol"/>
    </w:rPr>
  </w:style>
  <w:style w:type="character" w:styleId="745" w:customStyle="1">
    <w:name w:val="WW8Num26z0"/>
    <w:rPr>
      <w:rFonts w:ascii="Wingdings" w:hAnsi="Wingdings"/>
      <w:b/>
      <w:i w:val="0"/>
      <w:color w:val="ff0000"/>
      <w:sz w:val="22"/>
    </w:rPr>
  </w:style>
  <w:style w:type="character" w:styleId="746" w:customStyle="1">
    <w:name w:val="WW8Num26z1"/>
    <w:rPr>
      <w:rFonts w:ascii="Courier New" w:hAnsi="Courier New" w:cs="Courier New"/>
    </w:rPr>
  </w:style>
  <w:style w:type="character" w:styleId="747" w:customStyle="1">
    <w:name w:val="WW8Num26z2"/>
    <w:rPr>
      <w:rFonts w:ascii="Wingdings" w:hAnsi="Wingdings"/>
    </w:rPr>
  </w:style>
  <w:style w:type="character" w:styleId="748" w:customStyle="1">
    <w:name w:val="WW8Num26z3"/>
    <w:rPr>
      <w:rFonts w:ascii="Symbol" w:hAnsi="Symbol"/>
    </w:rPr>
  </w:style>
  <w:style w:type="character" w:styleId="749" w:customStyle="1">
    <w:name w:val="WW8Num27z0"/>
    <w:rPr>
      <w:rFonts w:ascii="Wingdings" w:hAnsi="Wingdings"/>
      <w:color w:val="0082b0"/>
    </w:rPr>
  </w:style>
  <w:style w:type="character" w:styleId="750" w:customStyle="1">
    <w:name w:val="WW8Num27z1"/>
    <w:rPr>
      <w:rFonts w:ascii="Courier New" w:hAnsi="Courier New" w:cs="Courier New"/>
    </w:rPr>
  </w:style>
  <w:style w:type="character" w:styleId="751" w:customStyle="1">
    <w:name w:val="WW8Num27z2"/>
    <w:rPr>
      <w:rFonts w:ascii="Wingdings" w:hAnsi="Wingdings"/>
    </w:rPr>
  </w:style>
  <w:style w:type="character" w:styleId="752" w:customStyle="1">
    <w:name w:val="WW8Num27z3"/>
    <w:rPr>
      <w:rFonts w:ascii="Symbol" w:hAnsi="Symbol"/>
    </w:rPr>
  </w:style>
  <w:style w:type="character" w:styleId="753" w:customStyle="1">
    <w:name w:val="WW8Num28z0"/>
    <w:rPr>
      <w:rFonts w:ascii="Wingdings" w:hAnsi="Wingdings"/>
      <w:color w:val="0082b0"/>
    </w:rPr>
  </w:style>
  <w:style w:type="character" w:styleId="754" w:customStyle="1">
    <w:name w:val="WW8Num28z1"/>
    <w:rPr>
      <w:rFonts w:ascii="Courier New" w:hAnsi="Courier New" w:cs="Courier New"/>
    </w:rPr>
  </w:style>
  <w:style w:type="character" w:styleId="755" w:customStyle="1">
    <w:name w:val="WW8Num28z2"/>
    <w:rPr>
      <w:rFonts w:ascii="Wingdings" w:hAnsi="Wingdings"/>
    </w:rPr>
  </w:style>
  <w:style w:type="character" w:styleId="756" w:customStyle="1">
    <w:name w:val="WW8Num28z3"/>
    <w:rPr>
      <w:rFonts w:ascii="Symbol" w:hAnsi="Symbol"/>
    </w:rPr>
  </w:style>
  <w:style w:type="character" w:styleId="757" w:customStyle="1">
    <w:name w:val="WW8Num30z0"/>
    <w:rPr>
      <w:rFonts w:ascii="Wingdings" w:hAnsi="Wingdings"/>
      <w:color w:val="0082b0"/>
    </w:rPr>
  </w:style>
  <w:style w:type="character" w:styleId="758" w:customStyle="1">
    <w:name w:val="WW8Num30z1"/>
    <w:rPr>
      <w:rFonts w:ascii="Courier New" w:hAnsi="Courier New" w:cs="Courier New"/>
    </w:rPr>
  </w:style>
  <w:style w:type="character" w:styleId="759" w:customStyle="1">
    <w:name w:val="WW8Num30z2"/>
    <w:rPr>
      <w:rFonts w:ascii="Wingdings" w:hAnsi="Wingdings"/>
    </w:rPr>
  </w:style>
  <w:style w:type="character" w:styleId="760" w:customStyle="1">
    <w:name w:val="WW8Num30z3"/>
    <w:rPr>
      <w:rFonts w:ascii="Symbol" w:hAnsi="Symbol"/>
    </w:rPr>
  </w:style>
  <w:style w:type="character" w:styleId="761" w:customStyle="1">
    <w:name w:val="WW8Num31z0"/>
    <w:rPr>
      <w:rFonts w:ascii="Symbol" w:hAnsi="Symbol"/>
    </w:rPr>
  </w:style>
  <w:style w:type="character" w:styleId="762" w:customStyle="1">
    <w:name w:val="WW8Num31z1"/>
    <w:rPr>
      <w:rFonts w:ascii="Courier New" w:hAnsi="Courier New" w:cs="Courier New"/>
    </w:rPr>
  </w:style>
  <w:style w:type="character" w:styleId="763" w:customStyle="1">
    <w:name w:val="WW8Num31z2"/>
    <w:rPr>
      <w:rFonts w:ascii="Wingdings" w:hAnsi="Wingdings"/>
    </w:rPr>
  </w:style>
  <w:style w:type="character" w:styleId="764" w:customStyle="1">
    <w:name w:val="Основной шрифт абзаца1"/>
  </w:style>
  <w:style w:type="character" w:styleId="765" w:customStyle="1">
    <w:name w:val="Знак Знак2"/>
    <w:rPr>
      <w:b/>
      <w:bCs/>
      <w:sz w:val="28"/>
      <w:szCs w:val="24"/>
      <w:lang w:val="ru-RU" w:eastAsia="ar-SA" w:bidi="ar-SA"/>
    </w:rPr>
  </w:style>
  <w:style w:type="character" w:styleId="766">
    <w:name w:val="Hyperlink"/>
    <w:rPr>
      <w:color w:val="0000ff"/>
      <w:u w:val="single"/>
    </w:rPr>
  </w:style>
  <w:style w:type="character" w:styleId="767" w:customStyle="1">
    <w:name w:val="Знак Знак1"/>
    <w:rPr>
      <w:sz w:val="24"/>
      <w:szCs w:val="24"/>
      <w:lang w:val="ru-RU" w:eastAsia="ar-SA" w:bidi="ar-SA"/>
    </w:rPr>
  </w:style>
  <w:style w:type="character" w:styleId="768" w:customStyle="1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styleId="769" w:customStyle="1">
    <w:name w:val="apple-converted-space"/>
    <w:rPr>
      <w:rFonts w:cs="Times New Roman"/>
    </w:rPr>
  </w:style>
  <w:style w:type="character" w:styleId="770" w:customStyle="1">
    <w:name w:val="Знак Знак"/>
    <w:rPr>
      <w:rFonts w:ascii="Tahoma" w:hAnsi="Tahoma" w:cs="Tahoma"/>
      <w:sz w:val="16"/>
      <w:szCs w:val="16"/>
    </w:rPr>
  </w:style>
  <w:style w:type="character" w:styleId="771">
    <w:name w:val="Emphasis"/>
    <w:uiPriority w:val="20"/>
    <w:qFormat/>
    <w:rPr>
      <w:i/>
      <w:iCs/>
    </w:rPr>
  </w:style>
  <w:style w:type="character" w:styleId="772">
    <w:name w:val="Strong"/>
    <w:uiPriority w:val="22"/>
    <w:qFormat/>
    <w:rPr>
      <w:b/>
      <w:bCs/>
    </w:rPr>
  </w:style>
  <w:style w:type="character" w:styleId="773">
    <w:name w:val="FollowedHyperlink"/>
    <w:rPr>
      <w:color w:val="800080"/>
      <w:u w:val="single"/>
    </w:rPr>
  </w:style>
  <w:style w:type="paragraph" w:styleId="774" w:customStyle="1">
    <w:name w:val="Заголовок"/>
    <w:basedOn w:val="652"/>
    <w:next w:val="775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775">
    <w:name w:val="Body Text"/>
    <w:basedOn w:val="652"/>
    <w:link w:val="815"/>
    <w:pPr>
      <w:spacing w:after="120"/>
    </w:pPr>
  </w:style>
  <w:style w:type="paragraph" w:styleId="776">
    <w:name w:val="List"/>
    <w:basedOn w:val="775"/>
    <w:rPr>
      <w:rFonts w:ascii="Arial" w:hAnsi="Arial" w:cs="Mangal"/>
    </w:rPr>
  </w:style>
  <w:style w:type="paragraph" w:styleId="777" w:customStyle="1">
    <w:name w:val="Название1"/>
    <w:basedOn w:val="652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778" w:customStyle="1">
    <w:name w:val="Указатель1"/>
    <w:basedOn w:val="652"/>
    <w:pPr>
      <w:suppressLineNumbers/>
    </w:pPr>
    <w:rPr>
      <w:rFonts w:ascii="Arial" w:hAnsi="Arial" w:cs="Mangal"/>
    </w:rPr>
  </w:style>
  <w:style w:type="paragraph" w:styleId="779">
    <w:name w:val="Title"/>
    <w:basedOn w:val="652"/>
    <w:next w:val="780"/>
    <w:link w:val="826"/>
    <w:qFormat/>
    <w:pPr>
      <w:jc w:val="center"/>
    </w:pPr>
    <w:rPr>
      <w:b/>
      <w:bCs/>
      <w:sz w:val="28"/>
    </w:rPr>
  </w:style>
  <w:style w:type="paragraph" w:styleId="780">
    <w:name w:val="Subtitle"/>
    <w:basedOn w:val="774"/>
    <w:next w:val="775"/>
    <w:qFormat/>
    <w:pPr>
      <w:jc w:val="center"/>
    </w:pPr>
    <w:rPr>
      <w:i/>
      <w:iCs/>
    </w:rPr>
  </w:style>
  <w:style w:type="paragraph" w:styleId="781" w:customStyle="1">
    <w:name w:val="Схема документа1"/>
    <w:basedOn w:val="65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782">
    <w:name w:val="Normal (Web)"/>
    <w:basedOn w:val="652"/>
    <w:uiPriority w:val="99"/>
    <w:pPr>
      <w:spacing w:before="280" w:after="119"/>
    </w:pPr>
  </w:style>
  <w:style w:type="paragraph" w:styleId="783">
    <w:name w:val="Body Text Indent"/>
    <w:basedOn w:val="652"/>
    <w:link w:val="816"/>
    <w:pPr>
      <w:ind w:left="-360"/>
      <w:jc w:val="both"/>
    </w:pPr>
    <w:rPr>
      <w:sz w:val="26"/>
    </w:rPr>
  </w:style>
  <w:style w:type="paragraph" w:styleId="784" w:customStyle="1">
    <w:name w:val="Основной текст 21"/>
    <w:basedOn w:val="652"/>
    <w:uiPriority w:val="99"/>
    <w:pPr>
      <w:spacing w:after="120" w:line="480" w:lineRule="auto"/>
    </w:pPr>
  </w:style>
  <w:style w:type="paragraph" w:styleId="785" w:customStyle="1">
    <w:name w:val="Содержимое таблицы"/>
    <w:basedOn w:val="652"/>
    <w:pPr>
      <w:suppressLineNumbers/>
    </w:pPr>
    <w:rPr>
      <w:sz w:val="20"/>
      <w:szCs w:val="20"/>
    </w:rPr>
  </w:style>
  <w:style w:type="paragraph" w:styleId="786" w:customStyle="1">
    <w:name w:val="ConsPlusNormal"/>
    <w:pPr>
      <w:ind w:firstLine="720"/>
      <w:widowControl w:val="off"/>
    </w:pPr>
    <w:rPr>
      <w:rFonts w:ascii="Arial" w:hAnsi="Arial" w:eastAsia="Arial" w:cs="Arial"/>
      <w:lang w:eastAsia="ar-SA"/>
    </w:rPr>
  </w:style>
  <w:style w:type="paragraph" w:styleId="787">
    <w:name w:val="Balloon Text"/>
    <w:basedOn w:val="652"/>
    <w:rPr>
      <w:rFonts w:ascii="Tahoma" w:hAnsi="Tahoma" w:cs="Tahoma"/>
      <w:sz w:val="16"/>
      <w:szCs w:val="16"/>
    </w:rPr>
  </w:style>
  <w:style w:type="paragraph" w:styleId="788">
    <w:name w:val="List Paragraph"/>
    <w:basedOn w:val="652"/>
    <w:uiPriority w:val="34"/>
    <w:qFormat/>
    <w:pPr>
      <w:ind w:left="720"/>
      <w:spacing w:after="200" w:line="276" w:lineRule="auto"/>
    </w:pPr>
    <w:rPr>
      <w:rFonts w:ascii="Calibri" w:hAnsi="Calibri" w:eastAsia="Calibri"/>
      <w:sz w:val="22"/>
      <w:szCs w:val="22"/>
    </w:rPr>
  </w:style>
  <w:style w:type="paragraph" w:styleId="789" w:customStyle="1">
    <w:name w:val="ConsPlusNonformat"/>
    <w:pPr>
      <w:widowControl w:val="off"/>
    </w:pPr>
    <w:rPr>
      <w:rFonts w:ascii="Courier New" w:hAnsi="Courier New" w:eastAsia="Arial" w:cs="Courier New"/>
      <w:lang w:eastAsia="ar-SA"/>
    </w:rPr>
  </w:style>
  <w:style w:type="paragraph" w:styleId="790" w:customStyle="1">
    <w:name w:val="ConsNormal"/>
    <w:pPr>
      <w:ind w:firstLine="720"/>
    </w:pPr>
    <w:rPr>
      <w:rFonts w:ascii="Arial" w:hAnsi="Arial" w:eastAsia="Arial"/>
      <w:lang w:eastAsia="ar-SA"/>
    </w:rPr>
  </w:style>
  <w:style w:type="paragraph" w:styleId="791" w:customStyle="1">
    <w:name w:val="Содержимое врезки"/>
    <w:basedOn w:val="775"/>
  </w:style>
  <w:style w:type="paragraph" w:styleId="792" w:customStyle="1">
    <w:name w:val="consplusnormal"/>
    <w:basedOn w:val="652"/>
    <w:pPr>
      <w:jc w:val="both"/>
      <w:spacing w:before="75" w:after="75"/>
    </w:pPr>
    <w:rPr>
      <w:lang w:eastAsia="ru-RU"/>
    </w:rPr>
  </w:style>
  <w:style w:type="character" w:styleId="793" w:customStyle="1">
    <w:name w:val="b-share"/>
    <w:basedOn w:val="658"/>
  </w:style>
  <w:style w:type="character" w:styleId="794" w:customStyle="1">
    <w:name w:val="b-share-form-button b-share-form-button_share"/>
    <w:basedOn w:val="658"/>
  </w:style>
  <w:style w:type="paragraph" w:styleId="795">
    <w:name w:val="Body Text Indent 2"/>
    <w:basedOn w:val="652"/>
    <w:link w:val="796"/>
    <w:pPr>
      <w:ind w:left="283"/>
      <w:spacing w:after="120" w:line="480" w:lineRule="auto"/>
    </w:pPr>
  </w:style>
  <w:style w:type="character" w:styleId="796" w:customStyle="1">
    <w:name w:val="Основной текст с отступом 2 Знак"/>
    <w:link w:val="795"/>
    <w:rPr>
      <w:sz w:val="24"/>
      <w:szCs w:val="24"/>
      <w:lang w:eastAsia="ar-SA"/>
    </w:rPr>
  </w:style>
  <w:style w:type="paragraph" w:styleId="797">
    <w:name w:val="Body Text Indent 3"/>
    <w:basedOn w:val="652"/>
    <w:link w:val="798"/>
    <w:pPr>
      <w:ind w:left="283"/>
      <w:spacing w:after="120"/>
    </w:pPr>
    <w:rPr>
      <w:sz w:val="16"/>
      <w:szCs w:val="16"/>
    </w:rPr>
  </w:style>
  <w:style w:type="character" w:styleId="798" w:customStyle="1">
    <w:name w:val="Основной текст с отступом 3 Знак"/>
    <w:link w:val="797"/>
    <w:rPr>
      <w:sz w:val="16"/>
      <w:szCs w:val="16"/>
      <w:lang w:eastAsia="ar-SA"/>
    </w:rPr>
  </w:style>
  <w:style w:type="paragraph" w:styleId="799" w:customStyle="1">
    <w:name w:val="Абзац списка1"/>
    <w:basedOn w:val="652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800" w:customStyle="1">
    <w:name w:val="baseinfo radial"/>
    <w:basedOn w:val="658"/>
  </w:style>
  <w:style w:type="character" w:styleId="801" w:customStyle="1">
    <w:name w:val="ratingtypeplusminus ignore-select ratingzero"/>
    <w:basedOn w:val="658"/>
  </w:style>
  <w:style w:type="paragraph" w:styleId="802">
    <w:name w:val="Body Text 2"/>
    <w:basedOn w:val="652"/>
    <w:link w:val="803"/>
    <w:pPr>
      <w:spacing w:after="120" w:line="480" w:lineRule="auto"/>
    </w:pPr>
  </w:style>
  <w:style w:type="character" w:styleId="803" w:customStyle="1">
    <w:name w:val="Основной текст 2 Знак"/>
    <w:link w:val="802"/>
    <w:rPr>
      <w:sz w:val="24"/>
      <w:szCs w:val="24"/>
      <w:lang w:eastAsia="ar-SA"/>
    </w:rPr>
  </w:style>
  <w:style w:type="paragraph" w:styleId="804">
    <w:name w:val="Normal Indent"/>
    <w:basedOn w:val="652"/>
    <w:pPr>
      <w:ind w:firstLine="624"/>
      <w:jc w:val="both"/>
      <w:spacing w:line="360" w:lineRule="auto"/>
    </w:pPr>
    <w:rPr>
      <w:sz w:val="28"/>
      <w:szCs w:val="20"/>
      <w:lang w:eastAsia="en-US"/>
    </w:rPr>
  </w:style>
  <w:style w:type="paragraph" w:styleId="805">
    <w:name w:val="No Spacing"/>
    <w:uiPriority w:val="1"/>
    <w:qFormat/>
    <w:rPr>
      <w:sz w:val="24"/>
      <w:szCs w:val="24"/>
      <w:lang w:eastAsia="ar-SA"/>
    </w:rPr>
  </w:style>
  <w:style w:type="character" w:styleId="806" w:customStyle="1">
    <w:name w:val="b-article__intro"/>
    <w:basedOn w:val="658"/>
  </w:style>
  <w:style w:type="paragraph" w:styleId="807" w:customStyle="1">
    <w:name w:val="Текст новости"/>
    <w:link w:val="808"/>
    <w:qFormat/>
    <w:pPr>
      <w:jc w:val="both"/>
      <w:spacing w:after="120"/>
    </w:pPr>
    <w:rPr>
      <w:sz w:val="24"/>
      <w:szCs w:val="24"/>
    </w:rPr>
  </w:style>
  <w:style w:type="character" w:styleId="808" w:customStyle="1">
    <w:name w:val="Текст новости Знак"/>
    <w:link w:val="807"/>
    <w:rPr>
      <w:sz w:val="24"/>
      <w:szCs w:val="24"/>
      <w:lang w:bidi="ar-SA"/>
    </w:rPr>
  </w:style>
  <w:style w:type="paragraph" w:styleId="809" w:customStyle="1">
    <w:name w:val="Б1"/>
    <w:basedOn w:val="655"/>
    <w:link w:val="810"/>
    <w:qFormat/>
    <w:pPr>
      <w:numPr>
        <w:ilvl w:val="0"/>
        <w:numId w:val="0"/>
      </w:numPr>
      <w:ind w:firstLine="709"/>
    </w:pPr>
    <w:rPr>
      <w:rFonts w:cs="Times New Roman"/>
    </w:rPr>
  </w:style>
  <w:style w:type="character" w:styleId="810" w:customStyle="1">
    <w:name w:val="Б1 Знак"/>
    <w:link w:val="809"/>
    <w:rPr>
      <w:rFonts w:ascii="Arial" w:hAnsi="Arial" w:cs="Arial"/>
      <w:bCs/>
      <w:i/>
      <w:sz w:val="24"/>
      <w:szCs w:val="26"/>
    </w:rPr>
  </w:style>
  <w:style w:type="paragraph" w:styleId="811" w:customStyle="1">
    <w:name w:val="Default"/>
    <w:rPr>
      <w:rFonts w:ascii="Arial" w:hAnsi="Arial" w:cs="Arial"/>
      <w:color w:val="000000"/>
      <w:sz w:val="24"/>
      <w:szCs w:val="24"/>
    </w:rPr>
  </w:style>
  <w:style w:type="character" w:styleId="812" w:customStyle="1">
    <w:name w:val="b-share-form-button"/>
    <w:basedOn w:val="658"/>
  </w:style>
  <w:style w:type="character" w:styleId="813" w:customStyle="1">
    <w:name w:val="text_exposed_show"/>
  </w:style>
  <w:style w:type="paragraph" w:styleId="814" w:customStyle="1">
    <w:name w:val="Обычный отступ1"/>
    <w:basedOn w:val="652"/>
    <w:pPr>
      <w:ind w:firstLine="624"/>
      <w:jc w:val="both"/>
      <w:spacing w:line="360" w:lineRule="auto"/>
    </w:pPr>
    <w:rPr>
      <w:sz w:val="28"/>
    </w:rPr>
  </w:style>
  <w:style w:type="character" w:styleId="815" w:customStyle="1">
    <w:name w:val="Основной текст Знак"/>
    <w:link w:val="775"/>
    <w:rPr>
      <w:sz w:val="24"/>
      <w:szCs w:val="24"/>
      <w:lang w:eastAsia="ar-SA"/>
    </w:rPr>
  </w:style>
  <w:style w:type="character" w:styleId="816" w:customStyle="1">
    <w:name w:val="Основной текст с отступом Знак"/>
    <w:link w:val="783"/>
    <w:rPr>
      <w:sz w:val="26"/>
      <w:szCs w:val="24"/>
      <w:lang w:eastAsia="ar-SA"/>
    </w:rPr>
  </w:style>
  <w:style w:type="character" w:styleId="817" w:customStyle="1">
    <w:name w:val="Основной текст (2)_"/>
    <w:link w:val="818"/>
    <w:rPr>
      <w:sz w:val="28"/>
      <w:szCs w:val="28"/>
      <w:shd w:val="clear" w:color="auto" w:fill="ffffff"/>
    </w:rPr>
  </w:style>
  <w:style w:type="paragraph" w:styleId="818" w:customStyle="1">
    <w:name w:val="Основной текст (2)"/>
    <w:basedOn w:val="652"/>
    <w:link w:val="817"/>
    <w:pPr>
      <w:jc w:val="both"/>
      <w:spacing w:before="360" w:line="317" w:lineRule="exact"/>
      <w:shd w:val="clear" w:color="auto" w:fill="ffffff"/>
      <w:widowControl w:val="off"/>
    </w:pPr>
    <w:rPr>
      <w:sz w:val="28"/>
      <w:szCs w:val="28"/>
      <w:lang w:eastAsia="ru-RU"/>
    </w:rPr>
  </w:style>
  <w:style w:type="paragraph" w:styleId="819" w:customStyle="1">
    <w:name w:val="formattext"/>
    <w:basedOn w:val="652"/>
    <w:pPr>
      <w:spacing w:before="100" w:beforeAutospacing="1" w:after="100" w:afterAutospacing="1"/>
    </w:pPr>
    <w:rPr>
      <w:lang w:eastAsia="ru-RU"/>
    </w:rPr>
  </w:style>
  <w:style w:type="character" w:styleId="820" w:customStyle="1">
    <w:name w:val="Основной текст_"/>
    <w:link w:val="821"/>
    <w:rPr>
      <w:sz w:val="26"/>
      <w:szCs w:val="26"/>
      <w:shd w:val="clear" w:color="auto" w:fill="ffffff"/>
    </w:rPr>
  </w:style>
  <w:style w:type="paragraph" w:styleId="821" w:customStyle="1">
    <w:name w:val="Основной текст2"/>
    <w:basedOn w:val="652"/>
    <w:link w:val="820"/>
    <w:pPr>
      <w:ind w:hanging="260"/>
      <w:jc w:val="center"/>
      <w:spacing w:line="367" w:lineRule="exact"/>
      <w:shd w:val="clear" w:color="auto" w:fill="ffffff"/>
      <w:widowControl w:val="off"/>
    </w:pPr>
    <w:rPr>
      <w:sz w:val="26"/>
      <w:szCs w:val="26"/>
      <w:lang w:eastAsia="ru-RU"/>
    </w:rPr>
  </w:style>
  <w:style w:type="character" w:styleId="822">
    <w:name w:val="Subtle Emphasis"/>
    <w:basedOn w:val="658"/>
    <w:uiPriority w:val="19"/>
    <w:qFormat/>
    <w:rPr>
      <w:i/>
      <w:iCs/>
      <w:color w:val="808080" w:themeColor="text1" w:themeTint="7F"/>
    </w:rPr>
  </w:style>
  <w:style w:type="character" w:styleId="823" w:customStyle="1">
    <w:name w:val="quote-author"/>
    <w:basedOn w:val="658"/>
  </w:style>
  <w:style w:type="paragraph" w:styleId="824" w:customStyle="1">
    <w:name w:val="Table Paragraph"/>
    <w:basedOn w:val="652"/>
    <w:uiPriority w:val="1"/>
    <w:qFormat/>
    <w:pPr>
      <w:widowControl w:val="off"/>
    </w:pPr>
    <w:rPr>
      <w:rFonts w:eastAsiaTheme="minorEastAsia"/>
      <w:lang w:eastAsia="ru-RU"/>
    </w:rPr>
  </w:style>
  <w:style w:type="character" w:styleId="825" w:customStyle="1">
    <w:name w:val="Font Style37"/>
    <w:basedOn w:val="658"/>
    <w:uiPriority w:val="99"/>
    <w:rPr>
      <w:rFonts w:ascii="Times New Roman" w:hAnsi="Times New Roman" w:cs="Times New Roman"/>
      <w:sz w:val="26"/>
      <w:szCs w:val="26"/>
    </w:rPr>
  </w:style>
  <w:style w:type="character" w:styleId="826" w:customStyle="1">
    <w:name w:val="Название Знак"/>
    <w:basedOn w:val="658"/>
    <w:link w:val="779"/>
    <w:rPr>
      <w:b/>
      <w:bCs/>
      <w:sz w:val="28"/>
      <w:szCs w:val="24"/>
      <w:lang w:eastAsia="ar-SA"/>
    </w:rPr>
  </w:style>
  <w:style w:type="paragraph" w:styleId="827" w:customStyle="1">
    <w:name w:val="msonospacing_mr_css_attr"/>
    <w:basedOn w:val="652"/>
    <w:pPr>
      <w:spacing w:before="100" w:beforeAutospacing="1" w:after="100" w:afterAutospacing="1"/>
    </w:pPr>
    <w:rPr>
      <w:lang w:eastAsia="ru-RU"/>
    </w:rPr>
  </w:style>
  <w:style w:type="character" w:styleId="828" w:customStyle="1">
    <w:name w:val="layout"/>
    <w:basedOn w:val="658"/>
  </w:style>
  <w:style w:type="character" w:styleId="829" w:customStyle="1">
    <w:name w:val="Заголовок 5 Знак"/>
    <w:basedOn w:val="658"/>
    <w:link w:val="656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ar-SA"/>
    </w:rPr>
  </w:style>
  <w:style w:type="character" w:styleId="830" w:customStyle="1">
    <w:name w:val="vkitposttextv2__root--tugck"/>
    <w:basedOn w:val="658"/>
  </w:style>
  <w:style w:type="character" w:styleId="831" w:customStyle="1">
    <w:name w:val="section-title"/>
    <w:basedOn w:val="658"/>
  </w:style>
  <w:style w:type="character" w:styleId="832" w:customStyle="1">
    <w:name w:val="vkitposttextv2__root--se9wt"/>
    <w:basedOn w:val="658"/>
  </w:style>
  <w:style w:type="character" w:styleId="833" w:customStyle="1">
    <w:name w:val="vkitposttext__root--jrdml"/>
    <w:basedOn w:val="658"/>
  </w:style>
  <w:style w:type="character" w:styleId="834" w:customStyle="1">
    <w:name w:val="Заголовок 6 Знак"/>
    <w:basedOn w:val="658"/>
    <w:link w:val="657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835">
    <w:name w:val="List Bullet"/>
    <w:basedOn w:val="652"/>
    <w:unhideWhenUsed/>
    <w:pPr>
      <w:numPr>
        <w:ilvl w:val="0"/>
        <w:numId w:val="16"/>
      </w:numPr>
      <w:contextualSpacing/>
    </w:pPr>
  </w:style>
  <w:style w:type="character" w:styleId="836" w:customStyle="1">
    <w:name w:val="vkitfeedposttext__root--priuq"/>
    <w:basedOn w:val="65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https://vk.com/sfr.novosibirskayaoblast" TargetMode="External"/><Relationship Id="rId12" Type="http://schemas.openxmlformats.org/officeDocument/2006/relationships/hyperlink" Target="https://ok.ru/sfr.novosibirskayaoblast/topics" TargetMode="External"/><Relationship Id="rId13" Type="http://schemas.openxmlformats.org/officeDocument/2006/relationships/hyperlink" Target="https://t.me/sfr_novosibirskayaoblast" TargetMode="External"/><Relationship Id="rId14" Type="http://schemas.openxmlformats.org/officeDocument/2006/relationships/hyperlink" Target="https://max.ru/id5406103101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419CD-9263-4CB8-AD3C-D3BADDB1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OPFR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revision>12</cp:revision>
  <dcterms:created xsi:type="dcterms:W3CDTF">2026-04-07T03:11:00Z</dcterms:created>
  <dcterms:modified xsi:type="dcterms:W3CDTF">2026-04-16T07:26:38Z</dcterms:modified>
</cp:coreProperties>
</file>