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651B1" w14:textId="5FD18526" w:rsidR="00AC6D49" w:rsidRDefault="00AC6D49" w:rsidP="00CF18B6">
      <w:pPr>
        <w:ind w:firstLine="709"/>
        <w:jc w:val="center"/>
        <w:rPr>
          <w:b/>
          <w:color w:val="FF0000"/>
          <w:sz w:val="32"/>
          <w:szCs w:val="32"/>
        </w:rPr>
      </w:pPr>
      <w:r w:rsidRPr="00CF18B6">
        <w:rPr>
          <w:b/>
          <w:color w:val="FF0000"/>
          <w:sz w:val="32"/>
          <w:szCs w:val="32"/>
        </w:rPr>
        <w:t>Преступность с использованием современных информационно-</w:t>
      </w:r>
      <w:r w:rsidR="00CF18B6" w:rsidRPr="00CF18B6">
        <w:rPr>
          <w:b/>
          <w:color w:val="FF0000"/>
          <w:sz w:val="32"/>
          <w:szCs w:val="32"/>
        </w:rPr>
        <w:t>телекоммуникационных технологий</w:t>
      </w:r>
    </w:p>
    <w:p w14:paraId="03EDE364" w14:textId="77777777" w:rsidR="00CF18B6" w:rsidRPr="00CF18B6" w:rsidRDefault="00CF18B6" w:rsidP="00CF18B6">
      <w:pPr>
        <w:ind w:firstLine="709"/>
        <w:jc w:val="center"/>
        <w:rPr>
          <w:b/>
          <w:color w:val="FF0000"/>
          <w:sz w:val="32"/>
          <w:szCs w:val="32"/>
        </w:rPr>
      </w:pPr>
    </w:p>
    <w:p w14:paraId="4A68A62D" w14:textId="77777777" w:rsidR="00AC6D49" w:rsidRDefault="00AC6D49" w:rsidP="00AC6D49">
      <w:pPr>
        <w:ind w:firstLine="709"/>
        <w:jc w:val="both"/>
      </w:pPr>
      <w:r>
        <w:t>В настоящее время очень остро стоит вопрос противодействия хищениям, совершенным с использованием современных информационно-телекоммуникационных технологий.</w:t>
      </w:r>
    </w:p>
    <w:p w14:paraId="2BBBF301" w14:textId="77777777" w:rsidR="00AC6D49" w:rsidRDefault="00AC6D49" w:rsidP="00AC6D49">
      <w:pPr>
        <w:ind w:firstLine="709"/>
        <w:jc w:val="both"/>
      </w:pPr>
      <w:r>
        <w:t xml:space="preserve">Ситуация с колоссальным приростом преступности в сфере IT-технологий характерна для всей территории Российской Федерации. Этот рост продолжался вплоть до 2020 года. </w:t>
      </w:r>
    </w:p>
    <w:p w14:paraId="646631FF" w14:textId="77777777" w:rsidR="00AC6D49" w:rsidRDefault="00AC6D49" w:rsidP="00AC6D49">
      <w:pPr>
        <w:ind w:firstLine="709"/>
        <w:jc w:val="both"/>
      </w:pPr>
      <w:r>
        <w:t>В результате принятых про</w:t>
      </w:r>
      <w:bookmarkStart w:id="0" w:name="_GoBack"/>
      <w:bookmarkEnd w:id="0"/>
      <w:r>
        <w:t xml:space="preserve">филактических мер в Новосибирской области количество зарегистрированных преступлений за последние два года стало постепенно снижаться. Так, за 9 месяцев 2022 года зарегистрировано 1 969 краж денежных средств с банковского счета, что на 35% меньше, чем в прошлом году. </w:t>
      </w:r>
    </w:p>
    <w:p w14:paraId="3F98EC29" w14:textId="77777777" w:rsidR="00AC6D49" w:rsidRDefault="00AC6D49" w:rsidP="00AC6D49">
      <w:pPr>
        <w:ind w:firstLine="709"/>
        <w:jc w:val="both"/>
      </w:pPr>
      <w:r>
        <w:t>Несмотря на постоянное информирование населения о наиболее распространённых способах неправомерного изъятия денежных средств граждан, число таких деяний все еще значительно (за 9 мес. 2022 года зарегистрировано 3 741 кибермошенничество, что на 1% больше, чем за 9 месяцев 2021 г.).</w:t>
      </w:r>
    </w:p>
    <w:p w14:paraId="68A8C9A4" w14:textId="77777777" w:rsidR="00AC6D49" w:rsidRDefault="00AC6D49" w:rsidP="00AC6D49">
      <w:pPr>
        <w:ind w:firstLine="709"/>
        <w:jc w:val="both"/>
      </w:pPr>
      <w:r>
        <w:t>Выявлять применяемые преступниками способы таких хищений и эффективно противостоять им намного сложнее, чем обычным преступлениям, изменить эту ситуацию можно в том случае, если граждане при общении с неизвестными лицами будут проявлять повышенную бдительность, более ответственно подходить к вопросу сохранности своих сбережений.</w:t>
      </w:r>
    </w:p>
    <w:p w14:paraId="2E4C963C" w14:textId="77777777" w:rsidR="00AC6D49" w:rsidRDefault="00AC6D49" w:rsidP="00AC6D49">
      <w:pPr>
        <w:ind w:firstLine="709"/>
        <w:jc w:val="both"/>
      </w:pPr>
      <w:r>
        <w:t xml:space="preserve">Необходимо знать, что большинство таких преступлений совершается с применением методов «социальной инженерии». Эта технология основана на использовании слабостей человеческого фактора. </w:t>
      </w:r>
    </w:p>
    <w:p w14:paraId="4B2C46BA" w14:textId="77777777" w:rsidR="00AC6D49" w:rsidRDefault="00AC6D49" w:rsidP="00AC6D49">
      <w:pPr>
        <w:ind w:firstLine="709"/>
        <w:jc w:val="both"/>
      </w:pPr>
      <w:r>
        <w:t>Например, злоумышленник может позвонить человеку, являющемуся пользователем банковской карты (под видом сотрудника службы поддержки или службы безопасности банка), и выяснить пароль, сославшись на необходимость решения проблемы в компьютерной системе или с банковским счетом.</w:t>
      </w:r>
    </w:p>
    <w:p w14:paraId="7CA2199F" w14:textId="77777777" w:rsidR="00AC6D49" w:rsidRDefault="00AC6D49" w:rsidP="00AC6D49">
      <w:pPr>
        <w:ind w:firstLine="709"/>
        <w:jc w:val="both"/>
      </w:pPr>
      <w:r>
        <w:t xml:space="preserve">Распространенный характер носят хищения, связанные с убеждением граждан оформить кредиты, а полученные средства перевести на «безопасные счета». Преступники, представляясь сотрудниками банка, а также  представителями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«безопасный счет». </w:t>
      </w:r>
    </w:p>
    <w:p w14:paraId="71BDD09C" w14:textId="77777777" w:rsidR="00AC6D49" w:rsidRDefault="00AC6D49" w:rsidP="00AC6D49">
      <w:pPr>
        <w:ind w:firstLine="709"/>
        <w:jc w:val="both"/>
      </w:pPr>
      <w:r>
        <w:t>Дистанционные хищения также совершаются посредством размещения на открытых сайтах в сети «Интернет»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</w:t>
      </w:r>
    </w:p>
    <w:p w14:paraId="19F8E796" w14:textId="77777777" w:rsidR="00AC6D49" w:rsidRDefault="00AC6D49" w:rsidP="00AC6D49">
      <w:pPr>
        <w:ind w:firstLine="709"/>
        <w:jc w:val="both"/>
      </w:pPr>
      <w:r>
        <w:t>Денежные средства неправомерно списываются со счетов потерпевших, когда в руки преступников попадают их мобильные телефоны с установленными банковскими сервисами. 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</w:t>
      </w:r>
    </w:p>
    <w:p w14:paraId="7CD92328" w14:textId="77777777" w:rsidR="00AC6D49" w:rsidRDefault="00AC6D49" w:rsidP="00AC6D49">
      <w:pPr>
        <w:ind w:firstLine="709"/>
        <w:jc w:val="both"/>
      </w:pPr>
      <w:r>
        <w:t xml:space="preserve">Так называемый фишинг - тоже техника «социальной инженерии», направленная на получение конфиденциальной информации. Обычно злоумышленник посылает </w:t>
      </w:r>
      <w:r>
        <w:lastRenderedPageBreak/>
        <w:t>потерпевшему e-</w:t>
      </w:r>
      <w:proofErr w:type="spellStart"/>
      <w:r>
        <w:t>mail</w:t>
      </w:r>
      <w:proofErr w:type="spellEnd"/>
      <w:r>
        <w:t xml:space="preserve">, подделанный под официальное письмо – от банка или платежной системы – требующее «проверки» определенной информации, или совершения определенных действий. Это письмо как правило содержит ссылку на фальшивую веб-страницу, имитирующую официальную, с корпоративным логотипом и содержимым, и содержащую форму, требующую ввести необходимую для преступников информацию – от домашнего адреса до </w:t>
      </w:r>
      <w:proofErr w:type="spellStart"/>
      <w:r>
        <w:t>пин</w:t>
      </w:r>
      <w:proofErr w:type="spellEnd"/>
      <w:r>
        <w:t>-кода банковской карты.</w:t>
      </w:r>
    </w:p>
    <w:p w14:paraId="3126A22E" w14:textId="77777777" w:rsidR="00AC6D49" w:rsidRDefault="00AC6D49" w:rsidP="00AC6D49">
      <w:pPr>
        <w:ind w:firstLine="709"/>
        <w:jc w:val="both"/>
      </w:pPr>
      <w:r>
        <w:t>Преступники реализуют множество других способов и инструментов для завладения чужими деньгами: используют дубликаты сим-карт потерпевших, а также устройства-</w:t>
      </w:r>
      <w:proofErr w:type="spellStart"/>
      <w:r>
        <w:t>скиммеры</w:t>
      </w:r>
      <w:proofErr w:type="spellEnd"/>
      <w:r>
        <w:t>, считывающие информацию, содержащуюся на магнитной полосе банковской карты для последующего изготовления ее дубликата. Рассылают в социальных сетях со взломанных страниц пользователей сообщения их знакомым с просьбами одолжить деньги, внедряют вредоносные программы в системы юридических лиц, похищают электронные ключи и учетные записи к ним в офисах организаций и т.д.</w:t>
      </w:r>
    </w:p>
    <w:p w14:paraId="322880E0" w14:textId="77777777" w:rsidR="00AC6D49" w:rsidRDefault="00AC6D49" w:rsidP="00AC6D49">
      <w:pPr>
        <w:ind w:firstLine="709"/>
        <w:jc w:val="both"/>
      </w:pPr>
      <w:r>
        <w:t xml:space="preserve">Активно применяются возможности «IP-телефонии». С использованием различных компьютерных программ и интернет-ресурсов формируются любые номера абонентов, в том числе выдаваемые за номера правоохранительных органов и кредитно-финансовых организаций. </w:t>
      </w:r>
    </w:p>
    <w:p w14:paraId="56E4D3C3" w14:textId="3CF78B9D" w:rsidR="00AC6D49" w:rsidRDefault="00AC6D49" w:rsidP="00AC6D49">
      <w:pPr>
        <w:ind w:firstLine="709"/>
        <w:jc w:val="both"/>
      </w:pPr>
      <w:r>
        <w:t>Кроме того</w:t>
      </w:r>
      <w:r w:rsidR="00CF18B6">
        <w:t>,</w:t>
      </w:r>
      <w:r>
        <w:t xml:space="preserve"> существуют способы мошенничества, когда инициатива передачи денежных средств мошенникам происходит по собственной инициативе граждан. Получают все большее распространение мошенничества, прикрываемые привлечением денежных средств в инвестиционные проекты, в том числе криптовалюта, участие через брокера в операциях на фондовых рынках.</w:t>
      </w:r>
    </w:p>
    <w:p w14:paraId="239CB722" w14:textId="77777777" w:rsidR="00AC6D49" w:rsidRDefault="00AC6D49" w:rsidP="00AC6D49">
      <w:pPr>
        <w:ind w:firstLine="709"/>
        <w:jc w:val="both"/>
      </w:pPr>
      <w:r>
        <w:t>Перед тем как переводить свои денежные средства необходимо убедиться в наличии у организации лицензии на привлечение денежных средств граждан, лицензии на ведение брокерской деятельности - реестр брокеров размещен на официальном сайте Банка России.</w:t>
      </w:r>
    </w:p>
    <w:p w14:paraId="4E2A5E48" w14:textId="77777777" w:rsidR="00AC6D49" w:rsidRDefault="00AC6D49" w:rsidP="00AC6D49">
      <w:pPr>
        <w:ind w:firstLine="709"/>
        <w:jc w:val="both"/>
      </w:pPr>
      <w:r>
        <w:t>При должной внимательности граждане могут распознать мошенников, так как практически все преступные схемы обладают характерными признаками:</w:t>
      </w:r>
    </w:p>
    <w:p w14:paraId="4A6FBC35" w14:textId="77777777" w:rsidR="00AC6D49" w:rsidRDefault="00AC6D49" w:rsidP="00AC6D49">
      <w:pPr>
        <w:ind w:firstLine="709"/>
        <w:jc w:val="both"/>
      </w:pPr>
      <w:r>
        <w:t>- мошенники первыми выходят на контакт (поступает звонок, SMS-сообщение, электронное письмо и т.д.);</w:t>
      </w:r>
    </w:p>
    <w:p w14:paraId="3B94251B" w14:textId="77777777" w:rsidR="00AC6D49" w:rsidRDefault="00AC6D49" w:rsidP="00AC6D49">
      <w:pPr>
        <w:ind w:firstLine="709"/>
        <w:jc w:val="both"/>
      </w:pPr>
      <w:r>
        <w:t>- они сообщают о возможной потере денежных средств, либо о выигрыше;</w:t>
      </w:r>
    </w:p>
    <w:p w14:paraId="3D604D35" w14:textId="77777777" w:rsidR="00AC6D49" w:rsidRDefault="00AC6D49" w:rsidP="00AC6D49">
      <w:pPr>
        <w:ind w:firstLine="709"/>
        <w:jc w:val="both"/>
      </w:pPr>
      <w:r>
        <w:t>- запрашивают персональные данные (реквизиты банковских карт, коды-подтверждения) или просят установить что-либо по направляемым интернет-ссылкам для «защиты денежных средств»;</w:t>
      </w:r>
    </w:p>
    <w:p w14:paraId="327EC046" w14:textId="77777777" w:rsidR="00AC6D49" w:rsidRDefault="00AC6D49" w:rsidP="00AC6D49">
      <w:pPr>
        <w:ind w:firstLine="709"/>
        <w:jc w:val="both"/>
      </w:pPr>
      <w:r>
        <w:t>- действия мошенников всегда направлены на вызов сильных эмоций – напугать потерей денежных средств или обрадовать случайным выигрышем;</w:t>
      </w:r>
    </w:p>
    <w:p w14:paraId="43A304FC" w14:textId="77777777" w:rsidR="00AC6D49" w:rsidRDefault="00AC6D49" w:rsidP="00AC6D49">
      <w:pPr>
        <w:ind w:firstLine="709"/>
        <w:jc w:val="both"/>
      </w:pPr>
      <w:r>
        <w:t xml:space="preserve">- всегда требуют принятия немедленных решений. </w:t>
      </w:r>
    </w:p>
    <w:p w14:paraId="6003234B" w14:textId="77777777" w:rsidR="00AC6D49" w:rsidRDefault="00AC6D49" w:rsidP="00AC6D49">
      <w:pPr>
        <w:ind w:firstLine="709"/>
        <w:jc w:val="both"/>
      </w:pPr>
      <w:r>
        <w:t xml:space="preserve">Важно помнить, что нельзя никогда и никому сообщать трёхзначный код на обратной стороне банковской карты (CVV), а также личные сведения, данные банковских карт и счетов, поступившие в СМС пароли, которые могут быть использованы злоумышленниками для неправомерных действий. </w:t>
      </w:r>
    </w:p>
    <w:p w14:paraId="736DD5BA" w14:textId="77777777" w:rsidR="00AC6D49" w:rsidRDefault="00AC6D49" w:rsidP="00AC6D49">
      <w:pPr>
        <w:ind w:firstLine="709"/>
        <w:jc w:val="both"/>
      </w:pPr>
      <w:r>
        <w:t xml:space="preserve">Не следует переводить и передавать денежные средства незнакомым лицам, действующим под различными предлогами, в том числе по поручению или от имени родственников или знакомых. </w:t>
      </w:r>
    </w:p>
    <w:p w14:paraId="4C4F1795" w14:textId="7FB3EB69" w:rsidR="002E1875" w:rsidRPr="00AC6D49" w:rsidRDefault="00AC6D49" w:rsidP="00AC6D49">
      <w:pPr>
        <w:ind w:firstLine="709"/>
        <w:jc w:val="both"/>
        <w:rPr>
          <w:rFonts w:cs="Times New Roman"/>
          <w:szCs w:val="28"/>
        </w:rPr>
      </w:pPr>
      <w:r>
        <w:t xml:space="preserve"> </w:t>
      </w:r>
    </w:p>
    <w:sectPr w:rsidR="002E1875" w:rsidRPr="00AC6D49" w:rsidSect="00CF18B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0B"/>
    <w:rsid w:val="00046AE5"/>
    <w:rsid w:val="00234553"/>
    <w:rsid w:val="0048250B"/>
    <w:rsid w:val="00AC65CA"/>
    <w:rsid w:val="00AC6D49"/>
    <w:rsid w:val="00B71EF7"/>
    <w:rsid w:val="00CD4AA6"/>
    <w:rsid w:val="00CF18B6"/>
    <w:rsid w:val="00E7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332D"/>
  <w15:chartTrackingRefBased/>
  <w15:docId w15:val="{F0CA9EBF-FA84-48C5-BBAB-040641CB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4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Стафеев Сергей Сергеевич</dc:creator>
  <cp:keywords/>
  <dc:description/>
  <cp:lastModifiedBy>Дроздова Елена Владимировна</cp:lastModifiedBy>
  <cp:revision>3</cp:revision>
  <dcterms:created xsi:type="dcterms:W3CDTF">2022-10-25T09:52:00Z</dcterms:created>
  <dcterms:modified xsi:type="dcterms:W3CDTF">2022-10-25T09:54:00Z</dcterms:modified>
</cp:coreProperties>
</file>