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F12E3" w:rsidRPr="00FA6670" w:rsidRDefault="00FA6670" w:rsidP="00876589">
      <w:pPr>
        <w:pStyle w:val="a3"/>
        <w:spacing w:line="276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FA6670">
        <w:rPr>
          <w:rFonts w:ascii="Times New Roman" w:hAnsi="Times New Roman" w:cs="Times New Roman"/>
          <w:b/>
          <w:sz w:val="26"/>
          <w:szCs w:val="26"/>
        </w:rPr>
        <w:t>НАЛОГИ: ПЛАТЯТЛИ ИХ ПЕНСИОНЕРЫ И КАК ОФОРМИТЬ ЛЬГОТУ</w:t>
      </w:r>
      <w:r w:rsidR="00DC04A0" w:rsidRPr="00FA6670">
        <w:rPr>
          <w:rFonts w:ascii="Times New Roman" w:hAnsi="Times New Roman" w:cs="Times New Roman"/>
          <w:b/>
          <w:sz w:val="26"/>
          <w:szCs w:val="26"/>
        </w:rPr>
        <w:t>?</w:t>
      </w:r>
    </w:p>
    <w:p w:rsidR="00693DF7" w:rsidRPr="00DC04A0" w:rsidRDefault="00693DF7" w:rsidP="00DC04A0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C3589" w:rsidRPr="00DC04A0" w:rsidRDefault="008C3589" w:rsidP="00DC04A0">
      <w:pPr>
        <w:pStyle w:val="a3"/>
        <w:spacing w:line="276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C04A0">
        <w:rPr>
          <w:rFonts w:ascii="Times New Roman" w:hAnsi="Times New Roman" w:cs="Times New Roman"/>
          <w:b/>
          <w:sz w:val="28"/>
          <w:szCs w:val="28"/>
        </w:rPr>
        <w:t>1. Налог на доходы физического лица</w:t>
      </w:r>
    </w:p>
    <w:p w:rsidR="008C3589" w:rsidRPr="00DC04A0" w:rsidRDefault="008C3589" w:rsidP="00DC04A0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C04A0">
        <w:rPr>
          <w:rFonts w:ascii="Times New Roman" w:hAnsi="Times New Roman" w:cs="Times New Roman"/>
          <w:sz w:val="28"/>
          <w:szCs w:val="28"/>
        </w:rPr>
        <w:t>Никакие государственные пенсии не облагаются НДФЛ, в частности пенсия по старости, по инвалидности, по случаю потери кормильца (ст. 208, 217 НК РФ). Остальными доходами, например</w:t>
      </w:r>
      <w:r w:rsidR="00DC04A0" w:rsidRPr="00DC04A0">
        <w:rPr>
          <w:rFonts w:ascii="Times New Roman" w:hAnsi="Times New Roman" w:cs="Times New Roman"/>
          <w:sz w:val="28"/>
          <w:szCs w:val="28"/>
        </w:rPr>
        <w:t>,</w:t>
      </w:r>
      <w:r w:rsidRPr="00DC04A0">
        <w:rPr>
          <w:rFonts w:ascii="Times New Roman" w:hAnsi="Times New Roman" w:cs="Times New Roman"/>
          <w:sz w:val="28"/>
          <w:szCs w:val="28"/>
        </w:rPr>
        <w:t xml:space="preserve"> зарплатой и доходами от продажи или сдачи в аренду недвижимости, пенсионеру по-прежнему нужно делиться с государством. Если у пенсионера есть вклад в российском банке, ему придется также платить НДФЛ с процентов, которые набегут за 2024 год. Проценты за предыдущие два года налогом не облагаются. При этом не учитываются проценты: по рублевым вкладам с процентной ставкой до 1% годовых; по счетам </w:t>
      </w:r>
      <w:proofErr w:type="spellStart"/>
      <w:r w:rsidRPr="00DC04A0">
        <w:rPr>
          <w:rFonts w:ascii="Times New Roman" w:hAnsi="Times New Roman" w:cs="Times New Roman"/>
          <w:sz w:val="28"/>
          <w:szCs w:val="28"/>
        </w:rPr>
        <w:t>эскроу</w:t>
      </w:r>
      <w:proofErr w:type="spellEnd"/>
      <w:r w:rsidRPr="00DC04A0">
        <w:rPr>
          <w:rFonts w:ascii="Times New Roman" w:hAnsi="Times New Roman" w:cs="Times New Roman"/>
          <w:sz w:val="28"/>
          <w:szCs w:val="28"/>
        </w:rPr>
        <w:t>. Если при досрочном закрытии вклада проценты возвращаются банку, п</w:t>
      </w:r>
      <w:bookmarkStart w:id="0" w:name="_GoBack"/>
      <w:bookmarkEnd w:id="0"/>
      <w:r w:rsidRPr="00DC04A0">
        <w:rPr>
          <w:rFonts w:ascii="Times New Roman" w:hAnsi="Times New Roman" w:cs="Times New Roman"/>
          <w:sz w:val="28"/>
          <w:szCs w:val="28"/>
        </w:rPr>
        <w:t>латить НДФЛ не придется (ст. 214.2, п. 91 ст. 217 НК РФ, Письмо Минфина от 28.10.2021 № 03-04-07/87278). Самому декларировать процентный доход по вкладам не нужно. На основании данных от банков налоговая пришлет уведомление с суммой НДФЛ. Налог за 2024 год надо будет заплатить не позднее 1 декабря 2025 года. Если пенсионер получит по решению суда деньги в качестве штрафа или неустойки, например</w:t>
      </w:r>
      <w:r w:rsidR="00DC04A0" w:rsidRPr="00DC04A0">
        <w:rPr>
          <w:rFonts w:ascii="Times New Roman" w:hAnsi="Times New Roman" w:cs="Times New Roman"/>
          <w:sz w:val="28"/>
          <w:szCs w:val="28"/>
        </w:rPr>
        <w:t>,</w:t>
      </w:r>
      <w:r w:rsidRPr="00DC04A0">
        <w:rPr>
          <w:rFonts w:ascii="Times New Roman" w:hAnsi="Times New Roman" w:cs="Times New Roman"/>
          <w:sz w:val="28"/>
          <w:szCs w:val="28"/>
        </w:rPr>
        <w:t xml:space="preserve"> от фирмы, которая некачественно сделала свою работу, это тоже налогооблагаемый доход. Но есть особенность. Если в решении суд не выделил НДФЛ из суммы неустойки, то истцу выплачивается вся сумма без удержания налога. Источник выплаты потом сам подаст справку о доходах — бывшую 2-НДФЛ, и на ее основе налоговая пришлет уведомление на уплату. Перечислить налог по нему надо до 1 декабря (Письмо Минфина от 07.04.2023 № 03-04-05/31279, п. 1, 61 ст. 217 НК РФ). Однако у тех пенсионеров, которые продолжают официально работать либо получают иные доходы, облагаемые НДФЛ по 13%, есть эксклюзивное условие для возврата НДФЛ при получении имущественного вычета по расходам на покупку жилья. Они могут вернуть налог не только за тот год, в котором оформили право собственности на квартиру, но и за три предыдущих года. Фактически пенсионер при покупке квартиры вправе вернуть уплаченный НДФЛ сразу за четыре года (п. 10 ст. 220 НК РФ, Письмо Минфина от 21.12 2020 № 03-04-05/112025).</w:t>
      </w:r>
    </w:p>
    <w:p w:rsidR="00693DF7" w:rsidRPr="00DC04A0" w:rsidRDefault="00693DF7" w:rsidP="00DC04A0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C3589" w:rsidRPr="00DC04A0" w:rsidRDefault="008C3589" w:rsidP="00DC04A0">
      <w:pPr>
        <w:pStyle w:val="a3"/>
        <w:spacing w:line="276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C04A0">
        <w:rPr>
          <w:rFonts w:ascii="Times New Roman" w:hAnsi="Times New Roman" w:cs="Times New Roman"/>
          <w:b/>
          <w:sz w:val="28"/>
          <w:szCs w:val="28"/>
        </w:rPr>
        <w:t>2. Государственная пошлина.</w:t>
      </w:r>
    </w:p>
    <w:p w:rsidR="008C3589" w:rsidRPr="00DC04A0" w:rsidRDefault="008C3589" w:rsidP="00DC04A0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C04A0">
        <w:rPr>
          <w:rFonts w:ascii="Times New Roman" w:hAnsi="Times New Roman" w:cs="Times New Roman"/>
          <w:sz w:val="28"/>
          <w:szCs w:val="28"/>
        </w:rPr>
        <w:t xml:space="preserve">Пенсионеры не должны платить госпошлину, если обращаются к мировому судье или в суд общей юрисдикции с имущественным иском к СФР — Социальному фонду России, негосударственному пенсионному фонду или, например, военный пенсионер — к </w:t>
      </w:r>
      <w:proofErr w:type="spellStart"/>
      <w:r w:rsidRPr="00DC04A0">
        <w:rPr>
          <w:rFonts w:ascii="Times New Roman" w:hAnsi="Times New Roman" w:cs="Times New Roman"/>
          <w:sz w:val="28"/>
          <w:szCs w:val="28"/>
        </w:rPr>
        <w:t>Минобороне</w:t>
      </w:r>
      <w:proofErr w:type="spellEnd"/>
      <w:r w:rsidRPr="00DC04A0">
        <w:rPr>
          <w:rFonts w:ascii="Times New Roman" w:hAnsi="Times New Roman" w:cs="Times New Roman"/>
          <w:sz w:val="28"/>
          <w:szCs w:val="28"/>
        </w:rPr>
        <w:t xml:space="preserve">, при таких условиях: </w:t>
      </w:r>
      <w:r w:rsidR="004C1E98" w:rsidRPr="00DC04A0">
        <w:rPr>
          <w:rFonts w:ascii="Times New Roman" w:hAnsi="Times New Roman" w:cs="Times New Roman"/>
          <w:sz w:val="28"/>
          <w:szCs w:val="28"/>
        </w:rPr>
        <w:t>и</w:t>
      </w:r>
      <w:r w:rsidRPr="00DC04A0">
        <w:rPr>
          <w:rFonts w:ascii="Times New Roman" w:hAnsi="Times New Roman" w:cs="Times New Roman"/>
          <w:sz w:val="28"/>
          <w:szCs w:val="28"/>
        </w:rPr>
        <w:t xml:space="preserve">ск связан с каким-то пенсионным вопросом. Например, при назначении пенсии </w:t>
      </w:r>
      <w:r w:rsidRPr="00DC04A0">
        <w:rPr>
          <w:rFonts w:ascii="Times New Roman" w:hAnsi="Times New Roman" w:cs="Times New Roman"/>
          <w:sz w:val="28"/>
          <w:szCs w:val="28"/>
        </w:rPr>
        <w:lastRenderedPageBreak/>
        <w:t>человеку не засчитали в стаж несколько лет работы, из-за чего пе</w:t>
      </w:r>
      <w:r w:rsidR="004C1E98" w:rsidRPr="00DC04A0">
        <w:rPr>
          <w:rFonts w:ascii="Times New Roman" w:hAnsi="Times New Roman" w:cs="Times New Roman"/>
          <w:sz w:val="28"/>
          <w:szCs w:val="28"/>
        </w:rPr>
        <w:t>нсия сейчас меньше положенного; и</w:t>
      </w:r>
      <w:r w:rsidRPr="00DC04A0">
        <w:rPr>
          <w:rFonts w:ascii="Times New Roman" w:hAnsi="Times New Roman" w:cs="Times New Roman"/>
          <w:sz w:val="28"/>
          <w:szCs w:val="28"/>
        </w:rPr>
        <w:t>сковые требования пенси</w:t>
      </w:r>
      <w:r w:rsidR="004C1E98" w:rsidRPr="00DC04A0">
        <w:rPr>
          <w:rFonts w:ascii="Times New Roman" w:hAnsi="Times New Roman" w:cs="Times New Roman"/>
          <w:sz w:val="28"/>
          <w:szCs w:val="28"/>
        </w:rPr>
        <w:t>онера не превышают 1 000 000 руб. (</w:t>
      </w:r>
      <w:r w:rsidRPr="00DC04A0">
        <w:rPr>
          <w:rFonts w:ascii="Times New Roman" w:hAnsi="Times New Roman" w:cs="Times New Roman"/>
          <w:sz w:val="28"/>
          <w:szCs w:val="28"/>
        </w:rPr>
        <w:t>подп. 5 п. 2, п. 3 ст. 333.36 НК РФ</w:t>
      </w:r>
      <w:r w:rsidR="004C1E98" w:rsidRPr="00DC04A0">
        <w:rPr>
          <w:rFonts w:ascii="Times New Roman" w:hAnsi="Times New Roman" w:cs="Times New Roman"/>
          <w:sz w:val="28"/>
          <w:szCs w:val="28"/>
        </w:rPr>
        <w:t xml:space="preserve">). </w:t>
      </w:r>
      <w:r w:rsidRPr="00DC04A0">
        <w:rPr>
          <w:rFonts w:ascii="Times New Roman" w:hAnsi="Times New Roman" w:cs="Times New Roman"/>
          <w:sz w:val="28"/>
          <w:szCs w:val="28"/>
        </w:rPr>
        <w:t>За судебные тяжбы по вопросам, не связанным с пенсией, пенсионеры платят госпошлину</w:t>
      </w:r>
      <w:r w:rsidR="00671C54">
        <w:rPr>
          <w:rFonts w:ascii="Times New Roman" w:hAnsi="Times New Roman" w:cs="Times New Roman"/>
          <w:sz w:val="28"/>
          <w:szCs w:val="28"/>
        </w:rPr>
        <w:t>,</w:t>
      </w:r>
      <w:r w:rsidRPr="00DC04A0">
        <w:rPr>
          <w:rFonts w:ascii="Times New Roman" w:hAnsi="Times New Roman" w:cs="Times New Roman"/>
          <w:sz w:val="28"/>
          <w:szCs w:val="28"/>
        </w:rPr>
        <w:t xml:space="preserve"> как и все остальные граждане.</w:t>
      </w:r>
    </w:p>
    <w:p w:rsidR="00693DF7" w:rsidRPr="00DC04A0" w:rsidRDefault="00693DF7" w:rsidP="00DC04A0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C3589" w:rsidRPr="00DC04A0" w:rsidRDefault="004C1E98" w:rsidP="00DC04A0">
      <w:pPr>
        <w:pStyle w:val="a3"/>
        <w:spacing w:line="276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C04A0">
        <w:rPr>
          <w:rFonts w:ascii="Times New Roman" w:hAnsi="Times New Roman" w:cs="Times New Roman"/>
          <w:b/>
          <w:sz w:val="28"/>
          <w:szCs w:val="28"/>
        </w:rPr>
        <w:t>3. Транспортный налог.</w:t>
      </w:r>
    </w:p>
    <w:p w:rsidR="004C1E98" w:rsidRPr="00DC04A0" w:rsidRDefault="008C3589" w:rsidP="00DC04A0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C04A0">
        <w:rPr>
          <w:rFonts w:ascii="Times New Roman" w:hAnsi="Times New Roman" w:cs="Times New Roman"/>
          <w:sz w:val="28"/>
          <w:szCs w:val="28"/>
        </w:rPr>
        <w:t>Каждый регион устанавливает свои льготы по транспортному налогу.</w:t>
      </w:r>
      <w:r w:rsidR="004C1E98" w:rsidRPr="00DC04A0">
        <w:rPr>
          <w:rFonts w:ascii="Times New Roman" w:hAnsi="Times New Roman" w:cs="Times New Roman"/>
          <w:sz w:val="28"/>
          <w:szCs w:val="28"/>
        </w:rPr>
        <w:t xml:space="preserve"> В Новосибирской области этот вопрос регулируются Законом Новосибирской области № 142-ОЗ.</w:t>
      </w:r>
    </w:p>
    <w:p w:rsidR="008C3589" w:rsidRPr="00DC04A0" w:rsidRDefault="00693DF7" w:rsidP="00DC04A0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C04A0">
        <w:rPr>
          <w:rFonts w:ascii="Times New Roman" w:hAnsi="Times New Roman" w:cs="Times New Roman"/>
          <w:sz w:val="28"/>
          <w:szCs w:val="28"/>
        </w:rPr>
        <w:t>В соответствии со статьей 3 Закона №142-ОЗ пенсионеры, которым назначена трудовая или страховая пенсия по старости, освобождаются от уплаты транспортного налога за одно зарегистрированное на их имя транспортное средство с мощностью двигателя до 100 л с (до 73,55 кВт) включительно независимо от даты выхода на пенсию в год налогового периода.</w:t>
      </w:r>
    </w:p>
    <w:p w:rsidR="00693DF7" w:rsidRPr="00DC04A0" w:rsidRDefault="00693DF7" w:rsidP="00DC04A0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C3589" w:rsidRPr="00DC04A0" w:rsidRDefault="00693DF7" w:rsidP="00DC04A0">
      <w:pPr>
        <w:pStyle w:val="a3"/>
        <w:spacing w:line="276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C04A0">
        <w:rPr>
          <w:rFonts w:ascii="Times New Roman" w:hAnsi="Times New Roman" w:cs="Times New Roman"/>
          <w:b/>
          <w:sz w:val="28"/>
          <w:szCs w:val="28"/>
        </w:rPr>
        <w:t>4.Налог на имущество физических лиц.</w:t>
      </w:r>
    </w:p>
    <w:p w:rsidR="008C3589" w:rsidRPr="00DC04A0" w:rsidRDefault="008C3589" w:rsidP="00DC04A0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C04A0">
        <w:rPr>
          <w:rFonts w:ascii="Times New Roman" w:hAnsi="Times New Roman" w:cs="Times New Roman"/>
          <w:sz w:val="28"/>
          <w:szCs w:val="28"/>
        </w:rPr>
        <w:t>Это местный налог, но некоторые льготы по его уплате установлены на федеральном уровне,</w:t>
      </w:r>
      <w:r w:rsidR="00693DF7" w:rsidRPr="00DC04A0">
        <w:rPr>
          <w:rFonts w:ascii="Times New Roman" w:hAnsi="Times New Roman" w:cs="Times New Roman"/>
          <w:sz w:val="28"/>
          <w:szCs w:val="28"/>
        </w:rPr>
        <w:t xml:space="preserve"> в Налоговом кодексе (</w:t>
      </w:r>
      <w:r w:rsidRPr="00DC04A0">
        <w:rPr>
          <w:rFonts w:ascii="Times New Roman" w:hAnsi="Times New Roman" w:cs="Times New Roman"/>
          <w:sz w:val="28"/>
          <w:szCs w:val="28"/>
        </w:rPr>
        <w:t>подп. 10.1 п. 1, п. 3, 4 ст. 407 НК РФ</w:t>
      </w:r>
      <w:r w:rsidR="00693DF7" w:rsidRPr="00DC04A0">
        <w:rPr>
          <w:rFonts w:ascii="Times New Roman" w:hAnsi="Times New Roman" w:cs="Times New Roman"/>
          <w:sz w:val="28"/>
          <w:szCs w:val="28"/>
        </w:rPr>
        <w:t xml:space="preserve">). </w:t>
      </w:r>
      <w:r w:rsidRPr="00DC04A0">
        <w:rPr>
          <w:rFonts w:ascii="Times New Roman" w:hAnsi="Times New Roman" w:cs="Times New Roman"/>
          <w:sz w:val="28"/>
          <w:szCs w:val="28"/>
        </w:rPr>
        <w:t xml:space="preserve">Все пенсионеры и </w:t>
      </w:r>
      <w:proofErr w:type="spellStart"/>
      <w:r w:rsidRPr="00DC04A0">
        <w:rPr>
          <w:rFonts w:ascii="Times New Roman" w:hAnsi="Times New Roman" w:cs="Times New Roman"/>
          <w:sz w:val="28"/>
          <w:szCs w:val="28"/>
        </w:rPr>
        <w:t>предпенсионеры</w:t>
      </w:r>
      <w:proofErr w:type="spellEnd"/>
      <w:r w:rsidRPr="00DC04A0">
        <w:rPr>
          <w:rFonts w:ascii="Times New Roman" w:hAnsi="Times New Roman" w:cs="Times New Roman"/>
          <w:sz w:val="28"/>
          <w:szCs w:val="28"/>
        </w:rPr>
        <w:t xml:space="preserve"> могут не платить налог на имущество лишь с одного объекта </w:t>
      </w:r>
      <w:r w:rsidR="00693DF7" w:rsidRPr="00DC04A0">
        <w:rPr>
          <w:rFonts w:ascii="Times New Roman" w:hAnsi="Times New Roman" w:cs="Times New Roman"/>
          <w:sz w:val="28"/>
          <w:szCs w:val="28"/>
        </w:rPr>
        <w:t>недвижимости каждого вида. Это: дом или часть дома; квартира или ее часть; комната; г</w:t>
      </w:r>
      <w:r w:rsidRPr="00DC04A0">
        <w:rPr>
          <w:rFonts w:ascii="Times New Roman" w:hAnsi="Times New Roman" w:cs="Times New Roman"/>
          <w:sz w:val="28"/>
          <w:szCs w:val="28"/>
        </w:rPr>
        <w:t xml:space="preserve">араж или </w:t>
      </w:r>
      <w:proofErr w:type="spellStart"/>
      <w:r w:rsidRPr="00DC04A0">
        <w:rPr>
          <w:rFonts w:ascii="Times New Roman" w:hAnsi="Times New Roman" w:cs="Times New Roman"/>
          <w:sz w:val="28"/>
          <w:szCs w:val="28"/>
        </w:rPr>
        <w:t>машино</w:t>
      </w:r>
      <w:proofErr w:type="spellEnd"/>
      <w:r w:rsidRPr="00DC04A0">
        <w:rPr>
          <w:rFonts w:ascii="Times New Roman" w:hAnsi="Times New Roman" w:cs="Times New Roman"/>
          <w:sz w:val="28"/>
          <w:szCs w:val="28"/>
        </w:rPr>
        <w:t>-ме</w:t>
      </w:r>
      <w:r w:rsidR="00693DF7" w:rsidRPr="00DC04A0">
        <w:rPr>
          <w:rFonts w:ascii="Times New Roman" w:hAnsi="Times New Roman" w:cs="Times New Roman"/>
          <w:sz w:val="28"/>
          <w:szCs w:val="28"/>
        </w:rPr>
        <w:t>сто; х</w:t>
      </w:r>
      <w:r w:rsidRPr="00DC04A0">
        <w:rPr>
          <w:rFonts w:ascii="Times New Roman" w:hAnsi="Times New Roman" w:cs="Times New Roman"/>
          <w:sz w:val="28"/>
          <w:szCs w:val="28"/>
        </w:rPr>
        <w:t>озяйственная постройка площа</w:t>
      </w:r>
      <w:r w:rsidR="00693DF7" w:rsidRPr="00DC04A0">
        <w:rPr>
          <w:rFonts w:ascii="Times New Roman" w:hAnsi="Times New Roman" w:cs="Times New Roman"/>
          <w:sz w:val="28"/>
          <w:szCs w:val="28"/>
        </w:rPr>
        <w:t>дью до 50 м² на дачном участке; т</w:t>
      </w:r>
      <w:r w:rsidRPr="00DC04A0">
        <w:rPr>
          <w:rFonts w:ascii="Times New Roman" w:hAnsi="Times New Roman" w:cs="Times New Roman"/>
          <w:sz w:val="28"/>
          <w:szCs w:val="28"/>
        </w:rPr>
        <w:t>ворческая мастерская, ателье, студия — если льготник профессионально заним</w:t>
      </w:r>
      <w:r w:rsidR="00693DF7" w:rsidRPr="00DC04A0">
        <w:rPr>
          <w:rFonts w:ascii="Times New Roman" w:hAnsi="Times New Roman" w:cs="Times New Roman"/>
          <w:sz w:val="28"/>
          <w:szCs w:val="28"/>
        </w:rPr>
        <w:t xml:space="preserve">ается творческой деятельностью. </w:t>
      </w:r>
      <w:r w:rsidRPr="00DC04A0">
        <w:rPr>
          <w:rFonts w:ascii="Times New Roman" w:hAnsi="Times New Roman" w:cs="Times New Roman"/>
          <w:sz w:val="28"/>
          <w:szCs w:val="28"/>
        </w:rPr>
        <w:t>Если у пенсионера в собственности один дом, одна квартира и один гараж, то он не будет платить налог ни за один объект. Но если у него, к примеру, две квартиры, то за одну</w:t>
      </w:r>
      <w:r w:rsidR="00693DF7" w:rsidRPr="00DC04A0">
        <w:rPr>
          <w:rFonts w:ascii="Times New Roman" w:hAnsi="Times New Roman" w:cs="Times New Roman"/>
          <w:sz w:val="28"/>
          <w:szCs w:val="28"/>
        </w:rPr>
        <w:t xml:space="preserve"> из них налог платить придется. </w:t>
      </w:r>
      <w:r w:rsidRPr="00DC04A0">
        <w:rPr>
          <w:rFonts w:ascii="Times New Roman" w:hAnsi="Times New Roman" w:cs="Times New Roman"/>
          <w:sz w:val="28"/>
          <w:szCs w:val="28"/>
        </w:rPr>
        <w:t>В этом случае пенсионер может выбрать, по какой из квартир применить льготу. Для этого нужно подать уведомление в налоговую инспекцию. Срок — до 31 декабря года, за который начисляют налог. Уведомление по налогам за 2024 год нужно подать до 31 декабря 2024</w:t>
      </w:r>
      <w:r w:rsidR="00693DF7" w:rsidRPr="00DC04A0">
        <w:rPr>
          <w:rFonts w:ascii="Times New Roman" w:hAnsi="Times New Roman" w:cs="Times New Roman"/>
          <w:sz w:val="28"/>
          <w:szCs w:val="28"/>
        </w:rPr>
        <w:t xml:space="preserve"> года. </w:t>
      </w:r>
      <w:r w:rsidRPr="00DC04A0">
        <w:rPr>
          <w:rFonts w:ascii="Times New Roman" w:hAnsi="Times New Roman" w:cs="Times New Roman"/>
          <w:sz w:val="28"/>
          <w:szCs w:val="28"/>
        </w:rPr>
        <w:t>Если пенсионер не подаст уведомление о выборе льготной недвижимости, то ИФНС автоматически предоставит льготу по объекту с</w:t>
      </w:r>
      <w:r w:rsidR="00693DF7" w:rsidRPr="00DC04A0">
        <w:rPr>
          <w:rFonts w:ascii="Times New Roman" w:hAnsi="Times New Roman" w:cs="Times New Roman"/>
          <w:sz w:val="28"/>
          <w:szCs w:val="28"/>
        </w:rPr>
        <w:t xml:space="preserve"> максимальным налогом к уплате (</w:t>
      </w:r>
      <w:r w:rsidRPr="00DC04A0">
        <w:rPr>
          <w:rFonts w:ascii="Times New Roman" w:hAnsi="Times New Roman" w:cs="Times New Roman"/>
          <w:sz w:val="28"/>
          <w:szCs w:val="28"/>
        </w:rPr>
        <w:t>. 7 ст. 407 НК РФ</w:t>
      </w:r>
      <w:r w:rsidR="00693DF7" w:rsidRPr="00DC04A0">
        <w:rPr>
          <w:rFonts w:ascii="Times New Roman" w:hAnsi="Times New Roman" w:cs="Times New Roman"/>
          <w:sz w:val="28"/>
          <w:szCs w:val="28"/>
        </w:rPr>
        <w:t xml:space="preserve">). </w:t>
      </w:r>
      <w:r w:rsidRPr="00DC04A0">
        <w:rPr>
          <w:rFonts w:ascii="Times New Roman" w:hAnsi="Times New Roman" w:cs="Times New Roman"/>
          <w:sz w:val="28"/>
          <w:szCs w:val="28"/>
        </w:rPr>
        <w:t>Муниципальные власти или власти городов федерального значения вправе полностью освободить пенсионеров от уплаты имущественного налога.</w:t>
      </w:r>
    </w:p>
    <w:p w:rsidR="00693DF7" w:rsidRPr="00DC04A0" w:rsidRDefault="00693DF7" w:rsidP="00DC04A0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C3589" w:rsidRPr="00DC04A0" w:rsidRDefault="00693DF7" w:rsidP="00DC04A0">
      <w:pPr>
        <w:pStyle w:val="a3"/>
        <w:spacing w:line="276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C04A0">
        <w:rPr>
          <w:rFonts w:ascii="Times New Roman" w:hAnsi="Times New Roman" w:cs="Times New Roman"/>
          <w:b/>
          <w:sz w:val="28"/>
          <w:szCs w:val="28"/>
        </w:rPr>
        <w:t>5. Земельный налог.</w:t>
      </w:r>
    </w:p>
    <w:p w:rsidR="008C3589" w:rsidRPr="00DC04A0" w:rsidRDefault="008C3589" w:rsidP="00DC04A0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C04A0">
        <w:rPr>
          <w:rFonts w:ascii="Times New Roman" w:hAnsi="Times New Roman" w:cs="Times New Roman"/>
          <w:sz w:val="28"/>
          <w:szCs w:val="28"/>
        </w:rPr>
        <w:t xml:space="preserve">По этому местному налогу для пенсионеров и </w:t>
      </w:r>
      <w:proofErr w:type="spellStart"/>
      <w:r w:rsidRPr="00DC04A0">
        <w:rPr>
          <w:rFonts w:ascii="Times New Roman" w:hAnsi="Times New Roman" w:cs="Times New Roman"/>
          <w:sz w:val="28"/>
          <w:szCs w:val="28"/>
        </w:rPr>
        <w:t>предпенсионеров</w:t>
      </w:r>
      <w:proofErr w:type="spellEnd"/>
      <w:r w:rsidRPr="00DC04A0">
        <w:rPr>
          <w:rFonts w:ascii="Times New Roman" w:hAnsi="Times New Roman" w:cs="Times New Roman"/>
          <w:sz w:val="28"/>
          <w:szCs w:val="28"/>
        </w:rPr>
        <w:t xml:space="preserve"> тоже установлена федеральная льгота, которая действует во всех регионах — так </w:t>
      </w:r>
      <w:r w:rsidRPr="00DC04A0">
        <w:rPr>
          <w:rFonts w:ascii="Times New Roman" w:hAnsi="Times New Roman" w:cs="Times New Roman"/>
          <w:sz w:val="28"/>
          <w:szCs w:val="28"/>
        </w:rPr>
        <w:lastRenderedPageBreak/>
        <w:t>называемые необлагаемые 6 соток. Например, если у пенсионерки участок в 5 соток, то земельный налог платить не придется. А если 10 соток земли, то платить он будет з</w:t>
      </w:r>
      <w:r w:rsidR="00693DF7" w:rsidRPr="00DC04A0">
        <w:rPr>
          <w:rFonts w:ascii="Times New Roman" w:hAnsi="Times New Roman" w:cs="Times New Roman"/>
          <w:sz w:val="28"/>
          <w:szCs w:val="28"/>
        </w:rPr>
        <w:t>а 4 из них (</w:t>
      </w:r>
      <w:r w:rsidRPr="00DC04A0">
        <w:rPr>
          <w:rFonts w:ascii="Times New Roman" w:hAnsi="Times New Roman" w:cs="Times New Roman"/>
          <w:sz w:val="28"/>
          <w:szCs w:val="28"/>
        </w:rPr>
        <w:t>п. 5 ст. 391 НК РФ</w:t>
      </w:r>
      <w:r w:rsidR="00693DF7" w:rsidRPr="00DC04A0">
        <w:rPr>
          <w:rFonts w:ascii="Times New Roman" w:hAnsi="Times New Roman" w:cs="Times New Roman"/>
          <w:sz w:val="28"/>
          <w:szCs w:val="28"/>
        </w:rPr>
        <w:t xml:space="preserve">). </w:t>
      </w:r>
      <w:r w:rsidRPr="00DC04A0">
        <w:rPr>
          <w:rFonts w:ascii="Times New Roman" w:hAnsi="Times New Roman" w:cs="Times New Roman"/>
          <w:sz w:val="28"/>
          <w:szCs w:val="28"/>
        </w:rPr>
        <w:t>Дополнительные льготы по земельному налогу могут быть устан</w:t>
      </w:r>
      <w:r w:rsidR="00693DF7" w:rsidRPr="00DC04A0">
        <w:rPr>
          <w:rFonts w:ascii="Times New Roman" w:hAnsi="Times New Roman" w:cs="Times New Roman"/>
          <w:sz w:val="28"/>
          <w:szCs w:val="28"/>
        </w:rPr>
        <w:t>овлены муниципальными властями (</w:t>
      </w:r>
      <w:r w:rsidRPr="00DC04A0">
        <w:rPr>
          <w:rFonts w:ascii="Times New Roman" w:hAnsi="Times New Roman" w:cs="Times New Roman"/>
          <w:sz w:val="28"/>
          <w:szCs w:val="28"/>
        </w:rPr>
        <w:t>ст. 387 НК РФ</w:t>
      </w:r>
      <w:r w:rsidR="00693DF7" w:rsidRPr="00DC04A0">
        <w:rPr>
          <w:rFonts w:ascii="Times New Roman" w:hAnsi="Times New Roman" w:cs="Times New Roman"/>
          <w:sz w:val="28"/>
          <w:szCs w:val="28"/>
        </w:rPr>
        <w:t>)</w:t>
      </w:r>
    </w:p>
    <w:p w:rsidR="00693DF7" w:rsidRPr="00DC04A0" w:rsidRDefault="00693DF7" w:rsidP="00DC04A0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93DF7" w:rsidRPr="00DC04A0" w:rsidRDefault="00693DF7" w:rsidP="00DC04A0">
      <w:pPr>
        <w:pStyle w:val="a3"/>
        <w:spacing w:line="276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C04A0">
        <w:rPr>
          <w:rFonts w:ascii="Times New Roman" w:hAnsi="Times New Roman" w:cs="Times New Roman"/>
          <w:b/>
          <w:sz w:val="28"/>
          <w:szCs w:val="28"/>
        </w:rPr>
        <w:t>6. Получение льготы.</w:t>
      </w:r>
    </w:p>
    <w:p w:rsidR="008C3589" w:rsidRDefault="008C3589" w:rsidP="00DC04A0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C04A0">
        <w:rPr>
          <w:rFonts w:ascii="Times New Roman" w:hAnsi="Times New Roman" w:cs="Times New Roman"/>
          <w:sz w:val="28"/>
          <w:szCs w:val="28"/>
        </w:rPr>
        <w:t>Чтобы получить льготу по транспортному, земельному налогу или налогу на имущество физлиц, нужно один раз подать заявление. Хотя ФНС утверждает, что</w:t>
      </w:r>
      <w:r w:rsidR="00DC04A0">
        <w:rPr>
          <w:rFonts w:ascii="Times New Roman" w:hAnsi="Times New Roman" w:cs="Times New Roman"/>
          <w:sz w:val="28"/>
          <w:szCs w:val="28"/>
        </w:rPr>
        <w:t>,</w:t>
      </w:r>
      <w:r w:rsidRPr="00DC04A0">
        <w:rPr>
          <w:rFonts w:ascii="Times New Roman" w:hAnsi="Times New Roman" w:cs="Times New Roman"/>
          <w:sz w:val="28"/>
          <w:szCs w:val="28"/>
        </w:rPr>
        <w:t xml:space="preserve"> если человек заявление не подаст, инспекция сама предоставит ему льготу на основании имеющихся у нее сведений</w:t>
      </w:r>
      <w:r w:rsidR="00693DF7" w:rsidRPr="00DC04A0">
        <w:rPr>
          <w:rFonts w:ascii="Times New Roman" w:hAnsi="Times New Roman" w:cs="Times New Roman"/>
          <w:sz w:val="28"/>
          <w:szCs w:val="28"/>
        </w:rPr>
        <w:t xml:space="preserve">, лучше все же подстраховаться. </w:t>
      </w:r>
      <w:r w:rsidRPr="00DC04A0">
        <w:rPr>
          <w:rFonts w:ascii="Times New Roman" w:hAnsi="Times New Roman" w:cs="Times New Roman"/>
          <w:sz w:val="28"/>
          <w:szCs w:val="28"/>
        </w:rPr>
        <w:t>Заявление можно подать через личный кабинет налогоплательщика на сайте nalog.ru. Зайдите в раздел «Каталог обращений», далее — в «Оформить льготу» и выберите «Заявление о предоставлении льготы по имущественным налогам». Отвечайте на вопросы системы, она сформирует з</w:t>
      </w:r>
      <w:r w:rsidR="00693DF7" w:rsidRPr="00DC04A0">
        <w:rPr>
          <w:rFonts w:ascii="Times New Roman" w:hAnsi="Times New Roman" w:cs="Times New Roman"/>
          <w:sz w:val="28"/>
          <w:szCs w:val="28"/>
        </w:rPr>
        <w:t xml:space="preserve">аявление и отправит его в ИФНС. </w:t>
      </w:r>
      <w:r w:rsidRPr="00DC04A0">
        <w:rPr>
          <w:rFonts w:ascii="Times New Roman" w:hAnsi="Times New Roman" w:cs="Times New Roman"/>
          <w:sz w:val="28"/>
          <w:szCs w:val="28"/>
        </w:rPr>
        <w:t>В заявлении можно указать данные пенсионного удостоверения как документа, подтверждающего льготу, но не обязательно: получив заявление, налоговая сама должна запрос</w:t>
      </w:r>
      <w:r w:rsidR="00693DF7" w:rsidRPr="00DC04A0">
        <w:rPr>
          <w:rFonts w:ascii="Times New Roman" w:hAnsi="Times New Roman" w:cs="Times New Roman"/>
          <w:sz w:val="28"/>
          <w:szCs w:val="28"/>
        </w:rPr>
        <w:t xml:space="preserve">ить недостающие сведения в CФР. </w:t>
      </w:r>
      <w:r w:rsidRPr="00DC04A0">
        <w:rPr>
          <w:rFonts w:ascii="Times New Roman" w:hAnsi="Times New Roman" w:cs="Times New Roman"/>
          <w:sz w:val="28"/>
          <w:szCs w:val="28"/>
        </w:rPr>
        <w:t xml:space="preserve">Получение налоговых льгот — право, а не обязанность, поэтому можно обратиться в ИФНС в любой момент после достижения </w:t>
      </w:r>
      <w:proofErr w:type="spellStart"/>
      <w:r w:rsidRPr="00DC04A0">
        <w:rPr>
          <w:rFonts w:ascii="Times New Roman" w:hAnsi="Times New Roman" w:cs="Times New Roman"/>
          <w:sz w:val="28"/>
          <w:szCs w:val="28"/>
        </w:rPr>
        <w:t>предпенсионного</w:t>
      </w:r>
      <w:proofErr w:type="spellEnd"/>
      <w:r w:rsidRPr="00DC04A0">
        <w:rPr>
          <w:rFonts w:ascii="Times New Roman" w:hAnsi="Times New Roman" w:cs="Times New Roman"/>
          <w:sz w:val="28"/>
          <w:szCs w:val="28"/>
        </w:rPr>
        <w:t xml:space="preserve"> возраста. Переплату вернут за любой срок, а не только за </w:t>
      </w:r>
      <w:r w:rsidR="00693DF7" w:rsidRPr="00DC04A0">
        <w:rPr>
          <w:rFonts w:ascii="Times New Roman" w:hAnsi="Times New Roman" w:cs="Times New Roman"/>
          <w:sz w:val="28"/>
          <w:szCs w:val="28"/>
        </w:rPr>
        <w:t>последние три года, как раньше (</w:t>
      </w:r>
      <w:r w:rsidRPr="00DC04A0">
        <w:rPr>
          <w:rFonts w:ascii="Times New Roman" w:hAnsi="Times New Roman" w:cs="Times New Roman"/>
          <w:sz w:val="28"/>
          <w:szCs w:val="28"/>
        </w:rPr>
        <w:t>Письмо ФНС от 31.01.2023 № БС-3-11/1179@</w:t>
      </w:r>
      <w:r w:rsidR="00693DF7" w:rsidRPr="00DC04A0">
        <w:rPr>
          <w:rFonts w:ascii="Times New Roman" w:hAnsi="Times New Roman" w:cs="Times New Roman"/>
          <w:sz w:val="28"/>
          <w:szCs w:val="28"/>
        </w:rPr>
        <w:t xml:space="preserve">, </w:t>
      </w:r>
      <w:r w:rsidRPr="00DC04A0">
        <w:rPr>
          <w:rFonts w:ascii="Times New Roman" w:hAnsi="Times New Roman" w:cs="Times New Roman"/>
          <w:sz w:val="28"/>
          <w:szCs w:val="28"/>
        </w:rPr>
        <w:t>ст. 56 НК РФ</w:t>
      </w:r>
      <w:r w:rsidR="00693DF7" w:rsidRPr="00DC04A0">
        <w:rPr>
          <w:rFonts w:ascii="Times New Roman" w:hAnsi="Times New Roman" w:cs="Times New Roman"/>
          <w:sz w:val="28"/>
          <w:szCs w:val="28"/>
        </w:rPr>
        <w:t xml:space="preserve">). </w:t>
      </w:r>
      <w:r w:rsidRPr="00DC04A0">
        <w:rPr>
          <w:rFonts w:ascii="Times New Roman" w:hAnsi="Times New Roman" w:cs="Times New Roman"/>
          <w:sz w:val="28"/>
          <w:szCs w:val="28"/>
        </w:rPr>
        <w:t>Налоговая рассматривает заявление о льготе по личным налогам в течение 30 календарных дней. По результатам рассмотрения она направит либо уведомление о предоставлении налоговой льготы, либо сообщение об отказе от п</w:t>
      </w:r>
      <w:r w:rsidR="00693DF7" w:rsidRPr="00DC04A0">
        <w:rPr>
          <w:rFonts w:ascii="Times New Roman" w:hAnsi="Times New Roman" w:cs="Times New Roman"/>
          <w:sz w:val="28"/>
          <w:szCs w:val="28"/>
        </w:rPr>
        <w:t xml:space="preserve">редоставления налоговой льготы. </w:t>
      </w:r>
      <w:r w:rsidRPr="00DC04A0">
        <w:rPr>
          <w:rFonts w:ascii="Times New Roman" w:hAnsi="Times New Roman" w:cs="Times New Roman"/>
          <w:sz w:val="28"/>
          <w:szCs w:val="28"/>
        </w:rPr>
        <w:t>Если пенсионер подал заявление на налоговую льготу и уже получил извещение о том, что ее предоставили, по льготным объектам не должно быть текущих начислений. А за прошлые годы налог должны пересчитать. Если прошел месяц после обращения в ИФНС, а уведомления о назначении льготы нет, значит, что-то пошло не так. Причины могут быть разные: нет ответа на запрос по поводу документов, нарушены сроки для ответа и пересчета, что-то</w:t>
      </w:r>
      <w:r w:rsidR="00693DF7" w:rsidRPr="00DC04A0">
        <w:rPr>
          <w:rFonts w:ascii="Times New Roman" w:hAnsi="Times New Roman" w:cs="Times New Roman"/>
          <w:sz w:val="28"/>
          <w:szCs w:val="28"/>
        </w:rPr>
        <w:t xml:space="preserve"> не дошло или не так заполнено. </w:t>
      </w:r>
      <w:r w:rsidRPr="00DC04A0">
        <w:rPr>
          <w:rFonts w:ascii="Times New Roman" w:hAnsi="Times New Roman" w:cs="Times New Roman"/>
          <w:sz w:val="28"/>
          <w:szCs w:val="28"/>
        </w:rPr>
        <w:t>Для начала всегда стоит написать обычное обращение в налоговую. Обычно инспекторы перезванивают либо присылают ответ с пояснениями, что нужно для пересчета и почему его не сделали.</w:t>
      </w:r>
    </w:p>
    <w:p w:rsidR="00671C54" w:rsidRDefault="00671C54" w:rsidP="00DC04A0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71C54" w:rsidRDefault="00671C54" w:rsidP="00671C54">
      <w:pPr>
        <w:pStyle w:val="a3"/>
        <w:spacing w:line="276" w:lineRule="auto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671C54">
        <w:rPr>
          <w:rFonts w:ascii="Times New Roman" w:hAnsi="Times New Roman" w:cs="Times New Roman"/>
          <w:i/>
          <w:sz w:val="28"/>
          <w:szCs w:val="28"/>
        </w:rPr>
        <w:t xml:space="preserve">Информацию предоставил </w:t>
      </w:r>
    </w:p>
    <w:p w:rsidR="00671C54" w:rsidRDefault="00671C54" w:rsidP="00671C54">
      <w:pPr>
        <w:pStyle w:val="a3"/>
        <w:spacing w:line="276" w:lineRule="auto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671C54">
        <w:rPr>
          <w:rFonts w:ascii="Times New Roman" w:hAnsi="Times New Roman" w:cs="Times New Roman"/>
          <w:i/>
          <w:sz w:val="28"/>
          <w:szCs w:val="28"/>
        </w:rPr>
        <w:t xml:space="preserve">член Адвокатской палаты </w:t>
      </w:r>
      <w:r>
        <w:rPr>
          <w:rFonts w:ascii="Times New Roman" w:hAnsi="Times New Roman" w:cs="Times New Roman"/>
          <w:i/>
          <w:sz w:val="28"/>
          <w:szCs w:val="28"/>
        </w:rPr>
        <w:t>НСО</w:t>
      </w:r>
      <w:r w:rsidRPr="00671C54"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:rsidR="00671C54" w:rsidRPr="00671C54" w:rsidRDefault="00671C54" w:rsidP="00671C54">
      <w:pPr>
        <w:pStyle w:val="a3"/>
        <w:spacing w:line="276" w:lineRule="auto"/>
        <w:jc w:val="right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Александр </w:t>
      </w:r>
      <w:proofErr w:type="spellStart"/>
      <w:r w:rsidRPr="00671C54">
        <w:rPr>
          <w:rFonts w:ascii="Times New Roman" w:hAnsi="Times New Roman" w:cs="Times New Roman"/>
          <w:i/>
          <w:sz w:val="28"/>
          <w:szCs w:val="28"/>
        </w:rPr>
        <w:t>Шмендель</w:t>
      </w:r>
      <w:proofErr w:type="spellEnd"/>
    </w:p>
    <w:sectPr w:rsidR="00671C54" w:rsidRPr="00671C5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284D"/>
    <w:rsid w:val="00126928"/>
    <w:rsid w:val="004C1E98"/>
    <w:rsid w:val="005409C7"/>
    <w:rsid w:val="00671C54"/>
    <w:rsid w:val="00693DF7"/>
    <w:rsid w:val="00794FF9"/>
    <w:rsid w:val="00876589"/>
    <w:rsid w:val="008C3589"/>
    <w:rsid w:val="00C7284D"/>
    <w:rsid w:val="00DC04A0"/>
    <w:rsid w:val="00DF12E3"/>
    <w:rsid w:val="00FA66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AA453D"/>
  <w15:docId w15:val="{A49F7FCB-FE47-4A55-919B-555CB246F8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C3589"/>
    <w:pPr>
      <w:spacing w:after="0" w:line="240" w:lineRule="auto"/>
    </w:pPr>
  </w:style>
  <w:style w:type="paragraph" w:customStyle="1" w:styleId="ConsPlusNormal">
    <w:name w:val="ConsPlusNormal"/>
    <w:rsid w:val="004C1E98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1067</Words>
  <Characters>6082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*</dc:creator>
  <cp:lastModifiedBy>Дроздова Елена Владимировна</cp:lastModifiedBy>
  <cp:revision>2</cp:revision>
  <dcterms:created xsi:type="dcterms:W3CDTF">2024-10-04T04:32:00Z</dcterms:created>
  <dcterms:modified xsi:type="dcterms:W3CDTF">2024-10-04T04:32:00Z</dcterms:modified>
</cp:coreProperties>
</file>