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32" w:rsidRPr="00E43D85" w:rsidRDefault="00A27D32" w:rsidP="00A0492B">
      <w:pPr>
        <w:shd w:val="clear" w:color="auto" w:fill="FFFFFF"/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E43D85">
        <w:rPr>
          <w:rFonts w:ascii="Verdana" w:hAnsi="Verdana"/>
          <w:b/>
        </w:rPr>
        <w:t>ПАМЯТКА ПОТРЕБИТЕЛЮ</w:t>
      </w:r>
    </w:p>
    <w:p w:rsidR="00A27D32" w:rsidRPr="00E43D85" w:rsidRDefault="00A27D32" w:rsidP="00B61D71">
      <w:pPr>
        <w:spacing w:after="0" w:line="240" w:lineRule="auto"/>
        <w:jc w:val="center"/>
        <w:rPr>
          <w:rFonts w:ascii="Verdana" w:hAnsi="Verdana"/>
          <w:b/>
          <w:color w:val="1D1D1D"/>
        </w:rPr>
      </w:pPr>
      <w:r w:rsidRPr="00E43D85">
        <w:rPr>
          <w:rFonts w:ascii="Verdana" w:hAnsi="Verdana"/>
          <w:b/>
        </w:rPr>
        <w:t xml:space="preserve">Защита прав потребителей </w:t>
      </w:r>
      <w:r w:rsidRPr="00E43D85">
        <w:rPr>
          <w:rFonts w:ascii="Verdana" w:hAnsi="Verdana"/>
          <w:b/>
          <w:color w:val="1D1D1D"/>
        </w:rPr>
        <w:t>финансовых услуг по договорам, заключаемых в электронном виде (дистанционно)</w:t>
      </w:r>
    </w:p>
    <w:p w:rsidR="00A27D32" w:rsidRDefault="004222F6" w:rsidP="00FB08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88900</wp:posOffset>
            </wp:positionV>
            <wp:extent cx="2228850" cy="1647825"/>
            <wp:effectExtent l="0" t="0" r="0" b="0"/>
            <wp:wrapTight wrapText="bothSides">
              <wp:wrapPolygon edited="0">
                <wp:start x="0" y="0"/>
                <wp:lineTo x="0" y="21475"/>
                <wp:lineTo x="21415" y="21475"/>
                <wp:lineTo x="2141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Внедрение цифровых технологий и интернета  значительным образом создает преимущества в  реализации прав потребителей, в том числе в сфере финансовых услуг. В настоящее время очень просто на сайте или через мобильное приложение в телефоне в несколько «кликов» оформить кредит, открыть вклад, обратиться в микрофинансовую организацию за получением займа, заключить договор страхования и др.</w:t>
      </w:r>
    </w:p>
    <w:p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EA34D0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Рассмотрим порядок заключения договоров финансовых услуг (на примере банковских продуктов и микрозаймов) дистанционным способом. </w:t>
      </w:r>
    </w:p>
    <w:p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E43D85">
        <w:rPr>
          <w:rFonts w:ascii="Verdana" w:hAnsi="Verdana"/>
          <w:sz w:val="20"/>
          <w:szCs w:val="20"/>
          <w:lang w:eastAsia="ru-RU"/>
        </w:rPr>
        <w:t>Как предусмотрено п. 1 ст. 7 Федерального закона от 21.12.2013 N 353-ФЗ "О потребительском кредите (займе)" (далее Закон "О потребительском кредите (займе)")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данным Федеральным законом.</w:t>
      </w:r>
      <w:r w:rsidRPr="00E43D85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A27D32" w:rsidRPr="00E43D85" w:rsidRDefault="00A27D32" w:rsidP="000418E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0418E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В соответствии с </w:t>
      </w:r>
      <w:hyperlink r:id="rId6" w:anchor="000187" w:history="1">
        <w:r w:rsidRPr="00E43D85">
          <w:rPr>
            <w:rStyle w:val="a6"/>
            <w:rFonts w:ascii="Verdana" w:hAnsi="Verdana"/>
            <w:color w:val="auto"/>
            <w:sz w:val="20"/>
            <w:szCs w:val="20"/>
            <w:u w:val="none"/>
            <w:bdr w:val="none" w:sz="0" w:space="0" w:color="auto" w:frame="1"/>
          </w:rPr>
          <w:t>п. 2 ст. 160</w:t>
        </w:r>
      </w:hyperlink>
      <w:r w:rsidRPr="00E43D85">
        <w:rPr>
          <w:rFonts w:ascii="Verdana" w:hAnsi="Verdana"/>
          <w:sz w:val="20"/>
          <w:szCs w:val="20"/>
        </w:rPr>
        <w:t> ГК РФ сделка должна быть подписана лицом ее совершающим. При заключении договора в электронной форме может быть использована простая электронная подпись в соответствии с Федеральным </w:t>
      </w:r>
      <w:hyperlink r:id="rId7" w:history="1">
        <w:r w:rsidRPr="00E43D85">
          <w:rPr>
            <w:rStyle w:val="a6"/>
            <w:rFonts w:ascii="Verdana" w:hAnsi="Verdana"/>
            <w:color w:val="auto"/>
            <w:sz w:val="20"/>
            <w:szCs w:val="20"/>
            <w:u w:val="none"/>
            <w:bdr w:val="none" w:sz="0" w:space="0" w:color="auto" w:frame="1"/>
          </w:rPr>
          <w:t>законом</w:t>
        </w:r>
      </w:hyperlink>
      <w:r w:rsidRPr="00E43D85">
        <w:rPr>
          <w:rFonts w:ascii="Verdana" w:hAnsi="Verdana"/>
          <w:sz w:val="20"/>
          <w:szCs w:val="20"/>
        </w:rPr>
        <w:t> от 06.04. 2011 N 63-ФЗ "Об электронной подписи" (далее - Закон об электронной подписи).</w:t>
      </w:r>
    </w:p>
    <w:p w:rsidR="00A27D32" w:rsidRPr="00E43D85" w:rsidRDefault="00A27D32" w:rsidP="00742578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A27D32" w:rsidRPr="00E43D85" w:rsidRDefault="00A27D32" w:rsidP="00742578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E43D85">
        <w:rPr>
          <w:rFonts w:ascii="Verdana" w:hAnsi="Verdana"/>
          <w:sz w:val="20"/>
          <w:szCs w:val="20"/>
          <w:shd w:val="clear" w:color="auto" w:fill="FFFFFF"/>
        </w:rPr>
        <w:t>Э</w:t>
      </w:r>
      <w:r w:rsidRPr="00E43D85">
        <w:rPr>
          <w:rStyle w:val="s10"/>
          <w:rFonts w:ascii="Verdana" w:hAnsi="Verdana"/>
          <w:b/>
          <w:bCs/>
          <w:sz w:val="20"/>
          <w:szCs w:val="20"/>
          <w:shd w:val="clear" w:color="auto" w:fill="FFFFFF"/>
        </w:rPr>
        <w:t>лектронная подпись</w:t>
      </w:r>
      <w:r w:rsidRPr="00E43D85">
        <w:rPr>
          <w:rFonts w:ascii="Verdana" w:hAnsi="Verdana"/>
          <w:sz w:val="20"/>
          <w:szCs w:val="20"/>
          <w:shd w:val="clear" w:color="auto" w:fill="FFFFFF"/>
        </w:rPr>
        <w:t> 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(пин код, смс и тд..).</w:t>
      </w:r>
    </w:p>
    <w:p w:rsidR="00A27D32" w:rsidRPr="00E43D85" w:rsidRDefault="00A27D32" w:rsidP="009A2869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При заключении договора в электронной форме потребителю необходимо достоверно установить, что документ исходит от исполнителя (кредитной организации, предложивший банковский продукт). </w:t>
      </w:r>
    </w:p>
    <w:p w:rsidR="00A27D32" w:rsidRPr="00E43D85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:rsidR="00A27D32" w:rsidRPr="00767073" w:rsidRDefault="00A27D32" w:rsidP="00F7028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i/>
          <w:sz w:val="24"/>
          <w:szCs w:val="24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Пунктом 14 статьи 7 Закона "О потребительском кредите (займе)" установлено, что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</w:t>
      </w:r>
      <w:r w:rsidRPr="00767073">
        <w:rPr>
          <w:rFonts w:ascii="Verdana" w:hAnsi="Verdana"/>
          <w:bCs/>
          <w:i/>
          <w:sz w:val="24"/>
          <w:szCs w:val="24"/>
          <w:lang w:eastAsia="ru-RU"/>
        </w:rPr>
        <w:t>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информационно-телекоммуникационных сетей, в том числе сети "Интернет</w:t>
      </w:r>
      <w:r w:rsidRPr="00767073">
        <w:rPr>
          <w:rFonts w:ascii="Verdana" w:hAnsi="Verdana"/>
          <w:i/>
          <w:sz w:val="24"/>
          <w:szCs w:val="24"/>
          <w:lang w:eastAsia="ru-RU"/>
        </w:rPr>
        <w:t>".</w:t>
      </w:r>
    </w:p>
    <w:p w:rsidR="00A27D32" w:rsidRPr="00E43D85" w:rsidRDefault="00A27D32" w:rsidP="0017335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b/>
          <w:i/>
          <w:sz w:val="20"/>
          <w:szCs w:val="20"/>
          <w:lang w:eastAsia="ru-RU"/>
        </w:rPr>
      </w:pPr>
    </w:p>
    <w:p w:rsidR="00A27D32" w:rsidRPr="00E43D85" w:rsidRDefault="00A27D32" w:rsidP="0017335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b/>
          <w:i/>
          <w:sz w:val="20"/>
          <w:szCs w:val="20"/>
          <w:lang w:eastAsia="ru-RU"/>
        </w:rPr>
        <w:t>ОБРАЩАЕМ ВНИМАНИЕ</w:t>
      </w:r>
      <w:r w:rsidRPr="00E43D85">
        <w:rPr>
          <w:rFonts w:ascii="Verdana" w:hAnsi="Verdana"/>
          <w:sz w:val="20"/>
          <w:szCs w:val="20"/>
          <w:lang w:eastAsia="ru-RU"/>
        </w:rPr>
        <w:t xml:space="preserve">  в момент оформления онлайн кредита/займа:</w:t>
      </w:r>
    </w:p>
    <w:p w:rsidR="00A27D32" w:rsidRPr="00E43D85" w:rsidRDefault="00A27D32" w:rsidP="00C66241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Заключать договоры с теми   кредитными организациями, которые внесены в государственный реестр Центробанка России (размещенный на сайте Центробанка России в разделе «Финансовые рынки»).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Проверить размещение на  сайте банка, микрофинансовой организации правил и условий предоставления кредитов/займа , изучить их в том числе  в отношении  годовой процентной ставки, условий возврата займа, оплате неустоек, штрафов  в случаях неисполнения обязательств 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Проанализировать дополнительные услуги, изложенные в заявлении о предоставлении кредита/займа (улучшение кредитной истории, смс-информирование, рейтинг финансового здоровья, страхование, юридические, консультационные и т.п.). 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lastRenderedPageBreak/>
        <w:t>Отказаться от ненужных дополнительных услуг, не связанных напрямую с оформлением договора займа;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Отказаться от совершения сделки, если вам не направили экземпляр договора (графика платежей) в личном кабинете в сети «Интернет»/на электронную почту. </w:t>
      </w:r>
    </w:p>
    <w:p w:rsidR="00A27D32" w:rsidRPr="00E43D85" w:rsidRDefault="00A27D32" w:rsidP="00C66241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НЕ подписывать документы, оформлять свое согласие на сделку «не читая» условий  договора.</w:t>
      </w: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b/>
          <w:sz w:val="20"/>
          <w:szCs w:val="20"/>
          <w:lang w:eastAsia="ru-RU"/>
        </w:rPr>
        <w:t>ПОМНИТЕ</w:t>
      </w:r>
      <w:r w:rsidRPr="00E43D85">
        <w:rPr>
          <w:rFonts w:ascii="Verdana" w:hAnsi="Verdana"/>
          <w:sz w:val="20"/>
          <w:szCs w:val="20"/>
          <w:lang w:eastAsia="ru-RU"/>
        </w:rPr>
        <w:t xml:space="preserve"> </w:t>
      </w: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Подписание потребителем договора означает его  согласие с предложенными условиями о предоставлении кредита (займа). Такой договор может быть признан недействительным, если он  заключен под влиянием заблуждения или обмана, угрозы, что устанавливается в рамках судебного разбирательства.</w:t>
      </w: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A27D32" w:rsidRPr="00E43D85" w:rsidRDefault="00A27D32" w:rsidP="00065F66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  <w:r w:rsidRPr="00E43D85">
        <w:rPr>
          <w:rFonts w:ascii="Verdana" w:hAnsi="Verdana"/>
          <w:b/>
          <w:sz w:val="20"/>
          <w:szCs w:val="20"/>
          <w:lang w:eastAsia="ru-RU"/>
        </w:rPr>
        <w:t>ВАЖНО ЗНАТЬ</w:t>
      </w:r>
    </w:p>
    <w:p w:rsidR="00A27D32" w:rsidRPr="00E43D85" w:rsidRDefault="00A27D32" w:rsidP="00FA527A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</w:rPr>
        <w:t xml:space="preserve">Федеральным законом от 04.06.2018 N 123-ФЗ учреждена должность финансового уполномоченного, который </w:t>
      </w:r>
      <w:r w:rsidRPr="00E43D85">
        <w:rPr>
          <w:rFonts w:ascii="Verdana" w:hAnsi="Verdana"/>
          <w:color w:val="000000"/>
          <w:sz w:val="20"/>
          <w:szCs w:val="20"/>
        </w:rPr>
        <w:t>рассматривает в досудебном порядке споры, возникшие между </w:t>
      </w:r>
      <w:hyperlink r:id="rId8" w:tgtFrame="_blank" w:history="1">
        <w:r w:rsidRPr="00E43D85">
          <w:rPr>
            <w:rFonts w:ascii="Verdana" w:hAnsi="Verdana"/>
            <w:sz w:val="20"/>
            <w:szCs w:val="20"/>
          </w:rPr>
          <w:t>потребителями финансовых услуг</w:t>
        </w:r>
      </w:hyperlink>
      <w:r w:rsidRPr="00E43D85">
        <w:rPr>
          <w:rFonts w:ascii="Verdana" w:hAnsi="Verdana"/>
          <w:sz w:val="20"/>
          <w:szCs w:val="20"/>
          <w:shd w:val="clear" w:color="auto" w:fill="F7F7F7"/>
        </w:rPr>
        <w:t> 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и </w:t>
      </w:r>
      <w:r w:rsidRPr="00E43D85">
        <w:rPr>
          <w:rFonts w:ascii="Verdana" w:hAnsi="Verdana"/>
          <w:color w:val="000000"/>
          <w:sz w:val="20"/>
          <w:szCs w:val="20"/>
        </w:rPr>
        <w:t>финансовыми организациями (взаимодействующими с финансовым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уполномоченным) в отношении требований потребителя имущественного характера в размере не более 500 тысяч рублей (за исключением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споров по ОСАГО, рассматриваемых финансовым уполномоченным независимо от размера (суммы) требований), если со дня, когда потребитель узнал или должен был узнать о нарушении своего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права, прошло не более трех лет.</w:t>
      </w:r>
    </w:p>
    <w:p w:rsidR="00A27D32" w:rsidRPr="00E43D85" w:rsidRDefault="00A27D32" w:rsidP="000456C7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</w:p>
    <w:p w:rsidR="00A27D32" w:rsidRPr="00767073" w:rsidRDefault="00A27D32" w:rsidP="000456C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  <w:lang w:eastAsia="ru-RU"/>
        </w:rPr>
      </w:pPr>
      <w:r w:rsidRPr="00767073">
        <w:rPr>
          <w:rFonts w:ascii="Verdana" w:hAnsi="Verdana"/>
          <w:b/>
          <w:i/>
          <w:sz w:val="24"/>
          <w:szCs w:val="24"/>
          <w:lang w:eastAsia="ru-RU"/>
        </w:rPr>
        <w:t>С порядком обращения к финансовому уполномоченному можно ознакомиться на сайте  </w:t>
      </w:r>
      <w:hyperlink r:id="rId9" w:history="1">
        <w:r w:rsidRPr="00767073">
          <w:rPr>
            <w:rFonts w:ascii="Verdana" w:hAnsi="Verdana"/>
            <w:b/>
            <w:i/>
            <w:sz w:val="24"/>
            <w:szCs w:val="24"/>
            <w:u w:val="single"/>
            <w:lang w:eastAsia="ru-RU"/>
          </w:rPr>
          <w:t>https://finombudsman.ru/</w:t>
        </w:r>
      </w:hyperlink>
      <w:r w:rsidRPr="00767073">
        <w:rPr>
          <w:rFonts w:ascii="Verdana" w:hAnsi="Verdana"/>
          <w:b/>
          <w:bCs/>
          <w:sz w:val="24"/>
          <w:szCs w:val="24"/>
          <w:u w:val="single"/>
          <w:lang w:eastAsia="ru-RU"/>
        </w:rPr>
        <w:t>.</w:t>
      </w:r>
    </w:p>
    <w:p w:rsidR="00A27D32" w:rsidRPr="00767073" w:rsidRDefault="00A27D32" w:rsidP="00AD0CB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A27D32" w:rsidRPr="00E43D85" w:rsidRDefault="00A27D32" w:rsidP="00AD0CB7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Для разрешения  спорной ситуации по договору кредита/займа потребителю необходимо:</w:t>
      </w:r>
    </w:p>
    <w:p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До обращения</w:t>
      </w:r>
      <w:r w:rsidRPr="00E43D85">
        <w:rPr>
          <w:rFonts w:ascii="Verdana" w:hAnsi="Verdana"/>
          <w:sz w:val="20"/>
          <w:szCs w:val="20"/>
        </w:rPr>
        <w:t xml:space="preserve">  к финансовому уполномоченному</w:t>
      </w:r>
      <w:r w:rsidRPr="00E43D85">
        <w:rPr>
          <w:rFonts w:ascii="Verdana" w:hAnsi="Verdana"/>
          <w:sz w:val="20"/>
          <w:szCs w:val="20"/>
          <w:lang w:eastAsia="ru-RU"/>
        </w:rPr>
        <w:t xml:space="preserve"> письменно обратиться в адрес банка/микрофинансовой организации</w:t>
      </w:r>
    </w:p>
    <w:p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При неурегулировании спора (неудовлетворении требований) - направить соответствующее обраще</w:t>
      </w:r>
      <w:r>
        <w:rPr>
          <w:rFonts w:ascii="Verdana" w:hAnsi="Verdana"/>
          <w:sz w:val="20"/>
          <w:szCs w:val="20"/>
          <w:lang w:eastAsia="ru-RU"/>
        </w:rPr>
        <w:t>ние финансовому уполномоченному</w:t>
      </w:r>
    </w:p>
    <w:p w:rsidR="00A27D32" w:rsidRPr="00E43D85" w:rsidRDefault="00A27D32" w:rsidP="007174B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При несогласии с вступившим в силу решением финансового уполномоченного -  обратиться в суд (в течение тридцати дней после дня вступления в силу указанного решения).</w:t>
      </w:r>
    </w:p>
    <w:p w:rsidR="00A27D32" w:rsidRPr="00E43D85" w:rsidRDefault="00A27D32" w:rsidP="00984F02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A27D32" w:rsidRPr="00E43D85" w:rsidRDefault="00A27D32" w:rsidP="00984F0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27D32" w:rsidRPr="00767073" w:rsidRDefault="00A27D32" w:rsidP="00984F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67073">
        <w:rPr>
          <w:rFonts w:ascii="Verdana" w:hAnsi="Verdana"/>
          <w:b/>
          <w:sz w:val="24"/>
          <w:szCs w:val="24"/>
        </w:rPr>
        <w:t>Как узнать, что на ваше имя мошенники взяли кредит (займ)?</w:t>
      </w:r>
    </w:p>
    <w:p w:rsidR="00A27D32" w:rsidRPr="00E43D85" w:rsidRDefault="00A27D32" w:rsidP="00C72C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Чтобы выяснить, не брали ли преступники кредит на ваше имя,     </w:t>
      </w:r>
    </w:p>
    <w:p w:rsidR="00A27D32" w:rsidRPr="00E43D85" w:rsidRDefault="00A27D32" w:rsidP="00C72C8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     НУЖНО ПРОВЕРИТЬ:</w:t>
      </w:r>
    </w:p>
    <w:p w:rsidR="00A27D32" w:rsidRPr="00E43D85" w:rsidRDefault="00A27D32" w:rsidP="00984F0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Кредитную историю;</w:t>
      </w:r>
    </w:p>
    <w:p w:rsidR="00A27D32" w:rsidRPr="00E43D85" w:rsidRDefault="00A27D32" w:rsidP="00984F0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Наличие исковых производств;</w:t>
      </w:r>
    </w:p>
    <w:p w:rsidR="00A27D32" w:rsidRPr="00E43D85" w:rsidRDefault="00A27D32" w:rsidP="00984F0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Наличие исполнительных производств.</w:t>
      </w:r>
    </w:p>
    <w:p w:rsidR="00A27D32" w:rsidRDefault="00A27D32" w:rsidP="00983D04">
      <w:pPr>
        <w:pStyle w:val="a8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983D04">
      <w:pPr>
        <w:pStyle w:val="a8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767073">
        <w:rPr>
          <w:rFonts w:ascii="Verdana" w:hAnsi="Verdana"/>
          <w:b/>
          <w:sz w:val="20"/>
          <w:szCs w:val="20"/>
        </w:rPr>
        <w:t>СОВЕРШИТЬ ДЕЙСТВИЯ</w:t>
      </w:r>
      <w:r w:rsidRPr="00E43D85">
        <w:rPr>
          <w:rFonts w:ascii="Verdana" w:hAnsi="Verdana"/>
          <w:sz w:val="20"/>
          <w:szCs w:val="20"/>
        </w:rPr>
        <w:t>:</w:t>
      </w:r>
    </w:p>
    <w:p w:rsidR="00A27D32" w:rsidRPr="00E43D85" w:rsidRDefault="00A27D32" w:rsidP="00983D04">
      <w:pPr>
        <w:pStyle w:val="a8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E43D8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Проверить кредитную историю можно через информационный ресурс «Госуслуги», направив запрос в Центральный каталог кредитных историй (ЦККИ). </w:t>
      </w:r>
    </w:p>
    <w:p w:rsidR="00A27D32" w:rsidRPr="00E43D85" w:rsidRDefault="00A27D32" w:rsidP="00E43D8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Ознакомиться  со списком бюро кредитных историй (БКИ), направленных из  ЦККИ заявителю, которые содержат сведения о нем, а также ссылки на сайты этих бюро. </w:t>
      </w:r>
    </w:p>
    <w:p w:rsidR="00A27D32" w:rsidRPr="00E43D85" w:rsidRDefault="00A27D32" w:rsidP="00E43D8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Перейти по указанным ссылкам, зарегистрироваться и получить информацию обо всех займах, выданных на ваше имя (дважды в год услуга предоставляется бесплатно). </w:t>
      </w:r>
    </w:p>
    <w:p w:rsidR="00A27D32" w:rsidRPr="00E43D85" w:rsidRDefault="00A27D32" w:rsidP="00983D04">
      <w:pPr>
        <w:pStyle w:val="a8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A27D32" w:rsidRPr="00E43D85" w:rsidRDefault="00A27D32" w:rsidP="00983D04">
      <w:pPr>
        <w:pStyle w:val="a8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Получить сведения из ЦККИ можно также в любом банке, МФЦ и любом бюро кредитных историй.</w:t>
      </w:r>
    </w:p>
    <w:p w:rsidR="00A27D32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A27D32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A27D32" w:rsidRPr="00767073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767073">
        <w:rPr>
          <w:rFonts w:ascii="Verdana" w:hAnsi="Verdana"/>
          <w:sz w:val="18"/>
          <w:szCs w:val="18"/>
        </w:rPr>
        <w:t>Управление Роспотребнадзора по Новосибирской области</w:t>
      </w:r>
    </w:p>
    <w:p w:rsidR="00A27D32" w:rsidRPr="00767073" w:rsidRDefault="00A27D32" w:rsidP="00FA527A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767073">
        <w:rPr>
          <w:rFonts w:ascii="Verdana" w:hAnsi="Verdana"/>
          <w:sz w:val="18"/>
          <w:szCs w:val="18"/>
        </w:rPr>
        <w:t>ФБУЗ «Центр гигиены и эпидемиологии в Новосибирской области»</w:t>
      </w:r>
    </w:p>
    <w:p w:rsidR="00A27D32" w:rsidRDefault="00A27D32" w:rsidP="00FA527A">
      <w:pPr>
        <w:shd w:val="clear" w:color="auto" w:fill="FFFFFF"/>
        <w:spacing w:after="0" w:line="240" w:lineRule="auto"/>
        <w:jc w:val="both"/>
        <w:rPr>
          <w:rFonts w:ascii="Verdana" w:hAnsi="Verdana"/>
          <w:b/>
          <w:sz w:val="18"/>
          <w:szCs w:val="18"/>
          <w:lang w:eastAsia="ru-RU"/>
        </w:rPr>
      </w:pPr>
    </w:p>
    <w:p w:rsidR="00A27D32" w:rsidRPr="00E43D85" w:rsidRDefault="00A27D32" w:rsidP="00FA527A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E43D85">
        <w:rPr>
          <w:rFonts w:ascii="Verdana" w:hAnsi="Verdana"/>
          <w:b/>
          <w:sz w:val="18"/>
          <w:szCs w:val="18"/>
          <w:lang w:eastAsia="ru-RU"/>
        </w:rPr>
        <w:t>Телефонный номер Единого консультационного центра Роспотребнадзора 8 800-555-49-43 (по России звонок бесплатный).</w:t>
      </w:r>
    </w:p>
    <w:p w:rsidR="00A27D32" w:rsidRPr="00E43D85" w:rsidRDefault="00A27D32" w:rsidP="00984F02">
      <w:pPr>
        <w:spacing w:after="0" w:line="240" w:lineRule="auto"/>
        <w:ind w:right="70" w:firstLine="284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sectPr w:rsidR="00A27D32" w:rsidRPr="00E43D85" w:rsidSect="00E43D85">
      <w:pgSz w:w="16838" w:h="11906" w:orient="landscape"/>
      <w:pgMar w:top="1134" w:right="907" w:bottom="1134" w:left="1134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2CFF"/>
    <w:multiLevelType w:val="multilevel"/>
    <w:tmpl w:val="FF4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920488"/>
    <w:multiLevelType w:val="multilevel"/>
    <w:tmpl w:val="256C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61079C"/>
    <w:multiLevelType w:val="hybridMultilevel"/>
    <w:tmpl w:val="424CB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3588A"/>
    <w:multiLevelType w:val="hybridMultilevel"/>
    <w:tmpl w:val="0144EC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FE"/>
    <w:rsid w:val="00011CEE"/>
    <w:rsid w:val="000418E9"/>
    <w:rsid w:val="000456C7"/>
    <w:rsid w:val="00065F66"/>
    <w:rsid w:val="00071EA8"/>
    <w:rsid w:val="0007758F"/>
    <w:rsid w:val="00083545"/>
    <w:rsid w:val="000C6D4C"/>
    <w:rsid w:val="000D38C7"/>
    <w:rsid w:val="000E438D"/>
    <w:rsid w:val="000E7D15"/>
    <w:rsid w:val="0012023E"/>
    <w:rsid w:val="00127FA4"/>
    <w:rsid w:val="00133DB3"/>
    <w:rsid w:val="00162428"/>
    <w:rsid w:val="00173357"/>
    <w:rsid w:val="001D64F7"/>
    <w:rsid w:val="001F5EA5"/>
    <w:rsid w:val="00230E45"/>
    <w:rsid w:val="00246D20"/>
    <w:rsid w:val="002A171C"/>
    <w:rsid w:val="002C2B76"/>
    <w:rsid w:val="002E27FE"/>
    <w:rsid w:val="002F0BE4"/>
    <w:rsid w:val="0033472F"/>
    <w:rsid w:val="00397D94"/>
    <w:rsid w:val="003A79E6"/>
    <w:rsid w:val="003B41B5"/>
    <w:rsid w:val="003B7CA1"/>
    <w:rsid w:val="003F3538"/>
    <w:rsid w:val="003F669A"/>
    <w:rsid w:val="004222F6"/>
    <w:rsid w:val="004E0673"/>
    <w:rsid w:val="004F00B5"/>
    <w:rsid w:val="004F074D"/>
    <w:rsid w:val="004F0E30"/>
    <w:rsid w:val="00507FF6"/>
    <w:rsid w:val="0053406B"/>
    <w:rsid w:val="00534C7F"/>
    <w:rsid w:val="00535E9A"/>
    <w:rsid w:val="00553C9A"/>
    <w:rsid w:val="00571501"/>
    <w:rsid w:val="00571765"/>
    <w:rsid w:val="005A1137"/>
    <w:rsid w:val="005B61EB"/>
    <w:rsid w:val="005C435B"/>
    <w:rsid w:val="005D0D8E"/>
    <w:rsid w:val="00603B34"/>
    <w:rsid w:val="00670A2F"/>
    <w:rsid w:val="00674ADF"/>
    <w:rsid w:val="0069097B"/>
    <w:rsid w:val="00690E83"/>
    <w:rsid w:val="0069258D"/>
    <w:rsid w:val="00695E57"/>
    <w:rsid w:val="006C5B0E"/>
    <w:rsid w:val="006D667B"/>
    <w:rsid w:val="006F4764"/>
    <w:rsid w:val="0071582F"/>
    <w:rsid w:val="007174BC"/>
    <w:rsid w:val="007233CE"/>
    <w:rsid w:val="00742578"/>
    <w:rsid w:val="007463A7"/>
    <w:rsid w:val="007519E2"/>
    <w:rsid w:val="00754BD4"/>
    <w:rsid w:val="00767073"/>
    <w:rsid w:val="00787608"/>
    <w:rsid w:val="007E5FDC"/>
    <w:rsid w:val="008253FC"/>
    <w:rsid w:val="00846E6F"/>
    <w:rsid w:val="00860268"/>
    <w:rsid w:val="00871E81"/>
    <w:rsid w:val="008926AE"/>
    <w:rsid w:val="008A6749"/>
    <w:rsid w:val="008B50A0"/>
    <w:rsid w:val="008B77DB"/>
    <w:rsid w:val="008C380F"/>
    <w:rsid w:val="0090342B"/>
    <w:rsid w:val="0093277D"/>
    <w:rsid w:val="00982402"/>
    <w:rsid w:val="00983D04"/>
    <w:rsid w:val="00984F02"/>
    <w:rsid w:val="009A2869"/>
    <w:rsid w:val="009C0365"/>
    <w:rsid w:val="009D13E3"/>
    <w:rsid w:val="009E6CF2"/>
    <w:rsid w:val="009E7CF2"/>
    <w:rsid w:val="00A00673"/>
    <w:rsid w:val="00A0492B"/>
    <w:rsid w:val="00A23C9E"/>
    <w:rsid w:val="00A27D32"/>
    <w:rsid w:val="00A3549D"/>
    <w:rsid w:val="00A54263"/>
    <w:rsid w:val="00A76F30"/>
    <w:rsid w:val="00AB3867"/>
    <w:rsid w:val="00AC6653"/>
    <w:rsid w:val="00AC7842"/>
    <w:rsid w:val="00AD0CB7"/>
    <w:rsid w:val="00AD1715"/>
    <w:rsid w:val="00AD1BB6"/>
    <w:rsid w:val="00AE6518"/>
    <w:rsid w:val="00B105CB"/>
    <w:rsid w:val="00B20047"/>
    <w:rsid w:val="00B44B0E"/>
    <w:rsid w:val="00B61D71"/>
    <w:rsid w:val="00B62B8A"/>
    <w:rsid w:val="00C07554"/>
    <w:rsid w:val="00C21622"/>
    <w:rsid w:val="00C47BD4"/>
    <w:rsid w:val="00C66241"/>
    <w:rsid w:val="00C72C81"/>
    <w:rsid w:val="00C97EE4"/>
    <w:rsid w:val="00CD6AD8"/>
    <w:rsid w:val="00CF6AE0"/>
    <w:rsid w:val="00D101BB"/>
    <w:rsid w:val="00D13A08"/>
    <w:rsid w:val="00D156B3"/>
    <w:rsid w:val="00D17C43"/>
    <w:rsid w:val="00D649FE"/>
    <w:rsid w:val="00D64C0E"/>
    <w:rsid w:val="00D81FA0"/>
    <w:rsid w:val="00DC23C0"/>
    <w:rsid w:val="00DC6B3F"/>
    <w:rsid w:val="00DF1FE8"/>
    <w:rsid w:val="00E1420E"/>
    <w:rsid w:val="00E37DB6"/>
    <w:rsid w:val="00E43D85"/>
    <w:rsid w:val="00E67947"/>
    <w:rsid w:val="00E860E0"/>
    <w:rsid w:val="00E965FF"/>
    <w:rsid w:val="00EA34D0"/>
    <w:rsid w:val="00ED4520"/>
    <w:rsid w:val="00EF19DB"/>
    <w:rsid w:val="00F108EC"/>
    <w:rsid w:val="00F21731"/>
    <w:rsid w:val="00F446D2"/>
    <w:rsid w:val="00F63E8E"/>
    <w:rsid w:val="00F70282"/>
    <w:rsid w:val="00FA527A"/>
    <w:rsid w:val="00FA7433"/>
    <w:rsid w:val="00FB0895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C96F9D-88A2-4FC8-A787-A8176F0A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F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582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582F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uiPriority w:val="99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1F5EA5"/>
    <w:rPr>
      <w:rFonts w:cs="Times New Roman"/>
      <w:color w:val="0000FF"/>
      <w:u w:val="single"/>
    </w:rPr>
  </w:style>
  <w:style w:type="character" w:customStyle="1" w:styleId="s10">
    <w:name w:val="s_10"/>
    <w:basedOn w:val="a0"/>
    <w:uiPriority w:val="99"/>
    <w:rsid w:val="000418E9"/>
    <w:rPr>
      <w:rFonts w:cs="Times New Roman"/>
    </w:rPr>
  </w:style>
  <w:style w:type="character" w:styleId="a7">
    <w:name w:val="Emphasis"/>
    <w:basedOn w:val="a0"/>
    <w:uiPriority w:val="99"/>
    <w:qFormat/>
    <w:rsid w:val="00F63E8E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C72C81"/>
    <w:pPr>
      <w:ind w:left="720"/>
      <w:contextualSpacing/>
    </w:pPr>
  </w:style>
  <w:style w:type="paragraph" w:customStyle="1" w:styleId="ConsPlusNormal">
    <w:name w:val="ConsPlusNormal"/>
    <w:uiPriority w:val="99"/>
    <w:rsid w:val="000456C7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?kb=potrebitel-finansovyh-uslug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jelektronnoj-podpi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GK-RF-chast-1/razdel-i/podrazdel-4/glava-9/ss-1/statja-16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ombudsm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ФБУЗ «Центр гигиены и эпидемиологии в Новосибирской области»</vt:lpstr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Малеева Яна Алексеевна</cp:lastModifiedBy>
  <cp:revision>2</cp:revision>
  <cp:lastPrinted>2022-03-09T06:41:00Z</cp:lastPrinted>
  <dcterms:created xsi:type="dcterms:W3CDTF">2022-09-28T08:28:00Z</dcterms:created>
  <dcterms:modified xsi:type="dcterms:W3CDTF">2022-09-28T08:28:00Z</dcterms:modified>
</cp:coreProperties>
</file>