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"Основы законодательства Российской Федерации о культуре"</w:t>
              <w:br/>
              <w:t xml:space="preserve">(утв. ВС РФ 09.10.1992 N 3612-1)</w:t>
              <w:br/>
              <w:t xml:space="preserve">(ред. от 25.12.2023)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9 октября 1992 года</w:t>
            </w:r>
          </w:p>
        </w:tc>
        <w:tc>
          <w:tcPr>
            <w:tcW w:w="5103" w:type="dxa"/>
            <w:tcBorders>
              <w:top w:val="nil"/>
              <w:left w:val="nil"/>
              <w:bottom w:val="nil"/>
              <w:right w:val="nil"/>
            </w:tcBorders>
          </w:tcPr>
          <w:p>
            <w:pPr>
              <w:pStyle w:val="0"/>
              <w:jc w:val="right"/>
            </w:pPr>
            <w:r>
              <w:rPr>
                <w:sz w:val="20"/>
              </w:rPr>
              <w:t xml:space="preserve">N 3612-1</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ОСНОВЫ ЗАКОНОДАТЕЛЬСТВА РОССИЙСКОЙ ФЕДЕРАЦИИ</w:t>
      </w:r>
    </w:p>
    <w:p>
      <w:pPr>
        <w:pStyle w:val="2"/>
        <w:jc w:val="center"/>
      </w:pPr>
      <w:r>
        <w:rPr>
          <w:sz w:val="20"/>
        </w:rPr>
        <w:t xml:space="preserve">О КУЛЬТУРЕ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23.06.1999 </w:t>
            </w:r>
            <w:hyperlink w:history="0" r:id="rId7" w:tooltip="Федеральный закон от 23.06.1999 N 115-ФЗ (ред. от 22.08.2004) &quot;О внесении изменения и дополнений в Закон Российской Федерации &quot;Основы законодательства Российской Федерации о культуре&quot; {КонсультантПлюс}">
              <w:r>
                <w:rPr>
                  <w:sz w:val="20"/>
                  <w:color w:val="0000ff"/>
                </w:rPr>
                <w:t xml:space="preserve">N 115-ФЗ</w:t>
              </w:r>
            </w:hyperlink>
            <w:r>
              <w:rPr>
                <w:sz w:val="20"/>
                <w:color w:val="392c69"/>
              </w:rPr>
              <w:t xml:space="preserve">,</w:t>
            </w:r>
          </w:p>
          <w:p>
            <w:pPr>
              <w:pStyle w:val="0"/>
              <w:jc w:val="center"/>
            </w:pPr>
            <w:r>
              <w:rPr>
                <w:sz w:val="20"/>
                <w:color w:val="392c69"/>
              </w:rPr>
              <w:t xml:space="preserve">от 22.08.2004 </w:t>
            </w:r>
            <w:hyperlink w:history="0" r:id="rId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от 31.12.2005 </w:t>
            </w:r>
            <w:hyperlink w:history="0" r:id="rId9"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sz w:val="20"/>
                  <w:color w:val="0000ff"/>
                </w:rPr>
                <w:t xml:space="preserve">N 199-ФЗ</w:t>
              </w:r>
            </w:hyperlink>
            <w:r>
              <w:rPr>
                <w:sz w:val="20"/>
                <w:color w:val="392c69"/>
              </w:rPr>
              <w:t xml:space="preserve">, от 03.11.2006 </w:t>
            </w:r>
            <w:hyperlink w:history="0" r:id="rId10"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N 175-ФЗ</w:t>
              </w:r>
            </w:hyperlink>
            <w:r>
              <w:rPr>
                <w:sz w:val="20"/>
                <w:color w:val="392c69"/>
              </w:rPr>
              <w:t xml:space="preserve">,</w:t>
            </w:r>
          </w:p>
          <w:p>
            <w:pPr>
              <w:pStyle w:val="0"/>
              <w:jc w:val="center"/>
            </w:pPr>
            <w:r>
              <w:rPr>
                <w:sz w:val="20"/>
                <w:color w:val="392c69"/>
              </w:rPr>
              <w:t xml:space="preserve">от 29.12.2006 </w:t>
            </w:r>
            <w:hyperlink w:history="0" r:id="rId11"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 от 23.07.2008 </w:t>
            </w:r>
            <w:hyperlink w:history="0" r:id="rId12" w:tooltip="Федеральный закон от 23.07.2008 N 160-ФЗ (ред. от 05.04.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10.2016) ------------ Недействующая редакция {КонсультантПлюс}">
              <w:r>
                <w:rPr>
                  <w:sz w:val="20"/>
                  <w:color w:val="0000ff"/>
                </w:rPr>
                <w:t xml:space="preserve">N 160-ФЗ</w:t>
              </w:r>
            </w:hyperlink>
            <w:r>
              <w:rPr>
                <w:sz w:val="20"/>
                <w:color w:val="392c69"/>
              </w:rPr>
              <w:t xml:space="preserve">, от 21.12.2009 </w:t>
            </w:r>
            <w:hyperlink w:history="0" r:id="rId13" w:tooltip="Федеральный закон от 21.12.2009 N 335-ФЗ &quot;О внесении изменений в статью 7 Закона Российской Федерации &quot;Основы законодательства Российской Федерации о культуре&quot; {КонсультантПлюс}">
              <w:r>
                <w:rPr>
                  <w:sz w:val="20"/>
                  <w:color w:val="0000ff"/>
                </w:rPr>
                <w:t xml:space="preserve">N 335-ФЗ</w:t>
              </w:r>
            </w:hyperlink>
            <w:r>
              <w:rPr>
                <w:sz w:val="20"/>
                <w:color w:val="392c69"/>
              </w:rPr>
              <w:t xml:space="preserve">,</w:t>
            </w:r>
          </w:p>
          <w:p>
            <w:pPr>
              <w:pStyle w:val="0"/>
              <w:jc w:val="center"/>
            </w:pPr>
            <w:r>
              <w:rPr>
                <w:sz w:val="20"/>
                <w:color w:val="392c69"/>
              </w:rPr>
              <w:t xml:space="preserve">от 08.05.2010 </w:t>
            </w:r>
            <w:hyperlink w:history="0" r:id="rId14"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 от 22.04.2013 </w:t>
            </w:r>
            <w:hyperlink w:history="0" r:id="rId15" w:tooltip="Федеральный закон от 22.04.2013 N 63-ФЗ &quot;О внесении изменений в Закон Российской Федерации &quot;Основы законодательства Российской Федерации о культуре&quot; и статьи 9 и 12.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N 63-ФЗ</w:t>
              </w:r>
            </w:hyperlink>
            <w:r>
              <w:rPr>
                <w:sz w:val="20"/>
                <w:color w:val="392c69"/>
              </w:rPr>
              <w:t xml:space="preserve">, от 02.07.2013 </w:t>
            </w:r>
            <w:hyperlink w:history="0" r:id="rId1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30.09.2013 </w:t>
            </w:r>
            <w:hyperlink w:history="0" r:id="rId17" w:tooltip="Федеральный закон от 30.09.2013 N 265-ФЗ &quot;О внесении изменения в статью 39 Закона Российской Федерации &quot;Основы законодательства Российской Федерации о культуре&quot; {КонсультантПлюс}">
              <w:r>
                <w:rPr>
                  <w:sz w:val="20"/>
                  <w:color w:val="0000ff"/>
                </w:rPr>
                <w:t xml:space="preserve">N 265-ФЗ</w:t>
              </w:r>
            </w:hyperlink>
            <w:r>
              <w:rPr>
                <w:sz w:val="20"/>
                <w:color w:val="392c69"/>
              </w:rPr>
              <w:t xml:space="preserve">, от 05.05.2014 </w:t>
            </w:r>
            <w:hyperlink w:history="0" r:id="rId18" w:tooltip="Федеральный закон от 05.05.2014 N 102-ФЗ &quot;О внесении изменения в статью 12 Закона Российской Федерации &quot;Основы законодательства Российской Федерации о культуре&quot; {КонсультантПлюс}">
              <w:r>
                <w:rPr>
                  <w:sz w:val="20"/>
                  <w:color w:val="0000ff"/>
                </w:rPr>
                <w:t xml:space="preserve">N 102-ФЗ</w:t>
              </w:r>
            </w:hyperlink>
            <w:r>
              <w:rPr>
                <w:sz w:val="20"/>
                <w:color w:val="392c69"/>
              </w:rPr>
              <w:t xml:space="preserve">, от 21.07.2014 </w:t>
            </w:r>
            <w:hyperlink w:history="0" r:id="rId1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01.12.2014 </w:t>
            </w:r>
            <w:hyperlink w:history="0" r:id="rId2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28.11.2015 </w:t>
            </w:r>
            <w:hyperlink w:history="0" r:id="rId2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26.07.2017 </w:t>
            </w:r>
            <w:hyperlink w:history="0" r:id="rId23" w:tooltip="Федеральный закон от 26.07.2017 N 205-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защите конкуренции&quot; {КонсультантПлюс}">
              <w:r>
                <w:rPr>
                  <w:sz w:val="20"/>
                  <w:color w:val="0000ff"/>
                </w:rPr>
                <w:t xml:space="preserve">N 205-ФЗ</w:t>
              </w:r>
            </w:hyperlink>
            <w:r>
              <w:rPr>
                <w:sz w:val="20"/>
                <w:color w:val="392c69"/>
              </w:rPr>
              <w:t xml:space="preserve">, от 29.07.2017 </w:t>
            </w:r>
            <w:hyperlink w:history="0" r:id="rId24" w:tooltip="Федеральный закон от 29.07.2017 N 234-ФЗ &quot;О внесении изменений в статью 39 Закона Российской Федерации &quot;Основы законодательства Российской Федерации о культуре&quot; и статью 4 Федерального закона &quot;О народных художественных промыслах&quot; {КонсультантПлюс}">
              <w:r>
                <w:rPr>
                  <w:sz w:val="20"/>
                  <w:color w:val="0000ff"/>
                </w:rPr>
                <w:t xml:space="preserve">N 234-ФЗ</w:t>
              </w:r>
            </w:hyperlink>
            <w:r>
              <w:rPr>
                <w:sz w:val="20"/>
                <w:color w:val="392c69"/>
              </w:rPr>
              <w:t xml:space="preserve">, от 05.12.2017 </w:t>
            </w:r>
            <w:hyperlink w:history="0" r:id="rId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18.07.2019 </w:t>
            </w:r>
            <w:hyperlink w:history="0" r:id="rId26" w:tooltip="Федеральный закон от 18.07.2019 N 193-ФЗ &quot;О внесении изменений в Закон Российской Федерации &quot;Основы законодательства Российской Федерации о культуре&quot; {КонсультантПлюс}">
              <w:r>
                <w:rPr>
                  <w:sz w:val="20"/>
                  <w:color w:val="0000ff"/>
                </w:rPr>
                <w:t xml:space="preserve">N 193-ФЗ</w:t>
              </w:r>
            </w:hyperlink>
            <w:r>
              <w:rPr>
                <w:sz w:val="20"/>
                <w:color w:val="392c69"/>
              </w:rPr>
              <w:t xml:space="preserve">, от 01.04.2020 </w:t>
            </w:r>
            <w:hyperlink w:history="0" r:id="rId2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color w:val="392c69"/>
              </w:rPr>
              <w:t xml:space="preserve">, от 30.04.2021 </w:t>
            </w:r>
            <w:hyperlink w:history="0" r:id="rId2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color w:val="392c69"/>
              </w:rPr>
              <w:t xml:space="preserve">,</w:t>
            </w:r>
          </w:p>
          <w:p>
            <w:pPr>
              <w:pStyle w:val="0"/>
              <w:jc w:val="center"/>
            </w:pPr>
            <w:r>
              <w:rPr>
                <w:sz w:val="20"/>
                <w:color w:val="392c69"/>
              </w:rPr>
              <w:t xml:space="preserve">от 28.12.2022 </w:t>
            </w:r>
            <w:hyperlink w:history="0" r:id="rId2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14.04.2023 </w:t>
            </w:r>
            <w:hyperlink w:history="0" r:id="rId30"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N 129-ФЗ</w:t>
              </w:r>
            </w:hyperlink>
            <w:r>
              <w:rPr>
                <w:sz w:val="20"/>
                <w:color w:val="392c69"/>
              </w:rPr>
              <w:t xml:space="preserve">, от 29.05.2023 </w:t>
            </w:r>
            <w:hyperlink w:history="0" r:id="rId31" w:tooltip="Федеральный закон от 29.05.2023 N 199-ФЗ &quot;О внесении изменений в статью 40.1 Закона Российской Федерации &quot;Основы законодательства Российской Федерации о культуре&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24.06.2023 </w:t>
            </w:r>
            <w:hyperlink w:history="0" r:id="rId32" w:tooltip="Федеральный закон от 24.06.2023 N 282-ФЗ &quot;О внесении изменений в статью 41 Закона Российской Федерации &quot;Основы законодательства Российской Федерации о культуре&quot; {КонсультантПлюс}">
              <w:r>
                <w:rPr>
                  <w:sz w:val="20"/>
                  <w:color w:val="0000ff"/>
                </w:rPr>
                <w:t xml:space="preserve">N 282-ФЗ</w:t>
              </w:r>
            </w:hyperlink>
            <w:r>
              <w:rPr>
                <w:sz w:val="20"/>
                <w:color w:val="392c69"/>
              </w:rPr>
              <w:t xml:space="preserve">, от 10.07.2023 </w:t>
            </w:r>
            <w:hyperlink w:history="0" r:id="rId33"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N 287-ФЗ</w:t>
              </w:r>
            </w:hyperlink>
            <w:r>
              <w:rPr>
                <w:sz w:val="20"/>
                <w:color w:val="392c69"/>
              </w:rPr>
              <w:t xml:space="preserve">, от 25.12.2023 </w:t>
            </w:r>
            <w:hyperlink w:history="0" r:id="rId34"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w:t>
            </w:r>
          </w:p>
          <w:p>
            <w:pPr>
              <w:pStyle w:val="0"/>
              <w:jc w:val="center"/>
            </w:pPr>
            <w:r>
              <w:rPr>
                <w:sz w:val="20"/>
                <w:color w:val="392c69"/>
              </w:rPr>
              <w:t xml:space="preserve">с изм., внесенными Федеральными законами от 27.12.2000 </w:t>
            </w:r>
            <w:hyperlink w:history="0" r:id="rId35" w:tooltip="Федеральный закон от 27.12.2000 N 150-ФЗ (ред. от 25.07.2002, с изм. от 23.12.2003) &quot;О федеральном бюджете на 2001 год&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30.12.2001 </w:t>
            </w:r>
            <w:hyperlink w:history="0" r:id="rId36" w:tooltip="Федеральный закон от 30.12.2001 N 194-ФЗ (ред. от 10.11.2004, с изм. от 23.12.2004) &quot;О федеральном бюджете на 2002 год&quot; {КонсультантПлюс}">
              <w:r>
                <w:rPr>
                  <w:sz w:val="20"/>
                  <w:color w:val="0000ff"/>
                </w:rPr>
                <w:t xml:space="preserve">N 194-ФЗ</w:t>
              </w:r>
            </w:hyperlink>
            <w:r>
              <w:rPr>
                <w:sz w:val="20"/>
                <w:color w:val="392c69"/>
              </w:rPr>
              <w:t xml:space="preserve">, от 24.12.2002 </w:t>
            </w:r>
            <w:hyperlink w:history="0" r:id="rId37" w:tooltip="Федеральный закон от 24.12.2002 N 176-ФЗ (ред. от 10.11.2004, с изм. от 14.07.2005) &quot;О федеральном бюджете на 2003 год&quot; {КонсультантПлюс}">
              <w:r>
                <w:rPr>
                  <w:sz w:val="20"/>
                  <w:color w:val="0000ff"/>
                </w:rPr>
                <w:t xml:space="preserve">N 176-ФЗ</w:t>
              </w:r>
            </w:hyperlink>
            <w:r>
              <w:rPr>
                <w:sz w:val="20"/>
                <w:color w:val="392c69"/>
              </w:rPr>
              <w:t xml:space="preserve">, от 23.12.2003 </w:t>
            </w:r>
            <w:hyperlink w:history="0" r:id="rId38" w:tooltip="Федеральный закон от 23.12.2003 N 186-ФЗ (ред. от 10.11.2004) &quot;О федеральном бюджете на 2004 год&quot; (с изм. и доп., вступающими в силу с 01.01.2005) {КонсультантПлюс}">
              <w:r>
                <w:rPr>
                  <w:sz w:val="20"/>
                  <w:color w:val="0000ff"/>
                </w:rPr>
                <w:t xml:space="preserve">N 186-ФЗ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Руководствуясь </w:t>
      </w:r>
      <w:hyperlink w:history="0" r:id="rId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(Основным Законом) Российской Федерации, Федеративным договором, нормами международного права,</w:t>
      </w:r>
    </w:p>
    <w:p>
      <w:pPr>
        <w:pStyle w:val="0"/>
        <w:spacing w:before="200" w:line-rule="auto"/>
        <w:ind w:firstLine="540"/>
        <w:jc w:val="both"/>
      </w:pPr>
      <w:r>
        <w:rPr>
          <w:sz w:val="20"/>
        </w:rPr>
        <w:t xml:space="preserve">признавая основополагающую роль культуры в развитии и самореализации личности, гуманизации общества и сохранении национальной самобытности народов, утверждении их достоинства,</w:t>
      </w:r>
    </w:p>
    <w:p>
      <w:pPr>
        <w:pStyle w:val="0"/>
        <w:spacing w:before="200" w:line-rule="auto"/>
        <w:ind w:firstLine="540"/>
        <w:jc w:val="both"/>
      </w:pPr>
      <w:r>
        <w:rPr>
          <w:sz w:val="20"/>
        </w:rPr>
        <w:t xml:space="preserve">отмечая неразрывную связь создания и сохранения культурных ценностей, приобщения к ним всех граждан с социально-экономическим прогрессом, развитием демократии, укреплением целостности и суверенитета Российской Федерации,</w:t>
      </w:r>
    </w:p>
    <w:p>
      <w:pPr>
        <w:pStyle w:val="0"/>
        <w:spacing w:before="200" w:line-rule="auto"/>
        <w:ind w:firstLine="540"/>
        <w:jc w:val="both"/>
      </w:pPr>
      <w:r>
        <w:rPr>
          <w:sz w:val="20"/>
        </w:rPr>
        <w:t xml:space="preserve">выражая стремление к межнациональному культурному сотрудничеству и интеграции отечественной культуры в мировую культуру,</w:t>
      </w:r>
    </w:p>
    <w:p>
      <w:pPr>
        <w:pStyle w:val="0"/>
        <w:spacing w:before="200" w:line-rule="auto"/>
        <w:ind w:firstLine="540"/>
        <w:jc w:val="both"/>
      </w:pPr>
      <w:r>
        <w:rPr>
          <w:sz w:val="20"/>
        </w:rPr>
        <w:t xml:space="preserve">Верховный Совет Российской Федерации принимает настоящие Основы законодательства о культуре (далее - Основы) в качестве правовой базы сохранения и развития культуры в России.</w:t>
      </w:r>
    </w:p>
    <w:p>
      <w:pPr>
        <w:pStyle w:val="0"/>
        <w:jc w:val="both"/>
      </w:pPr>
      <w:r>
        <w:rPr>
          <w:sz w:val="20"/>
        </w:rPr>
      </w:r>
    </w:p>
    <w:p>
      <w:pPr>
        <w:pStyle w:val="2"/>
        <w:outlineLvl w:val="0"/>
        <w:jc w:val="center"/>
      </w:pPr>
      <w:r>
        <w:rPr>
          <w:sz w:val="20"/>
        </w:rPr>
        <w:t xml:space="preserve">Раздел I. ОБЩИЕ ПОЛОЖЕНИЯ</w:t>
      </w:r>
    </w:p>
    <w:p>
      <w:pPr>
        <w:pStyle w:val="0"/>
        <w:jc w:val="both"/>
      </w:pPr>
      <w:r>
        <w:rPr>
          <w:sz w:val="20"/>
        </w:rPr>
      </w:r>
    </w:p>
    <w:p>
      <w:pPr>
        <w:pStyle w:val="2"/>
        <w:outlineLvl w:val="1"/>
        <w:ind w:firstLine="540"/>
        <w:jc w:val="both"/>
      </w:pPr>
      <w:r>
        <w:rPr>
          <w:sz w:val="20"/>
        </w:rPr>
        <w:t xml:space="preserve">Статья 1. Задачи законодательства Российской Федерации о культуре</w:t>
      </w:r>
    </w:p>
    <w:p>
      <w:pPr>
        <w:pStyle w:val="0"/>
        <w:jc w:val="both"/>
      </w:pPr>
      <w:r>
        <w:rPr>
          <w:sz w:val="20"/>
        </w:rPr>
      </w:r>
    </w:p>
    <w:p>
      <w:pPr>
        <w:pStyle w:val="0"/>
        <w:ind w:firstLine="540"/>
        <w:jc w:val="both"/>
      </w:pPr>
      <w:r>
        <w:rPr>
          <w:sz w:val="20"/>
        </w:rPr>
        <w:t xml:space="preserve">Задачами законодательства Российской Федерации о культуре являются:</w:t>
      </w:r>
    </w:p>
    <w:p>
      <w:pPr>
        <w:pStyle w:val="0"/>
        <w:spacing w:before="200" w:line-rule="auto"/>
        <w:ind w:firstLine="540"/>
        <w:jc w:val="both"/>
      </w:pPr>
      <w:r>
        <w:rPr>
          <w:sz w:val="20"/>
        </w:rPr>
        <w:t xml:space="preserve">обеспечение и защита конституционного права граждан Российской Федерации на культурную деятельность;</w:t>
      </w:r>
    </w:p>
    <w:p>
      <w:pPr>
        <w:pStyle w:val="0"/>
        <w:spacing w:before="200" w:line-rule="auto"/>
        <w:ind w:firstLine="540"/>
        <w:jc w:val="both"/>
      </w:pPr>
      <w:r>
        <w:rPr>
          <w:sz w:val="20"/>
        </w:rPr>
        <w:t xml:space="preserve">создание правовых гарантий для свободной культурной деятельности объединений граждан, народов и иных этнических общностей Российской Федерации;</w:t>
      </w:r>
    </w:p>
    <w:p>
      <w:pPr>
        <w:pStyle w:val="0"/>
        <w:spacing w:before="200" w:line-rule="auto"/>
        <w:ind w:firstLine="540"/>
        <w:jc w:val="both"/>
      </w:pPr>
      <w:r>
        <w:rPr>
          <w:sz w:val="20"/>
        </w:rPr>
        <w:t xml:space="preserve">определение принципов и правовых норм отношений субъектов культурной деятельности;</w:t>
      </w:r>
    </w:p>
    <w:p>
      <w:pPr>
        <w:pStyle w:val="0"/>
        <w:spacing w:before="200" w:line-rule="auto"/>
        <w:ind w:firstLine="540"/>
        <w:jc w:val="both"/>
      </w:pPr>
      <w:r>
        <w:rPr>
          <w:sz w:val="20"/>
        </w:rPr>
        <w:t xml:space="preserve">определение принципов государственной культурной политики, правовых норм государственной поддержки культуры и гарантий невмешательства государства в творческие процессы.</w:t>
      </w:r>
    </w:p>
    <w:p>
      <w:pPr>
        <w:pStyle w:val="0"/>
        <w:jc w:val="both"/>
      </w:pPr>
      <w:r>
        <w:rPr>
          <w:sz w:val="20"/>
        </w:rPr>
      </w:r>
    </w:p>
    <w:p>
      <w:pPr>
        <w:pStyle w:val="2"/>
        <w:outlineLvl w:val="1"/>
        <w:ind w:firstLine="540"/>
        <w:jc w:val="both"/>
      </w:pPr>
      <w:r>
        <w:rPr>
          <w:sz w:val="20"/>
        </w:rPr>
        <w:t xml:space="preserve">Статья 2. Законодательство Российской Федерации о культуре</w:t>
      </w:r>
    </w:p>
    <w:p>
      <w:pPr>
        <w:pStyle w:val="0"/>
        <w:jc w:val="both"/>
      </w:pPr>
      <w:r>
        <w:rPr>
          <w:sz w:val="20"/>
        </w:rPr>
      </w:r>
    </w:p>
    <w:p>
      <w:pPr>
        <w:pStyle w:val="0"/>
        <w:ind w:firstLine="540"/>
        <w:jc w:val="both"/>
      </w:pPr>
      <w:r>
        <w:rPr>
          <w:sz w:val="20"/>
        </w:rPr>
        <w:t xml:space="preserve">Законодательство Российской Федерации о культуре состоит из настоящих Основ, законов Российской Федерации, законов субъектов Российской Федерации и нормативных правовых актов органов публичной власти федеральной территории о культуре.</w:t>
      </w:r>
    </w:p>
    <w:p>
      <w:pPr>
        <w:pStyle w:val="0"/>
        <w:jc w:val="both"/>
      </w:pPr>
      <w:r>
        <w:rPr>
          <w:sz w:val="20"/>
        </w:rPr>
        <w:t xml:space="preserve">(в ред. Федеральных законов от 22.08.2004 </w:t>
      </w:r>
      <w:hyperlink w:history="0" r:id="rId4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10.07.2023 </w:t>
      </w:r>
      <w:hyperlink w:history="0" r:id="rId41"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Часть вторая утратила силу. - Федеральный </w:t>
      </w:r>
      <w:hyperlink w:history="0" r:id="rId4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Указом Президента РФ от 24.12.2014 N 808 утверждены </w:t>
            </w:r>
            <w:hyperlink w:history="0" r:id="rId43" w:tooltip="Указ Президента РФ от 24.12.2014 N 808 (ред. от 25.01.2023) &quot;Об утверждении Основ государственной культурной политики&quot; {КонсультантПлюс}">
              <w:r>
                <w:rPr>
                  <w:sz w:val="20"/>
                  <w:color w:val="0000ff"/>
                </w:rPr>
                <w:t xml:space="preserve">Основы</w:t>
              </w:r>
            </w:hyperlink>
            <w:r>
              <w:rPr>
                <w:sz w:val="20"/>
                <w:color w:val="392c69"/>
              </w:rPr>
              <w:t xml:space="preserve"> государственной культурной политики.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случаях, предусмотренных настоящими Основами и иными законодательными актами Российской Федерации о культуре, издаются нормативные правовые акты Российской Федерации в сфере культуры.</w:t>
      </w:r>
    </w:p>
    <w:p>
      <w:pPr>
        <w:pStyle w:val="0"/>
        <w:jc w:val="both"/>
      </w:pPr>
      <w:r>
        <w:rPr>
          <w:sz w:val="20"/>
        </w:rPr>
        <w:t xml:space="preserve">(в ред. Федерального </w:t>
      </w:r>
      <w:hyperlink w:history="0" r:id="rId4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3. Основные понятия</w:t>
      </w:r>
    </w:p>
    <w:p>
      <w:pPr>
        <w:pStyle w:val="0"/>
        <w:jc w:val="both"/>
      </w:pPr>
      <w:r>
        <w:rPr>
          <w:sz w:val="20"/>
        </w:rPr>
      </w:r>
    </w:p>
    <w:p>
      <w:pPr>
        <w:pStyle w:val="0"/>
        <w:ind w:firstLine="540"/>
        <w:jc w:val="both"/>
      </w:pPr>
      <w:r>
        <w:rPr>
          <w:sz w:val="20"/>
        </w:rPr>
        <w:t xml:space="preserve">Используемые в настоящих Основах термины означают:</w:t>
      </w:r>
    </w:p>
    <w:p>
      <w:pPr>
        <w:pStyle w:val="0"/>
        <w:spacing w:before="200" w:line-rule="auto"/>
        <w:ind w:firstLine="540"/>
        <w:jc w:val="both"/>
      </w:pPr>
      <w:r>
        <w:rPr>
          <w:sz w:val="20"/>
        </w:rPr>
        <w:t xml:space="preserve">Культурная деятельность - деятельность по сохранению, созданию, распространению и освоению культурных ценностей.</w:t>
      </w:r>
    </w:p>
    <w:p>
      <w:pPr>
        <w:pStyle w:val="0"/>
        <w:spacing w:before="200" w:line-rule="auto"/>
        <w:ind w:firstLine="540"/>
        <w:jc w:val="both"/>
      </w:pPr>
      <w:r>
        <w:rPr>
          <w:sz w:val="20"/>
        </w:rPr>
        <w:t xml:space="preserve">Культурные ценности - нравственные и эстетические идеалы, нормы и образцы поведения, языки, диалекты и говоры, национальные традиции и обычаи, исторические топонимы, фольклор, художественные промыслы и ремесла, произведения культуры и искусства, результаты и методы научных исследований культурной деятельности, имеющие историко-культурную значимость здания, сооружения, предметы и технологии, уникальные в историко-культурном отношении территории и объекты.</w:t>
      </w:r>
    </w:p>
    <w:p>
      <w:pPr>
        <w:pStyle w:val="0"/>
        <w:spacing w:before="200" w:line-rule="auto"/>
        <w:ind w:firstLine="540"/>
        <w:jc w:val="both"/>
      </w:pPr>
      <w:r>
        <w:rPr>
          <w:sz w:val="20"/>
        </w:rPr>
        <w:t xml:space="preserve">Культурные блага - условия и услуги, предоставляемые организациями, другими юридическими и физическими лицами для удовлетворения гражданами своих культурных потребностей.</w:t>
      </w:r>
    </w:p>
    <w:p>
      <w:pPr>
        <w:pStyle w:val="0"/>
        <w:spacing w:before="200" w:line-rule="auto"/>
        <w:ind w:firstLine="540"/>
        <w:jc w:val="both"/>
      </w:pPr>
      <w:r>
        <w:rPr>
          <w:sz w:val="20"/>
        </w:rPr>
        <w:t xml:space="preserve">Творческая деятельность - создание культурных ценностей и их интерпретация.</w:t>
      </w:r>
    </w:p>
    <w:p>
      <w:pPr>
        <w:pStyle w:val="0"/>
        <w:spacing w:before="200" w:line-rule="auto"/>
        <w:ind w:firstLine="540"/>
        <w:jc w:val="both"/>
      </w:pPr>
      <w:r>
        <w:rPr>
          <w:sz w:val="20"/>
        </w:rPr>
        <w:t xml:space="preserve">Творческий работник - физическое лицо, которое создает или интерпретирует культурные ценности, считает собственную творческую деятельность неотъемлемой частью своей жизни, признано или требует признания в качестве творческого работника, независимо от того, связано оно или нет трудовыми соглашениями и является или нет членом какой-либо ассоциации творческих работников (к числу творческих работников относятся лица, причисленные к таковым </w:t>
      </w:r>
      <w:hyperlink w:history="0" r:id="rId45" w:tooltip="&quot;Всемирная конвенция об авторском праве&quot; (Заключена в г. Женеве 06.09.1952) {КонсультантПлюс}">
        <w:r>
          <w:rPr>
            <w:sz w:val="20"/>
            <w:color w:val="0000ff"/>
          </w:rPr>
          <w:t xml:space="preserve">Всемирной конвенцией</w:t>
        </w:r>
      </w:hyperlink>
      <w:r>
        <w:rPr>
          <w:sz w:val="20"/>
        </w:rPr>
        <w:t xml:space="preserve"> об авторском праве, </w:t>
      </w:r>
      <w:hyperlink w:history="0" r:id="rId46" w:tooltip="&quot;Бернская Конвенция по охране литературных и художественных произведений&quot; от 09.09.1886 (ред. от 28.09.1979) {КонсультантПлюс}">
        <w:r>
          <w:rPr>
            <w:sz w:val="20"/>
            <w:color w:val="0000ff"/>
          </w:rPr>
          <w:t xml:space="preserve">Бернской конвенцией</w:t>
        </w:r>
      </w:hyperlink>
      <w:r>
        <w:rPr>
          <w:sz w:val="20"/>
        </w:rPr>
        <w:t xml:space="preserve"> об охране произведений литературы и искусства, Римской конвенцией об охране прав артистов - исполнителей, производителей фонограмм и работников органов радиовещания).</w:t>
      </w:r>
    </w:p>
    <w:p>
      <w:pPr>
        <w:pStyle w:val="0"/>
        <w:spacing w:before="200" w:line-rule="auto"/>
        <w:ind w:firstLine="540"/>
        <w:jc w:val="both"/>
      </w:pPr>
      <w:r>
        <w:rPr>
          <w:sz w:val="20"/>
        </w:rPr>
        <w:t xml:space="preserve">Достоинство культур народов и национальных групп - признание их ценности и проявление уважения к ним.</w:t>
      </w:r>
    </w:p>
    <w:p>
      <w:pPr>
        <w:pStyle w:val="0"/>
        <w:spacing w:before="200" w:line-rule="auto"/>
        <w:ind w:firstLine="540"/>
        <w:jc w:val="both"/>
      </w:pPr>
      <w:r>
        <w:rPr>
          <w:sz w:val="20"/>
        </w:rPr>
        <w:t xml:space="preserve">Культурное наследие народов Российской Федерации - материальные и духовные ценности, созданные в прошлом, а также памятники и историко-культурные территории и объекты, значимые для сохранения и развития самобытности Российской Федерации и всех ее народов, их вклада в мировую цивилизацию.</w:t>
      </w:r>
    </w:p>
    <w:p>
      <w:pPr>
        <w:pStyle w:val="0"/>
        <w:spacing w:before="200" w:line-rule="auto"/>
        <w:ind w:firstLine="540"/>
        <w:jc w:val="both"/>
      </w:pPr>
      <w:r>
        <w:rPr>
          <w:sz w:val="20"/>
        </w:rPr>
        <w:t xml:space="preserve">Культурное достояние народов Российской Федерации - совокупность культурных ценностей, а также организации, учреждения, предприятия культуры, которые имеют общенациональное (общероссийское) значение и в силу этого безраздельно принадлежат Российской Федерации и ее субъектам без права их передачи иным государствам и союзам государств с участием Российской Федерации.</w:t>
      </w:r>
    </w:p>
    <w:p>
      <w:pPr>
        <w:pStyle w:val="0"/>
        <w:spacing w:before="200" w:line-rule="auto"/>
        <w:ind w:firstLine="540"/>
        <w:jc w:val="both"/>
      </w:pPr>
      <w:r>
        <w:rPr>
          <w:sz w:val="20"/>
        </w:rPr>
        <w:t xml:space="preserve">Культурные аспекты программ развития - перспективы социально-экономических, научно-технических и других программ развития с точки зрения воздействия результатов их реализации на сохранение и развитие культуры, а также влияния самой культуры на эти результаты.</w:t>
      </w:r>
    </w:p>
    <w:p>
      <w:pPr>
        <w:pStyle w:val="0"/>
        <w:spacing w:before="200" w:line-rule="auto"/>
        <w:ind w:firstLine="540"/>
        <w:jc w:val="both"/>
      </w:pPr>
      <w:r>
        <w:rPr>
          <w:sz w:val="20"/>
        </w:rPr>
        <w:t xml:space="preserve">Государственная культурная политика (политика государства в области культурного развития) - совокупность принципов и норм, которыми руководствуется государство в своей деятельности по сохранению, развитию и распространению культуры, а также сама деятельность государства в области культуры.</w:t>
      </w:r>
    </w:p>
    <w:p>
      <w:pPr>
        <w:pStyle w:val="0"/>
        <w:spacing w:before="200" w:line-rule="auto"/>
        <w:ind w:firstLine="540"/>
        <w:jc w:val="both"/>
      </w:pPr>
      <w:r>
        <w:rPr>
          <w:sz w:val="20"/>
        </w:rPr>
        <w:t xml:space="preserve">Социокультурная реабилитация и абилитация инвалидов - комплекс мероприятий, направленных на включение инвалидов (в том числе детей-инвалидов) в творческую деятельность, обеспечивающую реализацию культурных и экономических потребностей инвалидов в соответствии с их интересами и способностями, в целях социальной адаптации и интеграции инвалидов в общество.</w:t>
      </w:r>
    </w:p>
    <w:p>
      <w:pPr>
        <w:pStyle w:val="0"/>
        <w:jc w:val="both"/>
      </w:pPr>
      <w:r>
        <w:rPr>
          <w:sz w:val="20"/>
        </w:rPr>
        <w:t xml:space="preserve">(абзац введен Федеральным </w:t>
      </w:r>
      <w:hyperlink w:history="0" r:id="rId47"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jc w:val="both"/>
      </w:pPr>
      <w:r>
        <w:rPr>
          <w:sz w:val="20"/>
        </w:rPr>
      </w:r>
    </w:p>
    <w:p>
      <w:pPr>
        <w:pStyle w:val="2"/>
        <w:outlineLvl w:val="1"/>
        <w:ind w:firstLine="540"/>
        <w:jc w:val="both"/>
      </w:pPr>
      <w:r>
        <w:rPr>
          <w:sz w:val="20"/>
        </w:rPr>
        <w:t xml:space="preserve">Статья 4. Область применения Основ законодательства Российской Федерации о культуре</w:t>
      </w:r>
    </w:p>
    <w:p>
      <w:pPr>
        <w:pStyle w:val="0"/>
        <w:jc w:val="both"/>
      </w:pPr>
      <w:r>
        <w:rPr>
          <w:sz w:val="20"/>
        </w:rPr>
      </w:r>
    </w:p>
    <w:p>
      <w:pPr>
        <w:pStyle w:val="0"/>
        <w:ind w:firstLine="540"/>
        <w:jc w:val="both"/>
      </w:pPr>
      <w:r>
        <w:rPr>
          <w:sz w:val="20"/>
        </w:rPr>
        <w:t xml:space="preserve">Настоящие Основы регулируют культурную деятельность в следующих областях:</w:t>
      </w:r>
    </w:p>
    <w:p>
      <w:pPr>
        <w:pStyle w:val="0"/>
        <w:spacing w:before="200" w:line-rule="auto"/>
        <w:ind w:firstLine="540"/>
        <w:jc w:val="both"/>
      </w:pPr>
      <w:r>
        <w:rPr>
          <w:sz w:val="20"/>
        </w:rPr>
        <w:t xml:space="preserve">выявление, изучение, охрана, реставрация и использование памятников истории и культуры;</w:t>
      </w:r>
    </w:p>
    <w:p>
      <w:pPr>
        <w:pStyle w:val="0"/>
        <w:spacing w:before="200" w:line-rule="auto"/>
        <w:ind w:firstLine="540"/>
        <w:jc w:val="both"/>
      </w:pPr>
      <w:r>
        <w:rPr>
          <w:sz w:val="20"/>
        </w:rPr>
        <w:t xml:space="preserve">художественная литература, кинематография, сценическое, пластическое, музыкальное искусство, архитектура и дизайн, фотоискусство, другие виды и жанры искусства;</w:t>
      </w:r>
    </w:p>
    <w:p>
      <w:pPr>
        <w:pStyle w:val="0"/>
        <w:spacing w:before="200" w:line-rule="auto"/>
        <w:ind w:firstLine="540"/>
        <w:jc w:val="both"/>
      </w:pPr>
      <w:r>
        <w:rPr>
          <w:sz w:val="20"/>
        </w:rPr>
        <w:t xml:space="preserve">художественные народные промыслы и ремесла, народная культура в таких ее проявлениях, как языки, диалекты и говоры, фольклор, обычаи и обряды, исторические топонимы;</w:t>
      </w:r>
    </w:p>
    <w:p>
      <w:pPr>
        <w:pStyle w:val="0"/>
        <w:spacing w:before="200" w:line-rule="auto"/>
        <w:ind w:firstLine="540"/>
        <w:jc w:val="both"/>
      </w:pPr>
      <w:r>
        <w:rPr>
          <w:sz w:val="20"/>
        </w:rPr>
        <w:t xml:space="preserve">самодеятельное (любительское) художественное творчество;</w:t>
      </w:r>
    </w:p>
    <w:p>
      <w:pPr>
        <w:pStyle w:val="0"/>
        <w:spacing w:before="200" w:line-rule="auto"/>
        <w:ind w:firstLine="540"/>
        <w:jc w:val="both"/>
      </w:pPr>
      <w:r>
        <w:rPr>
          <w:sz w:val="20"/>
        </w:rPr>
        <w:t xml:space="preserve">музейное дело и коллекционирование;</w:t>
      </w:r>
    </w:p>
    <w:p>
      <w:pPr>
        <w:pStyle w:val="0"/>
        <w:spacing w:before="200" w:line-rule="auto"/>
        <w:ind w:firstLine="540"/>
        <w:jc w:val="both"/>
      </w:pPr>
      <w:r>
        <w:rPr>
          <w:sz w:val="20"/>
        </w:rPr>
        <w:t xml:space="preserve">книгоиздание и библиотечное дело, а также иная культурная деятельность, связанная с созданием произведений печати, их распространением и использованием, архивное дело;</w:t>
      </w:r>
    </w:p>
    <w:p>
      <w:pPr>
        <w:pStyle w:val="0"/>
        <w:spacing w:before="200" w:line-rule="auto"/>
        <w:ind w:firstLine="540"/>
        <w:jc w:val="both"/>
      </w:pPr>
      <w:r>
        <w:rPr>
          <w:sz w:val="20"/>
        </w:rPr>
        <w:t xml:space="preserve">телевидение, радио и другие аудиовизуальные средства в части создания и распространения культурных ценностей;</w:t>
      </w:r>
    </w:p>
    <w:p>
      <w:pPr>
        <w:pStyle w:val="0"/>
        <w:spacing w:before="200" w:line-rule="auto"/>
        <w:ind w:firstLine="540"/>
        <w:jc w:val="both"/>
      </w:pPr>
      <w:r>
        <w:rPr>
          <w:sz w:val="20"/>
        </w:rPr>
        <w:t xml:space="preserve">эстетическое воспитание, художественное образование;</w:t>
      </w:r>
    </w:p>
    <w:p>
      <w:pPr>
        <w:pStyle w:val="0"/>
        <w:jc w:val="both"/>
      </w:pPr>
      <w:r>
        <w:rPr>
          <w:sz w:val="20"/>
        </w:rPr>
        <w:t xml:space="preserve">(в ред. Федерального </w:t>
      </w:r>
      <w:hyperlink w:history="0" r:id="rId4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научные исследования культуры;</w:t>
      </w:r>
    </w:p>
    <w:p>
      <w:pPr>
        <w:pStyle w:val="0"/>
        <w:spacing w:before="200" w:line-rule="auto"/>
        <w:ind w:firstLine="540"/>
        <w:jc w:val="both"/>
      </w:pPr>
      <w:r>
        <w:rPr>
          <w:sz w:val="20"/>
        </w:rPr>
        <w:t xml:space="preserve">международные культурные обмены;</w:t>
      </w:r>
    </w:p>
    <w:p>
      <w:pPr>
        <w:pStyle w:val="0"/>
        <w:spacing w:before="200" w:line-rule="auto"/>
        <w:ind w:firstLine="540"/>
        <w:jc w:val="both"/>
      </w:pPr>
      <w:r>
        <w:rPr>
          <w:sz w:val="20"/>
        </w:rPr>
        <w:t xml:space="preserve">производство материалов, оборудования и других средств, необходимых для сохранения, создания, распространения и освоения культурных ценностей;</w:t>
      </w:r>
    </w:p>
    <w:p>
      <w:pPr>
        <w:pStyle w:val="0"/>
        <w:spacing w:before="200" w:line-rule="auto"/>
        <w:ind w:firstLine="540"/>
        <w:jc w:val="both"/>
      </w:pPr>
      <w:r>
        <w:rPr>
          <w:sz w:val="20"/>
        </w:rPr>
        <w:t xml:space="preserve">иная деятельность, в результате которой сохраняются, создаются, распространяются и осваиваются культурные ценности.</w:t>
      </w:r>
    </w:p>
    <w:p>
      <w:pPr>
        <w:pStyle w:val="0"/>
        <w:jc w:val="both"/>
      </w:pPr>
      <w:r>
        <w:rPr>
          <w:sz w:val="20"/>
        </w:rPr>
      </w:r>
    </w:p>
    <w:p>
      <w:pPr>
        <w:pStyle w:val="2"/>
        <w:outlineLvl w:val="1"/>
        <w:ind w:firstLine="540"/>
        <w:jc w:val="both"/>
      </w:pPr>
      <w:r>
        <w:rPr>
          <w:sz w:val="20"/>
        </w:rPr>
        <w:t xml:space="preserve">Статья 5. Суверенитет Российской Федерации в области культуры</w:t>
      </w:r>
    </w:p>
    <w:p>
      <w:pPr>
        <w:pStyle w:val="0"/>
        <w:jc w:val="both"/>
      </w:pPr>
      <w:r>
        <w:rPr>
          <w:sz w:val="20"/>
        </w:rPr>
      </w:r>
    </w:p>
    <w:p>
      <w:pPr>
        <w:pStyle w:val="0"/>
        <w:ind w:firstLine="540"/>
        <w:jc w:val="both"/>
      </w:pPr>
      <w:r>
        <w:rPr>
          <w:sz w:val="20"/>
        </w:rPr>
        <w:t xml:space="preserve">Российская Федерация самостоятельно реализует на своей территории соглашения и иные акты, регулирующие отношения Российской Федерации в области культуры с другими государствами, объединениями государств, а также международными организациями.</w:t>
      </w:r>
    </w:p>
    <w:p>
      <w:pPr>
        <w:pStyle w:val="0"/>
        <w:jc w:val="both"/>
      </w:pPr>
      <w:r>
        <w:rPr>
          <w:sz w:val="20"/>
        </w:rPr>
      </w:r>
    </w:p>
    <w:p>
      <w:pPr>
        <w:pStyle w:val="2"/>
        <w:outlineLvl w:val="1"/>
        <w:ind w:firstLine="540"/>
        <w:jc w:val="both"/>
      </w:pPr>
      <w:r>
        <w:rPr>
          <w:sz w:val="20"/>
        </w:rPr>
        <w:t xml:space="preserve">Статья 6. Равное достоинство культур народов и иных этнических общностей Российской Федерации, их прав и свобод в области культуры</w:t>
      </w:r>
    </w:p>
    <w:p>
      <w:pPr>
        <w:pStyle w:val="0"/>
        <w:jc w:val="both"/>
      </w:pPr>
      <w:r>
        <w:rPr>
          <w:sz w:val="20"/>
        </w:rPr>
      </w:r>
    </w:p>
    <w:p>
      <w:pPr>
        <w:pStyle w:val="0"/>
        <w:ind w:firstLine="540"/>
        <w:jc w:val="both"/>
      </w:pPr>
      <w:r>
        <w:rPr>
          <w:sz w:val="20"/>
        </w:rPr>
        <w:t xml:space="preserve">Российская Федерация признает равное достоинство культур, равные права и свободы в области культуры всех проживающих в ней народов и иных этнических общностей, способствует созданию равных условий для сохранения и развития этих культур, обеспечивает и укрепляет целостность российской культуры посредством законодательного регулирования федеральной государственной культурной политики и государственных программ Российской Федерации в области сохранения и развития культуры.</w:t>
      </w:r>
    </w:p>
    <w:p>
      <w:pPr>
        <w:pStyle w:val="0"/>
        <w:jc w:val="both"/>
      </w:pPr>
      <w:r>
        <w:rPr>
          <w:sz w:val="20"/>
        </w:rPr>
        <w:t xml:space="preserve">(в ред. Федерального </w:t>
      </w:r>
      <w:hyperlink w:history="0" r:id="rId49"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14.04.2023 N 129-ФЗ)</w:t>
      </w:r>
    </w:p>
    <w:p>
      <w:pPr>
        <w:pStyle w:val="0"/>
        <w:jc w:val="both"/>
      </w:pPr>
      <w:r>
        <w:rPr>
          <w:sz w:val="20"/>
        </w:rPr>
      </w:r>
    </w:p>
    <w:p>
      <w:pPr>
        <w:pStyle w:val="2"/>
        <w:outlineLvl w:val="1"/>
        <w:ind w:firstLine="540"/>
        <w:jc w:val="both"/>
      </w:pPr>
      <w:r>
        <w:rPr>
          <w:sz w:val="20"/>
        </w:rPr>
        <w:t xml:space="preserve">Статья 7. Обязательность культурных аспектов в государственных программах развития, программах и планах комплексного социально-экономического развития муниципальных образований</w:t>
      </w:r>
    </w:p>
    <w:p>
      <w:pPr>
        <w:pStyle w:val="0"/>
        <w:jc w:val="both"/>
      </w:pPr>
      <w:r>
        <w:rPr>
          <w:sz w:val="20"/>
        </w:rPr>
        <w:t xml:space="preserve">(в ред. Федерального </w:t>
      </w:r>
      <w:hyperlink w:history="0" r:id="rId50" w:tooltip="Федеральный закон от 21.12.2009 N 335-ФЗ &quot;О внесении изменений в статью 7 Закона Российской Федерации &quot;Основы законодательства Российской Федерации о культуре&quot; {КонсультантПлюс}">
        <w:r>
          <w:rPr>
            <w:sz w:val="20"/>
            <w:color w:val="0000ff"/>
          </w:rPr>
          <w:t xml:space="preserve">закона</w:t>
        </w:r>
      </w:hyperlink>
      <w:r>
        <w:rPr>
          <w:sz w:val="20"/>
        </w:rPr>
        <w:t xml:space="preserve"> от 21.12.2009 N 335-ФЗ)</w:t>
      </w:r>
    </w:p>
    <w:p>
      <w:pPr>
        <w:pStyle w:val="0"/>
        <w:jc w:val="both"/>
      </w:pPr>
      <w:r>
        <w:rPr>
          <w:sz w:val="20"/>
        </w:rPr>
      </w:r>
    </w:p>
    <w:p>
      <w:pPr>
        <w:pStyle w:val="0"/>
        <w:ind w:firstLine="540"/>
        <w:jc w:val="both"/>
      </w:pPr>
      <w:r>
        <w:rPr>
          <w:sz w:val="20"/>
        </w:rPr>
        <w:t xml:space="preserve">Федеральные органы государственной власти, органы государственной власти субъектов Российской Федерации в обязательном порядке учитывают культурные аспекты во всех государственных программах экономического, экологического, социального, национального развития. В этих целях указанные государственные программы подвергаются обязательной, независимой и гласной экспертизе группами специалистов в области культуры, назначаемыми совместно органами представительной и исполнительной власти соответствующих уровней.</w:t>
      </w:r>
    </w:p>
    <w:p>
      <w:pPr>
        <w:pStyle w:val="0"/>
        <w:jc w:val="both"/>
      </w:pPr>
      <w:r>
        <w:rPr>
          <w:sz w:val="20"/>
        </w:rPr>
        <w:t xml:space="preserve">(в ред. Федеральных законов от 22.08.2004 </w:t>
      </w:r>
      <w:hyperlink w:history="0" r:id="rId5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21.12.2009 </w:t>
      </w:r>
      <w:hyperlink w:history="0" r:id="rId52" w:tooltip="Федеральный закон от 21.12.2009 N 335-ФЗ &quot;О внесении изменений в статью 7 Закона Российской Федерации &quot;Основы законодательства Российской Федерации о культуре&quot; {КонсультантПлюс}">
        <w:r>
          <w:rPr>
            <w:sz w:val="20"/>
            <w:color w:val="0000ff"/>
          </w:rPr>
          <w:t xml:space="preserve">N 335-ФЗ</w:t>
        </w:r>
      </w:hyperlink>
      <w:r>
        <w:rPr>
          <w:sz w:val="20"/>
        </w:rPr>
        <w:t xml:space="preserve">, от 14.04.2023 </w:t>
      </w:r>
      <w:hyperlink w:history="0" r:id="rId53"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N 129-ФЗ</w:t>
        </w:r>
      </w:hyperlink>
      <w:r>
        <w:rPr>
          <w:sz w:val="20"/>
        </w:rPr>
        <w:t xml:space="preserve">)</w:t>
      </w:r>
    </w:p>
    <w:p>
      <w:pPr>
        <w:pStyle w:val="0"/>
        <w:spacing w:before="200" w:line-rule="auto"/>
        <w:ind w:firstLine="540"/>
        <w:jc w:val="both"/>
      </w:pPr>
      <w:r>
        <w:rPr>
          <w:sz w:val="20"/>
        </w:rPr>
        <w:t xml:space="preserve">Органы местного самоуправления в обязательном порядке учитывают культурные аспекты во всех программах и планах комплексного социально-экономического развития муниципальных образований.</w:t>
      </w:r>
    </w:p>
    <w:p>
      <w:pPr>
        <w:pStyle w:val="0"/>
        <w:jc w:val="both"/>
      </w:pPr>
      <w:r>
        <w:rPr>
          <w:sz w:val="20"/>
        </w:rPr>
        <w:t xml:space="preserve">(часть вторая введена Федеральным </w:t>
      </w:r>
      <w:hyperlink w:history="0" r:id="rId54" w:tooltip="Федеральный закон от 21.12.2009 N 335-ФЗ &quot;О внесении изменений в статью 7 Закона Российской Федерации &quot;Основы законодательства Российской Федерации о культуре&quot; {КонсультантПлюс}">
        <w:r>
          <w:rPr>
            <w:sz w:val="20"/>
            <w:color w:val="0000ff"/>
          </w:rPr>
          <w:t xml:space="preserve">законом</w:t>
        </w:r>
      </w:hyperlink>
      <w:r>
        <w:rPr>
          <w:sz w:val="20"/>
        </w:rPr>
        <w:t xml:space="preserve"> от 21.12.2009 N 335-ФЗ)</w:t>
      </w:r>
    </w:p>
    <w:p>
      <w:pPr>
        <w:pStyle w:val="0"/>
        <w:jc w:val="both"/>
      </w:pPr>
      <w:r>
        <w:rPr>
          <w:sz w:val="20"/>
        </w:rPr>
      </w:r>
    </w:p>
    <w:p>
      <w:pPr>
        <w:pStyle w:val="2"/>
        <w:outlineLvl w:val="0"/>
        <w:jc w:val="center"/>
      </w:pPr>
      <w:r>
        <w:rPr>
          <w:sz w:val="20"/>
        </w:rPr>
        <w:t xml:space="preserve">Раздел II. ПРАВА И СВОБОДЫ</w:t>
      </w:r>
    </w:p>
    <w:p>
      <w:pPr>
        <w:pStyle w:val="2"/>
        <w:jc w:val="center"/>
      </w:pPr>
      <w:r>
        <w:rPr>
          <w:sz w:val="20"/>
        </w:rPr>
        <w:t xml:space="preserve">ЧЕЛОВЕКА В ОБЛАСТИ КУЛЬТУРЫ</w:t>
      </w:r>
    </w:p>
    <w:p>
      <w:pPr>
        <w:pStyle w:val="0"/>
        <w:jc w:val="both"/>
      </w:pPr>
      <w:r>
        <w:rPr>
          <w:sz w:val="20"/>
        </w:rPr>
      </w:r>
    </w:p>
    <w:p>
      <w:pPr>
        <w:pStyle w:val="2"/>
        <w:outlineLvl w:val="1"/>
        <w:ind w:firstLine="540"/>
        <w:jc w:val="both"/>
      </w:pPr>
      <w:r>
        <w:rPr>
          <w:sz w:val="20"/>
        </w:rPr>
        <w:t xml:space="preserve">Статья 8. Неотъемлемость права каждого человека на культурную деятельность</w:t>
      </w:r>
    </w:p>
    <w:p>
      <w:pPr>
        <w:pStyle w:val="0"/>
        <w:jc w:val="both"/>
      </w:pPr>
      <w:r>
        <w:rPr>
          <w:sz w:val="20"/>
        </w:rPr>
      </w:r>
    </w:p>
    <w:p>
      <w:pPr>
        <w:pStyle w:val="0"/>
        <w:ind w:firstLine="540"/>
        <w:jc w:val="both"/>
      </w:pPr>
      <w:r>
        <w:rPr>
          <w:sz w:val="20"/>
        </w:rPr>
        <w:t xml:space="preserve">В Российской Федерации культурная деятельность является неотъемлемым правом каждого гражданина независимо от национального и социального происхождения, языка, пола, политических, религиозных и иных убеждений, места жительства, имущественного положения, образования, профессии или других обстоятельств.</w:t>
      </w:r>
    </w:p>
    <w:p>
      <w:pPr>
        <w:pStyle w:val="0"/>
        <w:jc w:val="both"/>
      </w:pPr>
      <w:r>
        <w:rPr>
          <w:sz w:val="20"/>
        </w:rPr>
      </w:r>
    </w:p>
    <w:p>
      <w:pPr>
        <w:pStyle w:val="2"/>
        <w:outlineLvl w:val="1"/>
        <w:ind w:firstLine="540"/>
        <w:jc w:val="both"/>
      </w:pPr>
      <w:r>
        <w:rPr>
          <w:sz w:val="20"/>
        </w:rPr>
        <w:t xml:space="preserve">Статья 9. Приоритетность прав человека по отношению к правам государства, организаций и групп</w:t>
      </w:r>
    </w:p>
    <w:p>
      <w:pPr>
        <w:pStyle w:val="0"/>
        <w:jc w:val="both"/>
      </w:pPr>
      <w:r>
        <w:rPr>
          <w:sz w:val="20"/>
        </w:rPr>
      </w:r>
    </w:p>
    <w:p>
      <w:pPr>
        <w:pStyle w:val="0"/>
        <w:ind w:firstLine="540"/>
        <w:jc w:val="both"/>
      </w:pPr>
      <w:r>
        <w:rPr>
          <w:sz w:val="20"/>
        </w:rPr>
        <w:t xml:space="preserve">Права человека в области культурной деятельности приоритетны по отношению к правам в этой области государства и любых его структур, общественных и национальных движений, политических партий, этнических общностей, этноконфессиональных групп и религиозных организаций, профессиональных и иных объединений.</w:t>
      </w:r>
    </w:p>
    <w:p>
      <w:pPr>
        <w:pStyle w:val="0"/>
        <w:jc w:val="both"/>
      </w:pPr>
      <w:r>
        <w:rPr>
          <w:sz w:val="20"/>
        </w:rPr>
      </w:r>
    </w:p>
    <w:p>
      <w:pPr>
        <w:pStyle w:val="2"/>
        <w:outlineLvl w:val="1"/>
        <w:ind w:firstLine="540"/>
        <w:jc w:val="both"/>
      </w:pPr>
      <w:r>
        <w:rPr>
          <w:sz w:val="20"/>
        </w:rPr>
        <w:t xml:space="preserve">Статья 10. Право на творчество</w:t>
      </w:r>
    </w:p>
    <w:p>
      <w:pPr>
        <w:pStyle w:val="0"/>
        <w:jc w:val="both"/>
      </w:pPr>
      <w:r>
        <w:rPr>
          <w:sz w:val="20"/>
        </w:rPr>
      </w:r>
    </w:p>
    <w:p>
      <w:pPr>
        <w:pStyle w:val="0"/>
        <w:ind w:firstLine="540"/>
        <w:jc w:val="both"/>
      </w:pPr>
      <w:r>
        <w:rPr>
          <w:sz w:val="20"/>
        </w:rPr>
        <w:t xml:space="preserve">Каждый человек имеет право на все виды творческой деятельности в соответствии со своими интересами и способностями.</w:t>
      </w:r>
    </w:p>
    <w:p>
      <w:pPr>
        <w:pStyle w:val="0"/>
        <w:spacing w:before="200" w:line-rule="auto"/>
        <w:ind w:firstLine="540"/>
        <w:jc w:val="both"/>
      </w:pPr>
      <w:r>
        <w:rPr>
          <w:sz w:val="20"/>
        </w:rPr>
        <w:t xml:space="preserve">Право человека заниматься творческой деятельностью может осуществляться как на профессиональной, так и на непрофессиональной (любительской) основе.</w:t>
      </w:r>
    </w:p>
    <w:p>
      <w:pPr>
        <w:pStyle w:val="0"/>
        <w:spacing w:before="200" w:line-rule="auto"/>
        <w:ind w:firstLine="540"/>
        <w:jc w:val="both"/>
      </w:pPr>
      <w:r>
        <w:rPr>
          <w:sz w:val="20"/>
        </w:rPr>
        <w:t xml:space="preserve">Профессиональный и непрофессиональный творческий работник равноправны в области авторского права и смежных прав, права на интеллектуальную собственность, охрану секретов мастерства, свободу распоряжения результатами своего труда, поддержку государства.</w:t>
      </w:r>
    </w:p>
    <w:p>
      <w:pPr>
        <w:pStyle w:val="0"/>
        <w:jc w:val="both"/>
      </w:pPr>
      <w:r>
        <w:rPr>
          <w:sz w:val="20"/>
        </w:rPr>
      </w:r>
    </w:p>
    <w:p>
      <w:pPr>
        <w:pStyle w:val="2"/>
        <w:outlineLvl w:val="1"/>
        <w:ind w:firstLine="540"/>
        <w:jc w:val="both"/>
      </w:pPr>
      <w:r>
        <w:rPr>
          <w:sz w:val="20"/>
        </w:rPr>
        <w:t xml:space="preserve">Статья 11. Право на личную культурную самобытность</w:t>
      </w:r>
    </w:p>
    <w:p>
      <w:pPr>
        <w:pStyle w:val="0"/>
        <w:jc w:val="both"/>
      </w:pPr>
      <w:r>
        <w:rPr>
          <w:sz w:val="20"/>
        </w:rPr>
      </w:r>
    </w:p>
    <w:p>
      <w:pPr>
        <w:pStyle w:val="0"/>
        <w:ind w:firstLine="540"/>
        <w:jc w:val="both"/>
      </w:pPr>
      <w:r>
        <w:rPr>
          <w:sz w:val="20"/>
        </w:rPr>
        <w:t xml:space="preserve">Каждый человек имеет право на свободный выбор нравственных, эстетических и других ценностей, на защиту государством своей культурной самобытности.</w:t>
      </w:r>
    </w:p>
    <w:p>
      <w:pPr>
        <w:pStyle w:val="0"/>
        <w:jc w:val="both"/>
      </w:pPr>
      <w:r>
        <w:rPr>
          <w:sz w:val="20"/>
        </w:rPr>
      </w:r>
    </w:p>
    <w:p>
      <w:pPr>
        <w:pStyle w:val="2"/>
        <w:outlineLvl w:val="1"/>
        <w:ind w:firstLine="540"/>
        <w:jc w:val="both"/>
      </w:pPr>
      <w:r>
        <w:rPr>
          <w:sz w:val="20"/>
        </w:rPr>
        <w:t xml:space="preserve">Статья 12. Право на приобщение к культурным ценностям</w:t>
      </w:r>
    </w:p>
    <w:p>
      <w:pPr>
        <w:pStyle w:val="0"/>
        <w:jc w:val="both"/>
      </w:pPr>
      <w:r>
        <w:rPr>
          <w:sz w:val="20"/>
        </w:rPr>
      </w:r>
    </w:p>
    <w:p>
      <w:pPr>
        <w:pStyle w:val="0"/>
        <w:ind w:firstLine="540"/>
        <w:jc w:val="both"/>
      </w:pPr>
      <w:r>
        <w:rPr>
          <w:sz w:val="20"/>
        </w:rPr>
        <w:t xml:space="preserve">Каждый человек имеет право на приобщение к культурным ценностям, на доступ к государственным библиотечным, музейным, архивным фондам, иным собраниям во всех областях культурной деятельности. Ограничения доступности культурных ценностей по соображениям секретности или особого режима пользования устанавливаются законодательством Российской Федерации.</w:t>
      </w:r>
    </w:p>
    <w:p>
      <w:pPr>
        <w:pStyle w:val="0"/>
        <w:spacing w:before="200" w:line-rule="auto"/>
        <w:ind w:firstLine="540"/>
        <w:jc w:val="both"/>
      </w:pPr>
      <w:r>
        <w:rPr>
          <w:sz w:val="20"/>
        </w:rPr>
        <w:t xml:space="preserve">Лицам, не достигшим восемнадцати лет, гарантируется право на бесплатное посещение музеев один раз в месяц. Лицам, обучающимся по основным профессиональным образовательным программам, предоставляется право на бесплатное посещение государственных и муниципальных музеев не реже одного раза в месяц. </w:t>
      </w:r>
      <w:hyperlink w:history="0" r:id="rId55" w:tooltip="Приказ Минкультуры России от 17.12.2015 N 3119 &quot;Об утверждении Порядка бесплатного посещения музеев лицами, не достигшими восемнадцати лет, а также обучающимися по основным профессиональным образовательным программам&quot; (Зарегистрировано в Минюсте России 21.03.2016 N 41472) {КонсультантПлюс}">
        <w:r>
          <w:rPr>
            <w:sz w:val="20"/>
            <w:color w:val="0000ff"/>
          </w:rPr>
          <w:t xml:space="preserve">Порядок</w:t>
        </w:r>
      </w:hyperlink>
      <w:r>
        <w:rPr>
          <w:sz w:val="20"/>
        </w:rPr>
        <w:t xml:space="preserve"> бесплатного посещения музеев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вторая в ред. Федерального </w:t>
      </w:r>
      <w:hyperlink w:history="0" r:id="rId56" w:tooltip="Федеральный закон от 05.05.2014 N 102-ФЗ &quot;О внесении изменения в статью 12 Закона Российской Федерации &quot;Основы законодательства Российской Федерации о культуре&quot; {КонсультантПлюс}">
        <w:r>
          <w:rPr>
            <w:sz w:val="20"/>
            <w:color w:val="0000ff"/>
          </w:rPr>
          <w:t xml:space="preserve">закона</w:t>
        </w:r>
      </w:hyperlink>
      <w:r>
        <w:rPr>
          <w:sz w:val="20"/>
        </w:rPr>
        <w:t xml:space="preserve"> от 05.05.2014 N 102-ФЗ)</w:t>
      </w:r>
    </w:p>
    <w:p>
      <w:pPr>
        <w:pStyle w:val="0"/>
        <w:jc w:val="both"/>
      </w:pPr>
      <w:r>
        <w:rPr>
          <w:sz w:val="20"/>
        </w:rPr>
      </w:r>
    </w:p>
    <w:p>
      <w:pPr>
        <w:pStyle w:val="2"/>
        <w:outlineLvl w:val="1"/>
        <w:ind w:firstLine="540"/>
        <w:jc w:val="both"/>
      </w:pPr>
      <w:r>
        <w:rPr>
          <w:sz w:val="20"/>
        </w:rPr>
        <w:t xml:space="preserve">Статья 13. Право на эстетическое воспитание и художественное образование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5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концепции художественного образования в Российской Федерации см. </w:t>
            </w:r>
            <w:hyperlink w:history="0" r:id="rId58" w:tooltip="Приказ Минкультуры РФ от 28.12.2001 N 1403 &quot;О концепции художественного образования в Российской Федерации&quot; (вместе с &quot;Концепцией ...&quot;, утв. Минобразования РФ 26.11.2001, Минкультуры РФ 26.11.2001) {КонсультантПлюс}">
              <w:r>
                <w:rPr>
                  <w:sz w:val="20"/>
                  <w:color w:val="0000ff"/>
                </w:rPr>
                <w:t xml:space="preserve">Приказ</w:t>
              </w:r>
            </w:hyperlink>
            <w:r>
              <w:rPr>
                <w:sz w:val="20"/>
                <w:color w:val="392c69"/>
              </w:rPr>
              <w:t xml:space="preserve"> Минкультуры РФ от 28.12.2001 N 1403.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Каждый имеет право на эстетическое воспитание и художественное образование, на выбор форм получения эстетического воспитания и художественного образования в соответствии с </w:t>
      </w:r>
      <w:hyperlink w:history="0" r:id="rId59"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sz w:val="20"/>
            <w:color w:val="0000ff"/>
          </w:rPr>
          <w:t xml:space="preserve">законодательством</w:t>
        </w:r>
      </w:hyperlink>
      <w:r>
        <w:rPr>
          <w:sz w:val="20"/>
        </w:rPr>
        <w:t xml:space="preserve"> об образовании.</w:t>
      </w:r>
    </w:p>
    <w:p>
      <w:pPr>
        <w:pStyle w:val="0"/>
        <w:jc w:val="both"/>
      </w:pPr>
      <w:r>
        <w:rPr>
          <w:sz w:val="20"/>
        </w:rPr>
      </w:r>
    </w:p>
    <w:p>
      <w:pPr>
        <w:pStyle w:val="2"/>
        <w:outlineLvl w:val="1"/>
        <w:ind w:firstLine="540"/>
        <w:jc w:val="both"/>
      </w:pPr>
      <w:r>
        <w:rPr>
          <w:sz w:val="20"/>
        </w:rPr>
        <w:t xml:space="preserve">Статья 14. Право собственности в области культуры</w:t>
      </w:r>
    </w:p>
    <w:p>
      <w:pPr>
        <w:pStyle w:val="0"/>
        <w:jc w:val="both"/>
      </w:pPr>
      <w:r>
        <w:rPr>
          <w:sz w:val="20"/>
        </w:rPr>
      </w:r>
    </w:p>
    <w:p>
      <w:pPr>
        <w:pStyle w:val="0"/>
        <w:ind w:firstLine="540"/>
        <w:jc w:val="both"/>
      </w:pPr>
      <w:r>
        <w:rPr>
          <w:sz w:val="20"/>
        </w:rPr>
        <w:t xml:space="preserve">Каждый человек имеет право собственности в области культуры. Право собственности распространяется на имеющие историко-культурное значение предметы, коллекции и собрания, здания и сооружения, организации, учреждения, предприятия и иные объекты.</w:t>
      </w:r>
    </w:p>
    <w:p>
      <w:pPr>
        <w:pStyle w:val="0"/>
        <w:spacing w:before="200" w:line-rule="auto"/>
        <w:ind w:firstLine="540"/>
        <w:jc w:val="both"/>
      </w:pPr>
      <w:r>
        <w:rPr>
          <w:sz w:val="20"/>
        </w:rPr>
        <w:t xml:space="preserve">Порядок приобретения, условия владения, пользования и распоряжения объектами собственности в области культуры регламентируется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15. Право создавать организации, учреждения и предприятия в области культуры</w:t>
      </w:r>
    </w:p>
    <w:p>
      <w:pPr>
        <w:pStyle w:val="0"/>
        <w:jc w:val="both"/>
      </w:pPr>
      <w:r>
        <w:rPr>
          <w:sz w:val="20"/>
        </w:rPr>
      </w:r>
    </w:p>
    <w:p>
      <w:pPr>
        <w:pStyle w:val="0"/>
        <w:ind w:firstLine="540"/>
        <w:jc w:val="both"/>
      </w:pPr>
      <w:r>
        <w:rPr>
          <w:sz w:val="20"/>
        </w:rPr>
        <w:t xml:space="preserve">Граждане имеют право создавать организации, учреждения и предприятия (именуемые в дальнейшем организациями) по производству, тиражированию и распространению культурных ценностей, благ, посредничеству в области культурной деятельности в порядке, определяемом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16. Право создавать общественные объединения в области культуры</w:t>
      </w:r>
    </w:p>
    <w:p>
      <w:pPr>
        <w:pStyle w:val="0"/>
        <w:jc w:val="both"/>
      </w:pPr>
      <w:r>
        <w:rPr>
          <w:sz w:val="20"/>
        </w:rPr>
      </w:r>
    </w:p>
    <w:p>
      <w:pPr>
        <w:pStyle w:val="0"/>
        <w:ind w:firstLine="540"/>
        <w:jc w:val="both"/>
      </w:pPr>
      <w:r>
        <w:rPr>
          <w:sz w:val="20"/>
        </w:rPr>
        <w:t xml:space="preserve">Граждане имеют право создавать ассоциации, творческие союзы, гильдии или иные культурные объединения в порядке, определяемом </w:t>
      </w:r>
      <w:hyperlink w:history="0" r:id="rId60" w:tooltip="Федеральный закон от 19.05.1995 N 82-ФЗ (ред. от 08.08.2024) &quot;Об общественных объединениях&quot; (с изм. и доп., вступ. в силу с 05.02.2025) {КонсультантПлюс}">
        <w:r>
          <w:rPr>
            <w:sz w:val="20"/>
            <w:color w:val="0000ff"/>
          </w:rPr>
          <w:t xml:space="preserve">законодательством</w:t>
        </w:r>
      </w:hyperlink>
      <w:r>
        <w:rPr>
          <w:sz w:val="20"/>
        </w:rPr>
        <w:t xml:space="preserve"> об общественных объединениях.</w:t>
      </w:r>
    </w:p>
    <w:p>
      <w:pPr>
        <w:pStyle w:val="0"/>
        <w:jc w:val="both"/>
      </w:pPr>
      <w:r>
        <w:rPr>
          <w:sz w:val="20"/>
        </w:rPr>
      </w:r>
    </w:p>
    <w:p>
      <w:pPr>
        <w:pStyle w:val="2"/>
        <w:outlineLvl w:val="1"/>
        <w:ind w:firstLine="540"/>
        <w:jc w:val="both"/>
      </w:pPr>
      <w:r>
        <w:rPr>
          <w:sz w:val="20"/>
        </w:rPr>
        <w:t xml:space="preserve">Статья 17. Право вывозить за границу результаты своей творческой деятельности</w:t>
      </w:r>
    </w:p>
    <w:p>
      <w:pPr>
        <w:pStyle w:val="0"/>
        <w:jc w:val="both"/>
      </w:pPr>
      <w:r>
        <w:rPr>
          <w:sz w:val="20"/>
        </w:rPr>
      </w:r>
    </w:p>
    <w:p>
      <w:pPr>
        <w:pStyle w:val="0"/>
        <w:ind w:firstLine="540"/>
        <w:jc w:val="both"/>
      </w:pPr>
      <w:r>
        <w:rPr>
          <w:sz w:val="20"/>
        </w:rPr>
        <w:t xml:space="preserve">Граждане имеют право вывозить за границу с целью экспонирования, иных форм публичного представления, а также с целью продажи результаты своей творческой деятельности в </w:t>
      </w:r>
      <w:hyperlink w:history="0" r:id="rId61" w:tooltip="Закон РФ от 15.04.1993 N 4804-1 (ред. от 04.08.2023) &quot;О вывозе и ввозе культурных ценностей&quot; {КонсультантПлюс}">
        <w:r>
          <w:rPr>
            <w:sz w:val="20"/>
            <w:color w:val="0000ff"/>
          </w:rPr>
          <w:t xml:space="preserve">порядке</w:t>
        </w:r>
      </w:hyperlink>
      <w:r>
        <w:rPr>
          <w:sz w:val="20"/>
        </w:rPr>
        <w:t xml:space="preserve">, определяемом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18. Право на культурную деятельность в зарубежных странах</w:t>
      </w:r>
    </w:p>
    <w:p>
      <w:pPr>
        <w:pStyle w:val="0"/>
        <w:jc w:val="both"/>
      </w:pPr>
      <w:r>
        <w:rPr>
          <w:sz w:val="20"/>
        </w:rPr>
      </w:r>
    </w:p>
    <w:p>
      <w:pPr>
        <w:pStyle w:val="0"/>
        <w:ind w:firstLine="540"/>
        <w:jc w:val="both"/>
      </w:pPr>
      <w:r>
        <w:rPr>
          <w:sz w:val="20"/>
        </w:rPr>
        <w:t xml:space="preserve">Граждане Российской Федерации имеют право осуществлять культурную деятельность в зарубежных странах, создавать организации культуры на территории других государств, если последнее не противоречит законодательству этих государств.</w:t>
      </w:r>
    </w:p>
    <w:p>
      <w:pPr>
        <w:pStyle w:val="0"/>
        <w:jc w:val="both"/>
      </w:pPr>
      <w:r>
        <w:rPr>
          <w:sz w:val="20"/>
        </w:rPr>
      </w:r>
    </w:p>
    <w:p>
      <w:pPr>
        <w:pStyle w:val="2"/>
        <w:outlineLvl w:val="1"/>
        <w:ind w:firstLine="540"/>
        <w:jc w:val="both"/>
      </w:pPr>
      <w:r>
        <w:rPr>
          <w:sz w:val="20"/>
        </w:rPr>
        <w:t xml:space="preserve">Статья 19. Права иностранных граждан и лиц без гражданства в области культуры</w:t>
      </w:r>
    </w:p>
    <w:p>
      <w:pPr>
        <w:pStyle w:val="0"/>
        <w:jc w:val="both"/>
      </w:pPr>
      <w:r>
        <w:rPr>
          <w:sz w:val="20"/>
        </w:rPr>
      </w:r>
    </w:p>
    <w:p>
      <w:pPr>
        <w:pStyle w:val="0"/>
        <w:ind w:firstLine="540"/>
        <w:jc w:val="both"/>
      </w:pPr>
      <w:r>
        <w:rPr>
          <w:sz w:val="20"/>
        </w:rPr>
        <w:t xml:space="preserve">Иностранные граждане и лица без гражданства имеют равные права с гражданами Российской Федерации в сфере культурной деятельности. Особые условия культурной деятельности иностранных граждан и лиц без гражданства в Российской Федерации устанавливаются только федеральными законами.</w:t>
      </w:r>
    </w:p>
    <w:p>
      <w:pPr>
        <w:pStyle w:val="0"/>
        <w:jc w:val="both"/>
      </w:pPr>
      <w:r>
        <w:rPr>
          <w:sz w:val="20"/>
        </w:rPr>
        <w:t xml:space="preserve">(в ред. Федерального </w:t>
      </w:r>
      <w:hyperlink w:history="0" r:id="rId6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2"/>
        <w:outlineLvl w:val="0"/>
        <w:jc w:val="center"/>
      </w:pPr>
      <w:r>
        <w:rPr>
          <w:sz w:val="20"/>
        </w:rPr>
        <w:t xml:space="preserve">Раздел III. ПРАВА И СВОБОДЫ</w:t>
      </w:r>
    </w:p>
    <w:p>
      <w:pPr>
        <w:pStyle w:val="2"/>
        <w:jc w:val="center"/>
      </w:pPr>
      <w:r>
        <w:rPr>
          <w:sz w:val="20"/>
        </w:rPr>
        <w:t xml:space="preserve">НАРОДОВ И ИНЫХ ЭТНИЧЕСКИХ ОБЩНОСТЕЙ</w:t>
      </w:r>
    </w:p>
    <w:p>
      <w:pPr>
        <w:pStyle w:val="2"/>
        <w:jc w:val="center"/>
      </w:pPr>
      <w:r>
        <w:rPr>
          <w:sz w:val="20"/>
        </w:rPr>
        <w:t xml:space="preserve">В ОБЛАСТИ КУЛЬТУРЫ</w:t>
      </w:r>
    </w:p>
    <w:p>
      <w:pPr>
        <w:pStyle w:val="0"/>
        <w:jc w:val="both"/>
      </w:pPr>
      <w:r>
        <w:rPr>
          <w:sz w:val="20"/>
        </w:rPr>
      </w:r>
    </w:p>
    <w:p>
      <w:pPr>
        <w:pStyle w:val="2"/>
        <w:outlineLvl w:val="1"/>
        <w:ind w:firstLine="540"/>
        <w:jc w:val="both"/>
      </w:pPr>
      <w:r>
        <w:rPr>
          <w:sz w:val="20"/>
        </w:rPr>
        <w:t xml:space="preserve">Статья 20. Право на сохранение и развитие культурно-национальной самобытности народов и иных этнических общностей</w:t>
      </w:r>
    </w:p>
    <w:p>
      <w:pPr>
        <w:pStyle w:val="0"/>
        <w:jc w:val="both"/>
      </w:pPr>
      <w:r>
        <w:rPr>
          <w:sz w:val="20"/>
        </w:rPr>
      </w:r>
    </w:p>
    <w:p>
      <w:pPr>
        <w:pStyle w:val="0"/>
        <w:ind w:firstLine="540"/>
        <w:jc w:val="both"/>
      </w:pPr>
      <w:r>
        <w:rPr>
          <w:sz w:val="20"/>
        </w:rPr>
        <w:t xml:space="preserve">Народы и иные этнические общности в Российской Федерации имеют право на сохранение и развитие своей культурно-национальной самобытности, защиту, восстановление и сохранение исконной культурно-исторической среды обитания.</w:t>
      </w:r>
    </w:p>
    <w:p>
      <w:pPr>
        <w:pStyle w:val="0"/>
        <w:spacing w:before="200" w:line-rule="auto"/>
        <w:ind w:firstLine="540"/>
        <w:jc w:val="both"/>
      </w:pPr>
      <w:r>
        <w:rPr>
          <w:sz w:val="20"/>
        </w:rPr>
        <w:t xml:space="preserve">Политика в области сохранения, создания и распространения культурных ценностей коренных национальностей, давших наименования национально-государственным образованиям, не должна наносить ущерб культурам других народов и иных этнических общностей, проживающих на данных территориях.</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национально-культурной автономии см. также ФЗ от 17.06.1996 </w:t>
            </w:r>
            <w:hyperlink w:history="0" r:id="rId63" w:tooltip="Федеральный закон от 17.06.1996 N 74-ФЗ (ред. от 01.04.2022) &quot;О национально-культурной автономии&quot; (с изм. и доп., вступ. в силу с 29.09.2022) {КонсультантПлюс}">
              <w:r>
                <w:rPr>
                  <w:sz w:val="20"/>
                  <w:color w:val="0000ff"/>
                </w:rPr>
                <w:t xml:space="preserve">N 74-ФЗ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21. Право на культурно-национальную автономию</w:t>
      </w:r>
    </w:p>
    <w:p>
      <w:pPr>
        <w:pStyle w:val="0"/>
        <w:jc w:val="both"/>
      </w:pPr>
      <w:r>
        <w:rPr>
          <w:sz w:val="20"/>
        </w:rPr>
      </w:r>
    </w:p>
    <w:p>
      <w:pPr>
        <w:pStyle w:val="0"/>
        <w:ind w:firstLine="540"/>
        <w:jc w:val="both"/>
      </w:pPr>
      <w:r>
        <w:rPr>
          <w:sz w:val="20"/>
        </w:rPr>
        <w:t xml:space="preserve">Российская Федерация гарантирует право всем этническим общностям, компактно проживающим вне своих национально-государственных образований или не имеющим своей государственности, на культурно-национальную автономию.</w:t>
      </w:r>
    </w:p>
    <w:p>
      <w:pPr>
        <w:pStyle w:val="0"/>
        <w:spacing w:before="200" w:line-rule="auto"/>
        <w:ind w:firstLine="540"/>
        <w:jc w:val="both"/>
      </w:pPr>
      <w:r>
        <w:rPr>
          <w:sz w:val="20"/>
        </w:rPr>
        <w:t xml:space="preserve">Культурно-национальная автономия означает право указанных этнических общностей на свободную реализацию своей культурной самобытности посредством создания на основании волеизъявления населения или по инициативе отдельных граждан национальных культурных центров, национальных обществ и землячеств.</w:t>
      </w:r>
    </w:p>
    <w:p>
      <w:pPr>
        <w:pStyle w:val="0"/>
        <w:spacing w:before="200" w:line-rule="auto"/>
        <w:ind w:firstLine="540"/>
        <w:jc w:val="both"/>
      </w:pPr>
      <w:r>
        <w:rPr>
          <w:sz w:val="20"/>
        </w:rPr>
        <w:t xml:space="preserve">Национальные культурные центры, национальные общества и землячества вправе:</w:t>
      </w:r>
    </w:p>
    <w:p>
      <w:pPr>
        <w:pStyle w:val="0"/>
        <w:spacing w:before="200" w:line-rule="auto"/>
        <w:ind w:firstLine="540"/>
        <w:jc w:val="both"/>
      </w:pPr>
      <w:r>
        <w:rPr>
          <w:sz w:val="20"/>
        </w:rPr>
        <w:t xml:space="preserve">разрабатывать и представлять в соответствующие органы государственной власти и управления предложения о сохранении и развитии национальной культуры;</w:t>
      </w:r>
    </w:p>
    <w:p>
      <w:pPr>
        <w:pStyle w:val="0"/>
        <w:spacing w:before="200" w:line-rule="auto"/>
        <w:ind w:firstLine="540"/>
        <w:jc w:val="both"/>
      </w:pPr>
      <w:r>
        <w:rPr>
          <w:sz w:val="20"/>
        </w:rPr>
        <w:t xml:space="preserve">проводить фестивали, выставки и другие аналогичные мероприятия;</w:t>
      </w:r>
    </w:p>
    <w:p>
      <w:pPr>
        <w:pStyle w:val="0"/>
        <w:spacing w:before="200" w:line-rule="auto"/>
        <w:ind w:firstLine="540"/>
        <w:jc w:val="both"/>
      </w:pPr>
      <w:r>
        <w:rPr>
          <w:sz w:val="20"/>
        </w:rPr>
        <w:t xml:space="preserve">содействовать организации национального краеведения, охране национальных исторических и культурных памятников, созданию этнографических и иных музеев;</w:t>
      </w:r>
    </w:p>
    <w:p>
      <w:pPr>
        <w:pStyle w:val="0"/>
        <w:spacing w:before="200" w:line-rule="auto"/>
        <w:ind w:firstLine="540"/>
        <w:jc w:val="both"/>
      </w:pPr>
      <w:r>
        <w:rPr>
          <w:sz w:val="20"/>
        </w:rPr>
        <w:t xml:space="preserve">создавать национальные клубы, студии и коллективы искусства, организовывать библиотеки, кружки и студии по изучению национального языка, общероссийские, региональные и иные ассоциации.</w:t>
      </w:r>
    </w:p>
    <w:p>
      <w:pPr>
        <w:pStyle w:val="0"/>
        <w:jc w:val="both"/>
      </w:pPr>
      <w:r>
        <w:rPr>
          <w:sz w:val="20"/>
        </w:rPr>
        <w:t xml:space="preserve">(в ред. Федерального </w:t>
      </w:r>
      <w:hyperlink w:history="0" r:id="rId6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Национальные культурные центры, национальные общества и землячества, а также общероссийские и иные территориальные ассоциации этих центров, обществ и землячеств пользуются правами юридических лиц и регистрируются в соответствии со своим статусом.</w:t>
      </w:r>
    </w:p>
    <w:p>
      <w:pPr>
        <w:pStyle w:val="0"/>
        <w:spacing w:before="200" w:line-rule="auto"/>
        <w:ind w:firstLine="540"/>
        <w:jc w:val="both"/>
      </w:pPr>
      <w:r>
        <w:rPr>
          <w:sz w:val="20"/>
        </w:rPr>
        <w:t xml:space="preserve">Реализация одними этническими общностями права на культурно-национальную автономию не должна наносить ущерб другим национальным общностям.</w:t>
      </w:r>
    </w:p>
    <w:p>
      <w:pPr>
        <w:pStyle w:val="0"/>
        <w:jc w:val="both"/>
      </w:pPr>
      <w:r>
        <w:rPr>
          <w:sz w:val="20"/>
        </w:rPr>
      </w:r>
    </w:p>
    <w:p>
      <w:pPr>
        <w:pStyle w:val="2"/>
        <w:outlineLvl w:val="1"/>
        <w:ind w:firstLine="540"/>
        <w:jc w:val="both"/>
      </w:pPr>
      <w:r>
        <w:rPr>
          <w:sz w:val="20"/>
        </w:rPr>
        <w:t xml:space="preserve">Статья 22. Протекционизм государства в отношении культур малочисленных этнических общностей</w:t>
      </w:r>
    </w:p>
    <w:p>
      <w:pPr>
        <w:pStyle w:val="0"/>
        <w:jc w:val="both"/>
      </w:pPr>
      <w:r>
        <w:rPr>
          <w:sz w:val="20"/>
        </w:rPr>
      </w:r>
    </w:p>
    <w:p>
      <w:pPr>
        <w:pStyle w:val="0"/>
        <w:ind w:firstLine="540"/>
        <w:jc w:val="both"/>
      </w:pPr>
      <w:r>
        <w:rPr>
          <w:sz w:val="20"/>
        </w:rPr>
        <w:t xml:space="preserve">Российская Федерация гарантирует свой протекционизм (покровительство) в отношении сохранения и восстановления культурно-национальной самобытности малочисленных этнических общностей Российской Федерации посредством исключительных мер защиты и стимулирования, предусмотренных государственными программами Российской Федерации в области социально-экономического, экологического, национального и культурного развития.</w:t>
      </w:r>
    </w:p>
    <w:p>
      <w:pPr>
        <w:pStyle w:val="0"/>
        <w:jc w:val="both"/>
      </w:pPr>
      <w:r>
        <w:rPr>
          <w:sz w:val="20"/>
        </w:rPr>
        <w:t xml:space="preserve">(в ред. Федерального </w:t>
      </w:r>
      <w:hyperlink w:history="0" r:id="rId65"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14.04.2023 N 129-ФЗ)</w:t>
      </w:r>
    </w:p>
    <w:p>
      <w:pPr>
        <w:pStyle w:val="0"/>
        <w:jc w:val="both"/>
      </w:pPr>
      <w:r>
        <w:rPr>
          <w:sz w:val="20"/>
        </w:rPr>
      </w:r>
    </w:p>
    <w:p>
      <w:pPr>
        <w:pStyle w:val="2"/>
        <w:outlineLvl w:val="1"/>
        <w:ind w:firstLine="540"/>
        <w:jc w:val="both"/>
      </w:pPr>
      <w:r>
        <w:rPr>
          <w:sz w:val="20"/>
        </w:rPr>
        <w:t xml:space="preserve">Статья 23. Культурно-национальные организации соотечественников за пределами Российской Федерации</w:t>
      </w:r>
    </w:p>
    <w:p>
      <w:pPr>
        <w:pStyle w:val="0"/>
        <w:jc w:val="both"/>
      </w:pPr>
      <w:r>
        <w:rPr>
          <w:sz w:val="20"/>
        </w:rPr>
      </w:r>
    </w:p>
    <w:p>
      <w:pPr>
        <w:pStyle w:val="0"/>
        <w:ind w:firstLine="540"/>
        <w:jc w:val="both"/>
      </w:pPr>
      <w:r>
        <w:rPr>
          <w:sz w:val="20"/>
        </w:rPr>
        <w:t xml:space="preserve">Российская Федерация осуществляет моральную, организационную и материальную поддержку культурно-национальных центров, национальных обществ, землячеств, ассоциаций, учебных и других организаций соотечественников за пределами Российской Федерации, принимает меры по заключению межгосударственных соглашений в этой области.</w:t>
      </w:r>
    </w:p>
    <w:p>
      <w:pPr>
        <w:pStyle w:val="0"/>
        <w:jc w:val="both"/>
      </w:pPr>
      <w:r>
        <w:rPr>
          <w:sz w:val="20"/>
        </w:rPr>
      </w:r>
    </w:p>
    <w:p>
      <w:pPr>
        <w:pStyle w:val="2"/>
        <w:outlineLvl w:val="1"/>
        <w:ind w:firstLine="540"/>
        <w:jc w:val="both"/>
      </w:pPr>
      <w:r>
        <w:rPr>
          <w:sz w:val="20"/>
        </w:rPr>
        <w:t xml:space="preserve">Статья 24. Культурно-национальные организации иных государств в Российской Федерации</w:t>
      </w:r>
    </w:p>
    <w:p>
      <w:pPr>
        <w:pStyle w:val="0"/>
        <w:jc w:val="both"/>
      </w:pPr>
      <w:r>
        <w:rPr>
          <w:sz w:val="20"/>
        </w:rPr>
      </w:r>
    </w:p>
    <w:p>
      <w:pPr>
        <w:pStyle w:val="0"/>
        <w:ind w:firstLine="540"/>
        <w:jc w:val="both"/>
      </w:pPr>
      <w:r>
        <w:rPr>
          <w:sz w:val="20"/>
        </w:rPr>
        <w:t xml:space="preserve">Российская Федерация на основании межгосударственных соглашений определяет условия поддержки зарубежными странами культурно-национальных центров, национальных обществ, землячеств, ассоциаций, учебных и других организаций культуры соотечественников, проживающих в Российской Федерации, гарантирует правовую защиту указанных образований.</w:t>
      </w:r>
    </w:p>
    <w:p>
      <w:pPr>
        <w:pStyle w:val="0"/>
        <w:jc w:val="both"/>
      </w:pPr>
      <w:r>
        <w:rPr>
          <w:sz w:val="20"/>
        </w:rPr>
      </w:r>
    </w:p>
    <w:p>
      <w:pPr>
        <w:pStyle w:val="2"/>
        <w:outlineLvl w:val="0"/>
        <w:jc w:val="center"/>
      </w:pPr>
      <w:r>
        <w:rPr>
          <w:sz w:val="20"/>
        </w:rPr>
        <w:t xml:space="preserve">Раздел IV. НАЦИОНАЛЬНОЕ КУЛЬТУРНОЕ ДОСТОЯНИЕ</w:t>
      </w:r>
    </w:p>
    <w:p>
      <w:pPr>
        <w:pStyle w:val="2"/>
        <w:jc w:val="center"/>
      </w:pPr>
      <w:r>
        <w:rPr>
          <w:sz w:val="20"/>
        </w:rPr>
        <w:t xml:space="preserve">И КУЛЬТУРНОЕ НАСЛЕДИЕ НАРОДОВ</w:t>
      </w:r>
    </w:p>
    <w:p>
      <w:pPr>
        <w:pStyle w:val="2"/>
        <w:jc w:val="center"/>
      </w:pPr>
      <w:r>
        <w:rPr>
          <w:sz w:val="20"/>
        </w:rPr>
        <w:t xml:space="preserve">РОССИЙСКОЙ ФЕДЕРАЦИИ</w:t>
      </w:r>
    </w:p>
    <w:p>
      <w:pPr>
        <w:pStyle w:val="0"/>
        <w:jc w:val="both"/>
      </w:pPr>
      <w:r>
        <w:rPr>
          <w:sz w:val="20"/>
        </w:rPr>
      </w:r>
    </w:p>
    <w:p>
      <w:pPr>
        <w:pStyle w:val="2"/>
        <w:outlineLvl w:val="1"/>
        <w:ind w:firstLine="540"/>
        <w:jc w:val="both"/>
      </w:pPr>
      <w:r>
        <w:rPr>
          <w:sz w:val="20"/>
        </w:rPr>
        <w:t xml:space="preserve">Статья 25. Культурное достояние народов Российской Федерации</w:t>
      </w:r>
    </w:p>
    <w:p>
      <w:pPr>
        <w:pStyle w:val="0"/>
        <w:jc w:val="both"/>
      </w:pPr>
      <w:r>
        <w:rPr>
          <w:sz w:val="20"/>
        </w:rPr>
      </w:r>
    </w:p>
    <w:p>
      <w:pPr>
        <w:pStyle w:val="0"/>
        <w:ind w:firstLine="540"/>
        <w:jc w:val="both"/>
      </w:pPr>
      <w:r>
        <w:rPr>
          <w:sz w:val="20"/>
        </w:rPr>
        <w:t xml:space="preserve">Состав (перечень) культурного достояния народов Российской Федерации определяется Правительством Российской Федерации по представлению субъектов Российской Федерации. Культурное достояние народов Российской Федерации находится на особом режиме охраны и использования в соответствии с </w:t>
      </w:r>
      <w:hyperlink w:history="0" r:id="rId66"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6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Правомочия по владению, пользованию, распоряжению особо ценными объектами культурного наследия народов Российской Федерации изменяются решениями Правительства Российской Федерации по согласованию с собственниками особо ценных объектов культурного наследия народов Российской Федерации (в случае, если собственником является не Российская Федерация).</w:t>
      </w:r>
    </w:p>
    <w:p>
      <w:pPr>
        <w:pStyle w:val="0"/>
        <w:jc w:val="both"/>
      </w:pPr>
      <w:r>
        <w:rPr>
          <w:sz w:val="20"/>
        </w:rPr>
        <w:t xml:space="preserve">(в ред. Федерального </w:t>
      </w:r>
      <w:hyperlink w:history="0" r:id="rId6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Решение принимается на основании заключений независимых экспертных комиссий с учетом: интересов целостности исторически сложившихся коллекций и других собраний, условий их хранения, наибольшей доступности для граждан Российской Федерации, происхождения объекта.</w:t>
      </w:r>
    </w:p>
    <w:p>
      <w:pPr>
        <w:pStyle w:val="0"/>
        <w:spacing w:before="200" w:line-rule="auto"/>
        <w:ind w:firstLine="540"/>
        <w:jc w:val="both"/>
      </w:pPr>
      <w:r>
        <w:rPr>
          <w:sz w:val="20"/>
        </w:rPr>
        <w:t xml:space="preserve">В собственности субъектов Российской Федерации и муниципальных образований могут находиться объекты культурного наследия (памятники истории и культуры) народов Российской Федерации (далее - объекты культурного наследия (памятники истории и культуры) независимо от категории их историко-культурного значения.</w:t>
      </w:r>
    </w:p>
    <w:p>
      <w:pPr>
        <w:pStyle w:val="0"/>
        <w:jc w:val="both"/>
      </w:pPr>
      <w:r>
        <w:rPr>
          <w:sz w:val="20"/>
        </w:rPr>
        <w:t xml:space="preserve">(часть четвертая введена Федеральным </w:t>
      </w:r>
      <w:hyperlink w:history="0" r:id="rId69"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sz w:val="20"/>
            <w:color w:val="0000ff"/>
          </w:rPr>
          <w:t xml:space="preserve">законом</w:t>
        </w:r>
      </w:hyperlink>
      <w:r>
        <w:rPr>
          <w:sz w:val="20"/>
        </w:rPr>
        <w:t xml:space="preserve"> от 31.12.2005 N 199-ФЗ; в ред. Федерального </w:t>
      </w:r>
      <w:hyperlink w:history="0" r:id="rId70"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14.04.2023 N 129-ФЗ)</w:t>
      </w:r>
    </w:p>
    <w:p>
      <w:pPr>
        <w:pStyle w:val="0"/>
        <w:jc w:val="both"/>
      </w:pPr>
      <w:r>
        <w:rPr>
          <w:sz w:val="20"/>
        </w:rPr>
      </w:r>
    </w:p>
    <w:p>
      <w:pPr>
        <w:pStyle w:val="2"/>
        <w:outlineLvl w:val="1"/>
        <w:ind w:firstLine="540"/>
        <w:jc w:val="both"/>
      </w:pPr>
      <w:r>
        <w:rPr>
          <w:sz w:val="20"/>
        </w:rPr>
        <w:t xml:space="preserve">Статья 26. Общероссийские библиотечный, музейный, архивный и иные фонды</w:t>
      </w:r>
    </w:p>
    <w:p>
      <w:pPr>
        <w:pStyle w:val="0"/>
        <w:jc w:val="both"/>
      </w:pPr>
      <w:r>
        <w:rPr>
          <w:sz w:val="20"/>
        </w:rPr>
      </w:r>
    </w:p>
    <w:p>
      <w:pPr>
        <w:pStyle w:val="0"/>
        <w:ind w:firstLine="540"/>
        <w:jc w:val="both"/>
      </w:pPr>
      <w:r>
        <w:rPr>
          <w:sz w:val="20"/>
        </w:rPr>
        <w:t xml:space="preserve">Целостность общероссийских библиотечного, музейного, архивного, кино-, фото- и иных аналогичных фондов, порядок их сохранения, функционирования и развития обеспечивается государством.</w:t>
      </w:r>
    </w:p>
    <w:p>
      <w:pPr>
        <w:pStyle w:val="0"/>
        <w:spacing w:before="200" w:line-rule="auto"/>
        <w:ind w:firstLine="540"/>
        <w:jc w:val="both"/>
      </w:pPr>
      <w:r>
        <w:rPr>
          <w:sz w:val="20"/>
        </w:rPr>
        <w:t xml:space="preserve">Предметы Музейного фонда Российской Федерации, документы Архивного фонда Российской Федерации и национального библиотечного фонда, находящиеся в оперативном управлении государственных (муниципальных) учреждений культуры, подлежат отнесению к особо ценному движимому имуществу государственных (муниципальных) учреждений культуры.</w:t>
      </w:r>
    </w:p>
    <w:p>
      <w:pPr>
        <w:pStyle w:val="0"/>
        <w:jc w:val="both"/>
      </w:pPr>
      <w:r>
        <w:rPr>
          <w:sz w:val="20"/>
        </w:rPr>
        <w:t xml:space="preserve">(часть вторая введена Федеральным </w:t>
      </w:r>
      <w:hyperlink w:history="0" r:id="rId71"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jc w:val="both"/>
      </w:pPr>
      <w:r>
        <w:rPr>
          <w:sz w:val="20"/>
        </w:rPr>
      </w:r>
    </w:p>
    <w:p>
      <w:pPr>
        <w:pStyle w:val="2"/>
        <w:outlineLvl w:val="0"/>
        <w:jc w:val="center"/>
      </w:pPr>
      <w:r>
        <w:rPr>
          <w:sz w:val="20"/>
        </w:rPr>
        <w:t xml:space="preserve">Раздел V. ПОЛОЖЕНИЕ ТВОРЧЕСКИХ РАБОТНИКОВ</w:t>
      </w:r>
    </w:p>
    <w:p>
      <w:pPr>
        <w:pStyle w:val="0"/>
        <w:jc w:val="both"/>
      </w:pPr>
      <w:r>
        <w:rPr>
          <w:sz w:val="20"/>
        </w:rPr>
      </w:r>
    </w:p>
    <w:p>
      <w:pPr>
        <w:pStyle w:val="2"/>
        <w:outlineLvl w:val="1"/>
        <w:ind w:firstLine="540"/>
        <w:jc w:val="both"/>
      </w:pPr>
      <w:r>
        <w:rPr>
          <w:sz w:val="20"/>
        </w:rPr>
        <w:t xml:space="preserve">Статья 27. Государство и положение творческих работников</w:t>
      </w:r>
    </w:p>
    <w:p>
      <w:pPr>
        <w:pStyle w:val="0"/>
        <w:jc w:val="both"/>
      </w:pPr>
      <w:r>
        <w:rPr>
          <w:sz w:val="20"/>
        </w:rPr>
      </w:r>
    </w:p>
    <w:p>
      <w:pPr>
        <w:pStyle w:val="0"/>
        <w:ind w:firstLine="540"/>
        <w:jc w:val="both"/>
      </w:pPr>
      <w:r>
        <w:rPr>
          <w:sz w:val="20"/>
        </w:rPr>
        <w:t xml:space="preserve">Российская Федерация признает исключительную роль творческого работника в культурной деятельности, его свободы, моральные, экономические и социальные права.</w:t>
      </w:r>
    </w:p>
    <w:p>
      <w:pPr>
        <w:pStyle w:val="0"/>
        <w:spacing w:before="200" w:line-rule="auto"/>
        <w:ind w:firstLine="540"/>
        <w:jc w:val="both"/>
      </w:pPr>
      <w:r>
        <w:rPr>
          <w:sz w:val="20"/>
        </w:rPr>
        <w:t xml:space="preserve">Российская Федерация:</w:t>
      </w:r>
    </w:p>
    <w:p>
      <w:pPr>
        <w:pStyle w:val="0"/>
        <w:spacing w:before="200" w:line-rule="auto"/>
        <w:ind w:firstLine="540"/>
        <w:jc w:val="both"/>
      </w:pPr>
      <w:r>
        <w:rPr>
          <w:sz w:val="20"/>
        </w:rPr>
        <w:t xml:space="preserve">стимулирует деятельность творческих работников, направленную на повышение качества жизни народа, сохранение и развитие культуры;</w:t>
      </w:r>
    </w:p>
    <w:p>
      <w:pPr>
        <w:pStyle w:val="0"/>
        <w:spacing w:before="200" w:line-rule="auto"/>
        <w:ind w:firstLine="540"/>
        <w:jc w:val="both"/>
      </w:pPr>
      <w:r>
        <w:rPr>
          <w:sz w:val="20"/>
        </w:rPr>
        <w:t xml:space="preserve">обеспечивает условия труда и занятости творческих работников таким образом, чтобы они имели возможность в желательной для них форме посвятить себя творческой деятельности;</w:t>
      </w:r>
    </w:p>
    <w:p>
      <w:pPr>
        <w:pStyle w:val="0"/>
        <w:spacing w:before="200" w:line-rule="auto"/>
        <w:ind w:firstLine="540"/>
        <w:jc w:val="both"/>
      </w:pPr>
      <w:r>
        <w:rPr>
          <w:sz w:val="20"/>
        </w:rPr>
        <w:t xml:space="preserve">способствует росту спроса со стороны общества и частных лиц на продукцию творчества в целях расширения возможностей творческих работников получать оплачиваемую работу;</w:t>
      </w:r>
    </w:p>
    <w:p>
      <w:pPr>
        <w:pStyle w:val="0"/>
        <w:spacing w:before="200" w:line-rule="auto"/>
        <w:ind w:firstLine="540"/>
        <w:jc w:val="both"/>
      </w:pPr>
      <w:r>
        <w:rPr>
          <w:sz w:val="20"/>
        </w:rPr>
        <w:t xml:space="preserve">абзац утратил силу. - Федеральный </w:t>
      </w:r>
      <w:hyperlink w:history="0" r:id="rId7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способствует материальному обеспечению, свободе и независимости творческих работников, посвящающих свою деятельность традиционной и народной культуре;</w:t>
      </w:r>
    </w:p>
    <w:p>
      <w:pPr>
        <w:pStyle w:val="0"/>
        <w:jc w:val="both"/>
      </w:pPr>
      <w:r>
        <w:rPr>
          <w:sz w:val="20"/>
        </w:rPr>
        <w:t xml:space="preserve">(в ред. Федеральных законов от 22.08.2004 </w:t>
      </w:r>
      <w:hyperlink w:history="0" r:id="rId7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7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7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содействует творческим работникам в расширении международных творческих контактов;</w:t>
      </w:r>
    </w:p>
    <w:p>
      <w:pPr>
        <w:pStyle w:val="0"/>
        <w:spacing w:before="200" w:line-rule="auto"/>
        <w:ind w:firstLine="540"/>
        <w:jc w:val="both"/>
      </w:pPr>
      <w:r>
        <w:rPr>
          <w:sz w:val="20"/>
        </w:rPr>
        <w:t xml:space="preserve">расширяет возможности участия женщин в различных областях культурной деятельности;</w:t>
      </w:r>
    </w:p>
    <w:p>
      <w:pPr>
        <w:pStyle w:val="0"/>
        <w:spacing w:before="200" w:line-rule="auto"/>
        <w:ind w:firstLine="540"/>
        <w:jc w:val="both"/>
      </w:pPr>
      <w:r>
        <w:rPr>
          <w:sz w:val="20"/>
        </w:rPr>
        <w:t xml:space="preserve">реализует положения принятой ООН </w:t>
      </w:r>
      <w:hyperlink w:history="0" r:id="rId76" w:tooltip="&quot;Декларация прав ребенка&quot; (Принята 20.11.1959 Резолюцией 1386 (XIV) на 841-ом пленарном заседании Генеральной Ассамблеи ООН) {КонсультантПлюс}">
        <w:r>
          <w:rPr>
            <w:sz w:val="20"/>
            <w:color w:val="0000ff"/>
          </w:rPr>
          <w:t xml:space="preserve">Декларации</w:t>
        </w:r>
      </w:hyperlink>
      <w:r>
        <w:rPr>
          <w:sz w:val="20"/>
        </w:rPr>
        <w:t xml:space="preserve"> прав ребенка, учитывающие специфику ребенка, занимающегося творческой деятельностью;</w:t>
      </w:r>
    </w:p>
    <w:p>
      <w:pPr>
        <w:pStyle w:val="0"/>
        <w:spacing w:before="200" w:line-rule="auto"/>
        <w:ind w:firstLine="540"/>
        <w:jc w:val="both"/>
      </w:pPr>
      <w:r>
        <w:rPr>
          <w:sz w:val="20"/>
        </w:rPr>
        <w:t xml:space="preserve">абзац утратил силу. - Федеральный </w:t>
      </w:r>
      <w:hyperlink w:history="0" r:id="rId7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28. Государство и организации творческих работников</w:t>
      </w:r>
    </w:p>
    <w:p>
      <w:pPr>
        <w:pStyle w:val="0"/>
        <w:jc w:val="both"/>
      </w:pPr>
      <w:r>
        <w:rPr>
          <w:sz w:val="20"/>
        </w:rPr>
      </w:r>
    </w:p>
    <w:p>
      <w:pPr>
        <w:pStyle w:val="0"/>
        <w:ind w:firstLine="540"/>
        <w:jc w:val="both"/>
      </w:pPr>
      <w:r>
        <w:rPr>
          <w:sz w:val="20"/>
        </w:rPr>
        <w:t xml:space="preserve">Российская Федерация содействует созданию и деятельности организаций творческих работников - ассоциаций, творческих союзов, гильдий и иных, а также федераций и конфедераций таких организаций, филиалов и отделений международных сообществ творческих работников.</w:t>
      </w:r>
    </w:p>
    <w:p>
      <w:pPr>
        <w:pStyle w:val="0"/>
        <w:spacing w:before="200" w:line-rule="auto"/>
        <w:ind w:firstLine="540"/>
        <w:jc w:val="both"/>
      </w:pPr>
      <w:r>
        <w:rPr>
          <w:sz w:val="20"/>
        </w:rPr>
        <w:t xml:space="preserve">Государство обеспечивает организациям, представляющим творческих работников, возможность участвовать в разработке политики в области культуры, консультируется с ними при разработке мероприятий по подготовке кадров в области культуры и искусств, занятости, условий труда, не вмешивается в их деятельность, если иное не предусмотрено законодательством Российской Федерации.</w:t>
      </w:r>
    </w:p>
    <w:p>
      <w:pPr>
        <w:pStyle w:val="0"/>
        <w:jc w:val="both"/>
      </w:pPr>
      <w:r>
        <w:rPr>
          <w:sz w:val="20"/>
        </w:rPr>
        <w:t xml:space="preserve">(в ред. Федеральных законов от 22.08.2004 </w:t>
      </w:r>
      <w:hyperlink w:history="0" r:id="rId7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7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Никакая организация творческих работников не имеет преимуществ перед другими аналогичными организациями в отношениях с государством.</w:t>
      </w:r>
    </w:p>
    <w:p>
      <w:pPr>
        <w:pStyle w:val="0"/>
        <w:spacing w:before="200" w:line-rule="auto"/>
        <w:ind w:firstLine="540"/>
        <w:jc w:val="both"/>
      </w:pPr>
      <w:r>
        <w:rPr>
          <w:sz w:val="20"/>
        </w:rPr>
        <w:t xml:space="preserve">Часть четвертая утратила силу. - Федеральный </w:t>
      </w:r>
      <w:hyperlink w:history="0" r:id="rId8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В правовом, социально-экономическом и других отношениях государство содействует творческому работнику, не являющемуся членом какой-либо организации творческих работников, равным образом, как и членам таких организаций.</w:t>
      </w:r>
    </w:p>
    <w:p>
      <w:pPr>
        <w:pStyle w:val="0"/>
        <w:jc w:val="both"/>
      </w:pPr>
      <w:r>
        <w:rPr>
          <w:sz w:val="20"/>
        </w:rPr>
      </w:r>
    </w:p>
    <w:p>
      <w:pPr>
        <w:pStyle w:val="2"/>
        <w:outlineLvl w:val="0"/>
        <w:jc w:val="center"/>
      </w:pPr>
      <w:r>
        <w:rPr>
          <w:sz w:val="20"/>
        </w:rPr>
        <w:t xml:space="preserve">Раздел VI. ОБЯЗАННОСТИ ГОСУДАРСТВА</w:t>
      </w:r>
    </w:p>
    <w:p>
      <w:pPr>
        <w:pStyle w:val="2"/>
        <w:jc w:val="center"/>
      </w:pPr>
      <w:r>
        <w:rPr>
          <w:sz w:val="20"/>
        </w:rPr>
        <w:t xml:space="preserve">В ОБЛАСТИ КУЛЬТУРЫ</w:t>
      </w:r>
    </w:p>
    <w:p>
      <w:pPr>
        <w:pStyle w:val="0"/>
        <w:jc w:val="both"/>
      </w:pPr>
      <w:r>
        <w:rPr>
          <w:sz w:val="20"/>
        </w:rPr>
      </w:r>
    </w:p>
    <w:p>
      <w:pPr>
        <w:pStyle w:val="2"/>
        <w:outlineLvl w:val="1"/>
        <w:ind w:firstLine="540"/>
        <w:jc w:val="both"/>
      </w:pPr>
      <w:r>
        <w:rPr>
          <w:sz w:val="20"/>
        </w:rPr>
        <w:t xml:space="preserve">Статья 29. Государственные программы Российской Федерации в области сохранения и развития культуры в Российской Федерации</w:t>
      </w:r>
    </w:p>
    <w:p>
      <w:pPr>
        <w:pStyle w:val="0"/>
        <w:jc w:val="both"/>
      </w:pPr>
      <w:r>
        <w:rPr>
          <w:sz w:val="20"/>
        </w:rPr>
        <w:t xml:space="preserve">(в ред. Федерального </w:t>
      </w:r>
      <w:hyperlink w:history="0" r:id="rId81"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14.04.2023 N 129-ФЗ)</w:t>
      </w:r>
    </w:p>
    <w:p>
      <w:pPr>
        <w:pStyle w:val="0"/>
        <w:jc w:val="both"/>
      </w:pPr>
      <w:r>
        <w:rPr>
          <w:sz w:val="20"/>
        </w:rPr>
      </w:r>
    </w:p>
    <w:p>
      <w:pPr>
        <w:pStyle w:val="0"/>
        <w:ind w:firstLine="540"/>
        <w:jc w:val="both"/>
      </w:pPr>
      <w:r>
        <w:rPr>
          <w:sz w:val="20"/>
        </w:rPr>
        <w:t xml:space="preserve">Правительство Российской Федерации разрабатывает государственные программы Российской Федерации в области сохранения и развития культуры, воплощающие культурную политику государства и пути ее реализации.</w:t>
      </w:r>
    </w:p>
    <w:p>
      <w:pPr>
        <w:pStyle w:val="0"/>
        <w:jc w:val="both"/>
      </w:pPr>
      <w:r>
        <w:rPr>
          <w:sz w:val="20"/>
        </w:rPr>
        <w:t xml:space="preserve">(в ред. Федеральных законов от 22.08.2004 </w:t>
      </w:r>
      <w:hyperlink w:history="0" r:id="rId8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14.04.2023 </w:t>
      </w:r>
      <w:hyperlink w:history="0" r:id="rId83"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N 129-ФЗ</w:t>
        </w:r>
      </w:hyperlink>
      <w:r>
        <w:rPr>
          <w:sz w:val="20"/>
        </w:rPr>
        <w:t xml:space="preserve">)</w:t>
      </w:r>
    </w:p>
    <w:p>
      <w:pPr>
        <w:pStyle w:val="0"/>
        <w:jc w:val="both"/>
      </w:pPr>
      <w:r>
        <w:rPr>
          <w:sz w:val="20"/>
        </w:rPr>
      </w:r>
    </w:p>
    <w:p>
      <w:pPr>
        <w:pStyle w:val="2"/>
        <w:outlineLvl w:val="1"/>
        <w:ind w:firstLine="540"/>
        <w:jc w:val="both"/>
      </w:pPr>
      <w:r>
        <w:rPr>
          <w:sz w:val="20"/>
        </w:rPr>
        <w:t xml:space="preserve">Статья 30. Обязанности государства по обеспечению доступности для граждан культурной деятельности, культурных ценностей и благ</w:t>
      </w:r>
    </w:p>
    <w:p>
      <w:pPr>
        <w:pStyle w:val="0"/>
        <w:jc w:val="both"/>
      </w:pPr>
      <w:r>
        <w:rPr>
          <w:sz w:val="20"/>
        </w:rPr>
      </w:r>
    </w:p>
    <w:p>
      <w:pPr>
        <w:pStyle w:val="0"/>
        <w:ind w:firstLine="540"/>
        <w:jc w:val="both"/>
      </w:pPr>
      <w:r>
        <w:rPr>
          <w:sz w:val="20"/>
        </w:rPr>
        <w:t xml:space="preserve">Государство ответственно перед гражданами за обеспечение условий для общедоступности культурной деятельности, культурных ценностей и благ.</w:t>
      </w:r>
    </w:p>
    <w:p>
      <w:pPr>
        <w:pStyle w:val="0"/>
        <w:spacing w:before="200" w:line-rule="auto"/>
        <w:ind w:firstLine="540"/>
        <w:jc w:val="both"/>
      </w:pPr>
      <w:r>
        <w:rPr>
          <w:sz w:val="20"/>
        </w:rPr>
        <w:t xml:space="preserve">В целях обеспечения общедоступности культурной деятельности, культурных ценностей и благ для всех граждан органы государственной власти и управления, органы местного самоуправления в соответствии со своей компетенцией обязаны:</w:t>
      </w:r>
    </w:p>
    <w:p>
      <w:pPr>
        <w:pStyle w:val="0"/>
        <w:spacing w:before="200" w:line-rule="auto"/>
        <w:ind w:firstLine="540"/>
        <w:jc w:val="both"/>
      </w:pPr>
      <w:r>
        <w:rPr>
          <w:sz w:val="20"/>
        </w:rPr>
        <w:t xml:space="preserve">поощрять деятельность граждан по приобщению детей к творчеству и культурному развитию, занятию самообразованием, любительским искусством, ремеслами;</w:t>
      </w:r>
    </w:p>
    <w:p>
      <w:pPr>
        <w:pStyle w:val="0"/>
        <w:jc w:val="both"/>
      </w:pPr>
      <w:r>
        <w:rPr>
          <w:sz w:val="20"/>
        </w:rPr>
        <w:t xml:space="preserve">(в ред. Федерального </w:t>
      </w:r>
      <w:hyperlink w:history="0" r:id="rId8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создавать условия для эстетического воспитания и художественного образования прежде всего посредством поддержки и развития организаций, осуществляющих образовательную деятельность по образовательным программам в области культуры и искусств, а также сохранения бесплатности для населения основных услуг общедоступных библиотек;</w:t>
      </w:r>
    </w:p>
    <w:p>
      <w:pPr>
        <w:pStyle w:val="0"/>
        <w:jc w:val="both"/>
      </w:pPr>
      <w:r>
        <w:rPr>
          <w:sz w:val="20"/>
        </w:rPr>
        <w:t xml:space="preserve">(в ред. Федерального </w:t>
      </w:r>
      <w:hyperlink w:history="0" r:id="rId8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абзацы четвертый - пятый утратили силу. - Федеральный </w:t>
      </w:r>
      <w:hyperlink w:history="0" r:id="rId8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способствовать развитию благотворительности, меценатства и спонсорства в области культуры;</w:t>
      </w:r>
    </w:p>
    <w:p>
      <w:pPr>
        <w:pStyle w:val="0"/>
        <w:spacing w:before="200" w:line-rule="auto"/>
        <w:ind w:firstLine="540"/>
        <w:jc w:val="both"/>
      </w:pPr>
      <w:r>
        <w:rPr>
          <w:sz w:val="20"/>
        </w:rPr>
        <w:t xml:space="preserve">осуществлять свой протекционизм (покровительство) в области культуры по отношению к наименее экономически и социально защищенным слоям и группам населения;</w:t>
      </w:r>
    </w:p>
    <w:p>
      <w:pPr>
        <w:pStyle w:val="0"/>
        <w:spacing w:before="200" w:line-rule="auto"/>
        <w:ind w:firstLine="540"/>
        <w:jc w:val="both"/>
      </w:pPr>
      <w:r>
        <w:rPr>
          <w:sz w:val="20"/>
        </w:rPr>
        <w:t xml:space="preserve">публиковать для сведения населения ежегодные данные о социокультурной ситуации;</w:t>
      </w:r>
    </w:p>
    <w:p>
      <w:pPr>
        <w:pStyle w:val="0"/>
        <w:spacing w:before="200" w:line-rule="auto"/>
        <w:ind w:firstLine="540"/>
        <w:jc w:val="both"/>
      </w:pPr>
      <w:r>
        <w:rPr>
          <w:sz w:val="20"/>
        </w:rPr>
        <w:t xml:space="preserve">обеспечивать условия доступности для инвалидов культурных ценностей и благ в соответствии с законодательством Российской Федерации о социальной защите инвалидов;</w:t>
      </w:r>
    </w:p>
    <w:p>
      <w:pPr>
        <w:pStyle w:val="0"/>
        <w:jc w:val="both"/>
      </w:pPr>
      <w:r>
        <w:rPr>
          <w:sz w:val="20"/>
        </w:rPr>
        <w:t xml:space="preserve">(абзац введен Федеральным </w:t>
      </w:r>
      <w:hyperlink w:history="0" r:id="rId8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создавать условия для организации социокультурной реабилитации и абилитации инвалидов (в том числе детей-инвалидов).</w:t>
      </w:r>
    </w:p>
    <w:p>
      <w:pPr>
        <w:pStyle w:val="0"/>
        <w:jc w:val="both"/>
      </w:pPr>
      <w:r>
        <w:rPr>
          <w:sz w:val="20"/>
        </w:rPr>
        <w:t xml:space="preserve">(абзац введен Федеральным </w:t>
      </w:r>
      <w:hyperlink w:history="0" r:id="rId88"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Порядок</w:t>
      </w:r>
      <w:r>
        <w:rPr>
          <w:sz w:val="20"/>
        </w:rPr>
        <w:t xml:space="preserve"> обеспечения условий доступности для инвалидов культурных ценностей и благ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третья введена Федеральным </w:t>
      </w:r>
      <w:hyperlink w:history="0" r:id="rId8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утверждается </w:t>
      </w:r>
      <w:hyperlink w:history="0" r:id="rId90" w:tooltip="Приказ Минкультуры России от 20.09.2024 N 1810 &quot;Об утверждении Порядка создания условий для организации социокультурной реабилитации и абилитации инвалидов (в том числе детей-инвалидов)&quot; (Зарегистрировано в Минюсте России 18.10.2024 N 79812) {КонсультантПлюс}">
        <w:r>
          <w:rPr>
            <w:sz w:val="20"/>
            <w:color w:val="0000ff"/>
          </w:rPr>
          <w:t xml:space="preserve">порядок</w:t>
        </w:r>
      </w:hyperlink>
      <w:r>
        <w:rPr>
          <w:sz w:val="20"/>
        </w:rPr>
        <w:t xml:space="preserve"> создания условий для организации социокультурной реабилитации и абилитации инвалидов (в том числе детей-инвалидов).</w:t>
      </w:r>
    </w:p>
    <w:p>
      <w:pPr>
        <w:pStyle w:val="0"/>
        <w:jc w:val="both"/>
      </w:pPr>
      <w:r>
        <w:rPr>
          <w:sz w:val="20"/>
        </w:rPr>
        <w:t xml:space="preserve">(часть четвертая введена Федеральным </w:t>
      </w:r>
      <w:hyperlink w:history="0" r:id="rId9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jc w:val="both"/>
      </w:pPr>
      <w:r>
        <w:rPr>
          <w:sz w:val="20"/>
        </w:rPr>
      </w:r>
    </w:p>
    <w:p>
      <w:pPr>
        <w:pStyle w:val="2"/>
        <w:outlineLvl w:val="1"/>
        <w:ind w:firstLine="540"/>
        <w:jc w:val="both"/>
      </w:pPr>
      <w:r>
        <w:rPr>
          <w:sz w:val="20"/>
        </w:rPr>
        <w:t xml:space="preserve">Статья 31. Обязанности государства по обеспечению свобод и самостоятельности всех субъектов культурной деятельности</w:t>
      </w:r>
    </w:p>
    <w:p>
      <w:pPr>
        <w:pStyle w:val="0"/>
        <w:jc w:val="both"/>
      </w:pPr>
      <w:r>
        <w:rPr>
          <w:sz w:val="20"/>
        </w:rPr>
      </w:r>
    </w:p>
    <w:p>
      <w:pPr>
        <w:pStyle w:val="0"/>
        <w:ind w:firstLine="540"/>
        <w:jc w:val="both"/>
      </w:pPr>
      <w:r>
        <w:rPr>
          <w:sz w:val="20"/>
        </w:rPr>
        <w:t xml:space="preserve">Представительная, исполнительная и судебная власти в Российской Федерации выступают гарантом прав и свобод всех субъектов культурной деятельности, защищают эти права и свободы посредством законодательной и иной нормативной деятельности, разработки и осуществления государственной политики культурного развития, пресечения посягательств на права и свободы в области культуры.</w:t>
      </w:r>
    </w:p>
    <w:p>
      <w:pPr>
        <w:pStyle w:val="0"/>
        <w:jc w:val="both"/>
      </w:pPr>
      <w:r>
        <w:rPr>
          <w:sz w:val="20"/>
        </w:rPr>
        <w:t xml:space="preserve">(в ред. Федерального </w:t>
      </w:r>
      <w:hyperlink w:history="0" r:id="rId9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2 ст. 31 вносятся изменения (</w:t>
            </w:r>
            <w:hyperlink w:history="0" r:id="rId93" w:tooltip="Федеральный закон от 08.08.2024 N 224-ФЗ &quot;О внесении изменений в статьи 1 и 46 Федерального закона &quot;О наркотических средствах и психотропных веществах&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224-ФЗ). См. будущую </w:t>
            </w:r>
            <w:hyperlink w:history="0" r:id="rId94" w:tooltip="&quot;Основы законодательства Российской Федерации о культуре&quot; (утв. ВС РФ 09.10.1992 N 3612-1) (ред. от 08.08.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Органы государственной власти и управления, органы местного самоуправления не вмешиваются в творческую деятельность граждан и их объединений, государственных и негосударственных организаций культуры за исключением случаев, когда такая деятельность ведет к пропаганде войны, насилия и жестокости, расовой, национальной, религиозной, классовой и иной исключительности или нетерпимости, порнографии.</w:t>
      </w:r>
    </w:p>
    <w:p>
      <w:pPr>
        <w:pStyle w:val="0"/>
        <w:spacing w:before="200" w:line-rule="auto"/>
        <w:ind w:firstLine="540"/>
        <w:jc w:val="both"/>
      </w:pPr>
      <w:r>
        <w:rPr>
          <w:sz w:val="20"/>
        </w:rPr>
        <w:t xml:space="preserve">Запрет какой-либо культурной деятельности может быть осуществлен только судом и лишь в случае нарушения законодательства.</w:t>
      </w:r>
    </w:p>
    <w:p>
      <w:pPr>
        <w:pStyle w:val="0"/>
        <w:jc w:val="both"/>
      </w:pPr>
      <w:r>
        <w:rPr>
          <w:sz w:val="20"/>
        </w:rPr>
      </w:r>
    </w:p>
    <w:p>
      <w:pPr>
        <w:pStyle w:val="2"/>
        <w:outlineLvl w:val="1"/>
        <w:ind w:firstLine="540"/>
        <w:jc w:val="both"/>
      </w:pPr>
      <w:r>
        <w:rPr>
          <w:sz w:val="20"/>
        </w:rPr>
        <w:t xml:space="preserve">Статья 32. Утратила силу. - Федеральный </w:t>
      </w:r>
      <w:hyperlink w:history="0" r:id="rId95" w:tooltip="Федеральный закон от 26.07.2017 N 205-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защите конкуренции&quot; {КонсультантПлюс}">
        <w:r>
          <w:rPr>
            <w:sz w:val="20"/>
            <w:color w:val="0000ff"/>
          </w:rPr>
          <w:t xml:space="preserve">закон</w:t>
        </w:r>
      </w:hyperlink>
      <w:r>
        <w:rPr>
          <w:sz w:val="20"/>
        </w:rPr>
        <w:t xml:space="preserve"> от 26.07.2017 N 205-ФЗ.</w:t>
      </w:r>
    </w:p>
    <w:p>
      <w:pPr>
        <w:pStyle w:val="0"/>
        <w:jc w:val="both"/>
      </w:pPr>
      <w:r>
        <w:rPr>
          <w:sz w:val="20"/>
        </w:rPr>
      </w:r>
    </w:p>
    <w:p>
      <w:pPr>
        <w:pStyle w:val="2"/>
        <w:outlineLvl w:val="1"/>
        <w:ind w:firstLine="540"/>
        <w:jc w:val="both"/>
      </w:pPr>
      <w:r>
        <w:rPr>
          <w:sz w:val="20"/>
        </w:rPr>
        <w:t xml:space="preserve">Статья 33. Обязанности государства по созданию условий для самореализации талантов</w:t>
      </w:r>
    </w:p>
    <w:p>
      <w:pPr>
        <w:pStyle w:val="0"/>
        <w:jc w:val="both"/>
      </w:pPr>
      <w:r>
        <w:rPr>
          <w:sz w:val="20"/>
        </w:rPr>
      </w:r>
    </w:p>
    <w:bookmarkStart w:id="284" w:name="P284"/>
    <w:bookmarkEnd w:id="284"/>
    <w:p>
      <w:pPr>
        <w:pStyle w:val="0"/>
        <w:ind w:firstLine="540"/>
        <w:jc w:val="both"/>
      </w:pPr>
      <w:r>
        <w:rPr>
          <w:sz w:val="20"/>
        </w:rPr>
        <w:t xml:space="preserve">Органы государственной власти и управления осуществляют свой протекционизм (покровительство) по отношению к юным талантам, творческой молодежи, дебютантам, начинающим творческим коллективам, не посягая на их творческую независимость. Содержание, формы и способы такого протекционизма (покровительства) определяются государственными программами в области сохранения и развития культуры.</w:t>
      </w:r>
    </w:p>
    <w:p>
      <w:pPr>
        <w:pStyle w:val="0"/>
        <w:jc w:val="both"/>
      </w:pPr>
      <w:r>
        <w:rPr>
          <w:sz w:val="20"/>
        </w:rPr>
        <w:t xml:space="preserve">(в ред. Федерального </w:t>
      </w:r>
      <w:hyperlink w:history="0" r:id="rId96"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14.04.2023 N 129-ФЗ)</w:t>
      </w:r>
    </w:p>
    <w:p>
      <w:pPr>
        <w:pStyle w:val="0"/>
        <w:spacing w:before="200" w:line-rule="auto"/>
        <w:ind w:firstLine="540"/>
        <w:jc w:val="both"/>
      </w:pPr>
      <w:r>
        <w:rPr>
          <w:sz w:val="20"/>
        </w:rPr>
        <w:t xml:space="preserve">В федеральной территории указанный в </w:t>
      </w:r>
      <w:hyperlink w:history="0" w:anchor="P284" w:tooltip="Органы государственной власти и управления осуществляют свой протекционизм (покровительство) по отношению к юным талантам, творческой молодежи, дебютантам, начинающим творческим коллективам, не посягая на их творческую независимость. Содержание, формы и способы такого протекционизма (покровительства) определяются государственными программами в области сохранения и развития культуры.">
        <w:r>
          <w:rPr>
            <w:sz w:val="20"/>
            <w:color w:val="0000ff"/>
          </w:rPr>
          <w:t xml:space="preserve">части первой</w:t>
        </w:r>
      </w:hyperlink>
      <w:r>
        <w:rPr>
          <w:sz w:val="20"/>
        </w:rPr>
        <w:t xml:space="preserve"> настоящей статьи протекционизм (покровительство) осуществляют органы публичной власти федеральной территории. Содержание, формы и способы такого протекционизма (покровительства) могут быть установлены нормативными правовыми актами органов публичной власти федеральной территории.</w:t>
      </w:r>
    </w:p>
    <w:p>
      <w:pPr>
        <w:pStyle w:val="0"/>
        <w:jc w:val="both"/>
      </w:pPr>
      <w:r>
        <w:rPr>
          <w:sz w:val="20"/>
        </w:rPr>
        <w:t xml:space="preserve">(часть вторая введена Федеральным </w:t>
      </w:r>
      <w:hyperlink w:history="0" r:id="rId97"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287-ФЗ)</w:t>
      </w:r>
    </w:p>
    <w:p>
      <w:pPr>
        <w:pStyle w:val="0"/>
        <w:jc w:val="both"/>
      </w:pPr>
      <w:r>
        <w:rPr>
          <w:sz w:val="20"/>
        </w:rPr>
      </w:r>
    </w:p>
    <w:p>
      <w:pPr>
        <w:pStyle w:val="2"/>
        <w:outlineLvl w:val="1"/>
        <w:ind w:firstLine="540"/>
        <w:jc w:val="both"/>
      </w:pPr>
      <w:r>
        <w:rPr>
          <w:sz w:val="20"/>
        </w:rPr>
        <w:t xml:space="preserve">Статья 34. Обязанности государства по обеспечению приоритетных условий для национальных культур Российской Федерации</w:t>
      </w:r>
    </w:p>
    <w:p>
      <w:pPr>
        <w:pStyle w:val="0"/>
        <w:jc w:val="both"/>
      </w:pPr>
      <w:r>
        <w:rPr>
          <w:sz w:val="20"/>
        </w:rPr>
      </w:r>
    </w:p>
    <w:p>
      <w:pPr>
        <w:pStyle w:val="0"/>
        <w:ind w:firstLine="540"/>
        <w:jc w:val="both"/>
      </w:pPr>
      <w:r>
        <w:rPr>
          <w:sz w:val="20"/>
        </w:rPr>
        <w:t xml:space="preserve">Государство осуществляет протекционизм (покровительство) по отношению к национальным культуре и искусству, литературе, иным видам культурной деятельности.</w:t>
      </w:r>
    </w:p>
    <w:p>
      <w:pPr>
        <w:pStyle w:val="0"/>
        <w:spacing w:before="200" w:line-rule="auto"/>
        <w:ind w:firstLine="540"/>
        <w:jc w:val="both"/>
      </w:pPr>
      <w:r>
        <w:rPr>
          <w:sz w:val="20"/>
        </w:rPr>
        <w:t xml:space="preserve">Часть вторая утратила силу. - Федеральный </w:t>
      </w:r>
      <w:hyperlink w:history="0" r:id="rId9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35. Утратила силу. - Федеральный </w:t>
      </w:r>
      <w:hyperlink w:history="0" r:id="rId9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36. Обязанности государства по ведению статистики культуры</w:t>
      </w:r>
    </w:p>
    <w:p>
      <w:pPr>
        <w:pStyle w:val="0"/>
        <w:jc w:val="both"/>
      </w:pPr>
      <w:r>
        <w:rPr>
          <w:sz w:val="20"/>
        </w:rPr>
      </w:r>
    </w:p>
    <w:p>
      <w:pPr>
        <w:pStyle w:val="0"/>
        <w:ind w:firstLine="540"/>
        <w:jc w:val="both"/>
      </w:pPr>
      <w:r>
        <w:rPr>
          <w:sz w:val="20"/>
        </w:rPr>
        <w:t xml:space="preserve">Органы государственной власти ведают всей официальной статистикой культуры в Российской Федерации, обязаны обеспечить ее достоверность, своевременность и открытость.</w:t>
      </w:r>
    </w:p>
    <w:p>
      <w:pPr>
        <w:pStyle w:val="0"/>
        <w:jc w:val="both"/>
      </w:pPr>
      <w:r>
        <w:rPr>
          <w:sz w:val="20"/>
        </w:rPr>
        <w:t xml:space="preserve">(в ред. Федерального </w:t>
      </w:r>
      <w:hyperlink w:history="0" r:id="rId10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2"/>
        <w:outlineLvl w:val="1"/>
        <w:ind w:firstLine="540"/>
        <w:jc w:val="both"/>
      </w:pPr>
      <w:r>
        <w:rPr>
          <w:sz w:val="20"/>
        </w:rPr>
        <w:t xml:space="preserve">Статья 36.1. Независимая оценка качества условий оказания услуг организациями культуры</w:t>
      </w:r>
    </w:p>
    <w:p>
      <w:pPr>
        <w:pStyle w:val="0"/>
        <w:jc w:val="both"/>
      </w:pPr>
      <w:r>
        <w:rPr>
          <w:sz w:val="20"/>
        </w:rPr>
        <w:t xml:space="preserve">(в ред. Федерального </w:t>
      </w:r>
      <w:hyperlink w:history="0" r:id="rId1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10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pPr>
        <w:pStyle w:val="0"/>
        <w:jc w:val="both"/>
      </w:pPr>
      <w:r>
        <w:rPr>
          <w:sz w:val="20"/>
        </w:rPr>
        <w:t xml:space="preserve">(в ред. Федерального </w:t>
      </w:r>
      <w:hyperlink w:history="0" r:id="rId1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Независимая оценка качества условий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доброжелательность, вежливость работников организаций культуры; удовлетворенность условиями оказания услуг, а также доступность услуг для инвалидов. Независимая оценка качества условий оказания услуг организациями культуры, осуществляющими создание, исполнение, показ и интерпретацию произведений литературы и искусства, предусматривает оценку условий оказания услуг по таким общим критериям, как открытость и доступность информации об организации культуры, а также доступность услуг для инвалидов.</w:t>
      </w:r>
    </w:p>
    <w:p>
      <w:pPr>
        <w:pStyle w:val="0"/>
        <w:jc w:val="both"/>
      </w:pPr>
      <w:r>
        <w:rPr>
          <w:sz w:val="20"/>
        </w:rPr>
        <w:t xml:space="preserve">(часть вторая в ред. Федерального </w:t>
      </w:r>
      <w:hyperlink w:history="0" r:id="rId1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Независимая оценка качества условий оказания услуг организациями культуры проводится в соответствии с положениями настоящей статьи. При проведении независимой оценки качества условий оказания услуг организациями культуры используется общедоступная информация об организациях культуры, размещаемая в том числе в форме открытых данных.</w:t>
      </w:r>
    </w:p>
    <w:p>
      <w:pPr>
        <w:pStyle w:val="0"/>
        <w:jc w:val="both"/>
      </w:pPr>
      <w:r>
        <w:rPr>
          <w:sz w:val="20"/>
        </w:rPr>
        <w:t xml:space="preserve">(в ред. Федерального </w:t>
      </w:r>
      <w:hyperlink w:history="0" r:id="rId1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Часть четвертая утратила силу. - Федеральный </w:t>
      </w:r>
      <w:hyperlink w:history="0" r:id="rId1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Независимая оценка качества условий оказания услуг организациями культуры не проводится в отношении создания, исполнения, показа и интерпретации произведений литературы и искусства.</w:t>
      </w:r>
    </w:p>
    <w:p>
      <w:pPr>
        <w:pStyle w:val="0"/>
        <w:jc w:val="both"/>
      </w:pPr>
      <w:r>
        <w:rPr>
          <w:sz w:val="20"/>
        </w:rPr>
        <w:t xml:space="preserve">(в ред. Федерального </w:t>
      </w:r>
      <w:hyperlink w:history="0" r:id="rId1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bookmarkStart w:id="315" w:name="P315"/>
    <w:bookmarkEnd w:id="315"/>
    <w:p>
      <w:pPr>
        <w:pStyle w:val="0"/>
        <w:spacing w:before="200" w:line-rule="auto"/>
        <w:ind w:firstLine="540"/>
        <w:jc w:val="both"/>
      </w:pPr>
      <w:r>
        <w:rPr>
          <w:sz w:val="20"/>
        </w:rPr>
        <w:t xml:space="preserve">В целях создания условий для проведения независимой оценки качества условий оказания услуг организациями культуры:</w:t>
      </w:r>
    </w:p>
    <w:p>
      <w:pPr>
        <w:pStyle w:val="0"/>
        <w:spacing w:before="200" w:line-rule="auto"/>
        <w:ind w:firstLine="540"/>
        <w:jc w:val="both"/>
      </w:pPr>
      <w:r>
        <w:rPr>
          <w:sz w:val="20"/>
        </w:rPr>
        <w:t xml:space="preserve">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организациями культуры, учредителем которых является Российская Федерация, а также негосударственными организациями культуры, которые оказывают услуги в сфере культуры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культуры. </w:t>
      </w:r>
      <w:hyperlink w:history="0" r:id="rId108" w:tooltip="Приказ Минкультуры России от 02.03.2018 N 219 &quot;Об утверждении перечня организаций культуры, в отношении которых не проводится независимая оценка качества условий оказания услуг в сфере культуры&quot; (Зарегистрировано в Минюсте России 04.04.2018 N 50625) {КонсультантПлюс}">
        <w:r>
          <w:rPr>
            <w:sz w:val="20"/>
            <w:color w:val="0000ff"/>
          </w:rPr>
          <w:t xml:space="preserve">Перечень</w:t>
        </w:r>
      </w:hyperlink>
      <w:r>
        <w:rPr>
          <w:sz w:val="20"/>
        </w:rPr>
        <w:t xml:space="preserve"> организаций культуры,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w:t>
      </w:r>
    </w:p>
    <w:p>
      <w:pPr>
        <w:pStyle w:val="0"/>
        <w:spacing w:before="200" w:line-rule="auto"/>
        <w:ind w:firstLine="540"/>
        <w:jc w:val="both"/>
      </w:pPr>
      <w:r>
        <w:rPr>
          <w:sz w:val="20"/>
        </w:rPr>
        <w:t xml:space="preserve">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организациями культуры, которые расположены на территориях субъектов Российской Федерации и учредителями которых являются субъекты Российской Федерации, муниципальные образования (за исключением муниципальных организаций культуры, в отношении которых независимая оценка проводится общественными советами, созданными при органах местного самоуправления), а также негосударственными организациями культуры, которые оказывают услуги в сфере культуры за счет средств соответствующего бюджета бюджетной системы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культуры;</w:t>
      </w:r>
    </w:p>
    <w:p>
      <w:pPr>
        <w:pStyle w:val="0"/>
        <w:spacing w:before="200" w:line-rule="auto"/>
        <w:ind w:firstLine="540"/>
        <w:jc w:val="both"/>
      </w:pPr>
      <w:r>
        <w:rPr>
          <w:sz w:val="20"/>
        </w:rPr>
        <w:t xml:space="preserve">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муниципальными организациями культуры, иными организациями, расположенными на территориях соответствующих муниципальных образований и оказывающими услуги в сфере культуры за счет бюджетных ассигнований бюджетов муниципальных образований,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организациями культуры.</w:t>
      </w:r>
    </w:p>
    <w:p>
      <w:pPr>
        <w:pStyle w:val="0"/>
        <w:jc w:val="both"/>
      </w:pPr>
      <w:r>
        <w:rPr>
          <w:sz w:val="20"/>
        </w:rPr>
        <w:t xml:space="preserve">(в ред. Федерального </w:t>
      </w:r>
      <w:hyperlink w:history="0" r:id="rId10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шестая в ред. Федерального </w:t>
      </w:r>
      <w:hyperlink w:history="0" r:id="rId1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hyperlink w:history="0" r:id="rId111" w:tooltip="Приказ Минкультуры России от 27.04.2018 N 599 &quot;Об утверждении показателей, характеризующих общие критерии оценки качества условий оказания услуг организациями культуры&quot; (Зарегистрировано в Минюсте России 18.05.2018 N 51132)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оказания услуг организациями культуры, указанными в </w:t>
      </w:r>
      <w:hyperlink w:history="0" w:anchor="P315" w:tooltip="В целях создания условий для проведения независимой оценки качества условий оказания услуг организациями культуры:">
        <w:r>
          <w:rPr>
            <w:sz w:val="20"/>
            <w:color w:val="0000ff"/>
          </w:rPr>
          <w:t xml:space="preserve">части шестой</w:t>
        </w:r>
      </w:hyperlink>
      <w:r>
        <w:rPr>
          <w:sz w:val="20"/>
        </w:rPr>
        <w:t xml:space="preserve">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0"/>
        </w:rPr>
        <w:t xml:space="preserve">(в ред. Федерального </w:t>
      </w:r>
      <w:hyperlink w:history="0" r:id="rId1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Состав общественного совета по проведению независимой оценки качества условий оказания услуг организациями культуры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общественных объединений, осуществляющих деятельность в сфере культуры, а также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культуры,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органом государственной власти, органом местного самоуправления, при которых он создан, в информационно-телекоммуникационной сети "Интернет" (далее - сеть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0"/>
        <w:jc w:val="both"/>
      </w:pPr>
      <w:r>
        <w:rPr>
          <w:sz w:val="20"/>
        </w:rPr>
        <w:t xml:space="preserve">(часть восьмая в ред. Федерального </w:t>
      </w:r>
      <w:hyperlink w:history="0" r:id="rId1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hyperlink w:history="0" r:id="rId114" w:tooltip="Приказ Минкультуры России от 31.07.2018 N 1335 (ред. от 15.07.2020) &quot;Об утверждении Положения об Общественном совете по проведению независимой оценки качества условий оказания услуг организациями культуры при Министерстве культуры Российской Федерации&quot; {КонсультантПлюс}">
        <w:r>
          <w:rPr>
            <w:sz w:val="20"/>
            <w:color w:val="0000ff"/>
          </w:rPr>
          <w:t xml:space="preserve">Положение</w:t>
        </w:r>
      </w:hyperlink>
      <w:r>
        <w:rPr>
          <w:sz w:val="20"/>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девятая в ред. Федерального </w:t>
      </w:r>
      <w:hyperlink w:history="0" r:id="rId1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Независимая оценка качества условий оказания услуг организациями культуры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0"/>
        </w:rPr>
        <w:t xml:space="preserve">(часть десятая в ред. Федерального </w:t>
      </w:r>
      <w:hyperlink w:history="0" r:id="rId1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Общественные советы по независимой оценке качества:</w:t>
      </w:r>
    </w:p>
    <w:p>
      <w:pPr>
        <w:pStyle w:val="0"/>
        <w:jc w:val="both"/>
      </w:pPr>
      <w:r>
        <w:rPr>
          <w:sz w:val="20"/>
        </w:rPr>
        <w:t xml:space="preserve">(в ред. Федерального </w:t>
      </w:r>
      <w:hyperlink w:history="0" r:id="rId1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определяют перечни организаций культуры, в отношении которых проводится независимая оценка;</w:t>
      </w:r>
    </w:p>
    <w:p>
      <w:pPr>
        <w:pStyle w:val="0"/>
        <w:spacing w:before="200" w:line-rule="auto"/>
        <w:ind w:firstLine="540"/>
        <w:jc w:val="both"/>
      </w:pPr>
      <w:r>
        <w:rPr>
          <w:sz w:val="20"/>
        </w:rPr>
        <w:t xml:space="preserve">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организациями культуры (далее - оператор);</w:t>
      </w:r>
    </w:p>
    <w:p>
      <w:pPr>
        <w:pStyle w:val="0"/>
        <w:jc w:val="both"/>
      </w:pPr>
      <w:r>
        <w:rPr>
          <w:sz w:val="20"/>
        </w:rPr>
        <w:t xml:space="preserve">(в ред. Федерального </w:t>
      </w:r>
      <w:hyperlink w:history="0" r:id="rId1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абзац утратил силу. - Федеральный </w:t>
      </w:r>
      <w:hyperlink w:history="0" r:id="rId1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осуществляют независимую оценку качества условий оказания услуг организациями культуры с учетом информации, представленной оператором;</w:t>
      </w:r>
    </w:p>
    <w:p>
      <w:pPr>
        <w:pStyle w:val="0"/>
        <w:jc w:val="both"/>
      </w:pPr>
      <w:r>
        <w:rPr>
          <w:sz w:val="20"/>
        </w:rPr>
        <w:t xml:space="preserve">(в ред. Федерального </w:t>
      </w:r>
      <w:hyperlink w:history="0" r:id="rId1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организациями культуры, а также предложения об улучшении качества их деятельности.</w:t>
      </w:r>
    </w:p>
    <w:p>
      <w:pPr>
        <w:pStyle w:val="0"/>
        <w:jc w:val="both"/>
      </w:pPr>
      <w:r>
        <w:rPr>
          <w:sz w:val="20"/>
        </w:rPr>
        <w:t xml:space="preserve">(в ред. Федерального </w:t>
      </w:r>
      <w:hyperlink w:history="0" r:id="rId12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организациями культуры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культуры,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Федерального </w:t>
      </w:r>
      <w:hyperlink w:history="0" r:id="rId12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организациями культуры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организаций культуры и оценке деятельности их руководителей.</w:t>
      </w:r>
    </w:p>
    <w:p>
      <w:pPr>
        <w:pStyle w:val="0"/>
        <w:jc w:val="both"/>
      </w:pPr>
      <w:r>
        <w:rPr>
          <w:sz w:val="20"/>
        </w:rPr>
        <w:t xml:space="preserve">(в ред. Федерального </w:t>
      </w:r>
      <w:hyperlink w:history="0" r:id="rId12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Информация о результатах независимой оценки качества условий оказания услуг организациями культуры размещается соответственно:</w:t>
      </w:r>
    </w:p>
    <w:p>
      <w:pPr>
        <w:pStyle w:val="0"/>
        <w:jc w:val="both"/>
      </w:pPr>
      <w:r>
        <w:rPr>
          <w:sz w:val="20"/>
        </w:rPr>
        <w:t xml:space="preserve">(в ред. Федерального </w:t>
      </w:r>
      <w:hyperlink w:history="0" r:id="rId1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00" w:line-rule="auto"/>
        <w:ind w:firstLine="540"/>
        <w:jc w:val="both"/>
      </w:pPr>
      <w:r>
        <w:rPr>
          <w:sz w:val="20"/>
        </w:rPr>
        <w:t xml:space="preserve">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00" w:line-rule="auto"/>
        <w:ind w:firstLine="540"/>
        <w:jc w:val="both"/>
      </w:pPr>
      <w:hyperlink w:history="0" r:id="rId12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оказания услуг организациями культуры, включая единые требования к такой информации, и </w:t>
      </w:r>
      <w:hyperlink w:history="0" r:id="rId126"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127"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(в ред. Федерального </w:t>
      </w:r>
      <w:hyperlink w:history="0" r:id="rId1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Контроль за соблюдением процедур проведения независимой оценки качества условий оказания услуг организациями культуры осуществляется в соответствии с законодательством Российской Федерации.</w:t>
      </w:r>
    </w:p>
    <w:p>
      <w:pPr>
        <w:pStyle w:val="0"/>
        <w:jc w:val="both"/>
      </w:pPr>
      <w:r>
        <w:rPr>
          <w:sz w:val="20"/>
        </w:rPr>
        <w:t xml:space="preserve">(в ред. Федерального </w:t>
      </w:r>
      <w:hyperlink w:history="0" r:id="rId12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Руководители государственных и муниципальных организаций культуры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культуры, в соответствии с трудовым законодательством. В трудовых договорах с руководителями указанных организаций культуры в показатели эффективности работы руководителей включаются результаты независимой оценки качества условий оказания услуг организациями культуры и выполнения плана по устранению недостатков, выявленных в ходе такой оценки.</w:t>
      </w:r>
    </w:p>
    <w:p>
      <w:pPr>
        <w:pStyle w:val="0"/>
        <w:jc w:val="both"/>
      </w:pPr>
      <w:r>
        <w:rPr>
          <w:sz w:val="20"/>
        </w:rPr>
        <w:t xml:space="preserve">(часть семнадцатая введена Федеральным </w:t>
      </w:r>
      <w:hyperlink w:history="0" r:id="rId1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Результаты независимой оценки качества условий оказания услуг организациями культуры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pPr>
        <w:pStyle w:val="0"/>
        <w:jc w:val="both"/>
      </w:pPr>
      <w:r>
        <w:rPr>
          <w:sz w:val="20"/>
        </w:rPr>
        <w:t xml:space="preserve">(часть восемнадцатая введена Федеральным </w:t>
      </w:r>
      <w:hyperlink w:history="0" r:id="rId13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ind w:firstLine="540"/>
        <w:jc w:val="both"/>
      </w:pPr>
      <w:r>
        <w:rPr>
          <w:sz w:val="20"/>
        </w:rPr>
      </w:r>
    </w:p>
    <w:p>
      <w:pPr>
        <w:pStyle w:val="2"/>
        <w:outlineLvl w:val="1"/>
        <w:ind w:firstLine="540"/>
        <w:jc w:val="both"/>
      </w:pPr>
      <w:r>
        <w:rPr>
          <w:sz w:val="20"/>
        </w:rPr>
        <w:t xml:space="preserve">Статья 36.2. Информационная открытость организаций культуры</w:t>
      </w:r>
    </w:p>
    <w:p>
      <w:pPr>
        <w:pStyle w:val="0"/>
        <w:ind w:firstLine="540"/>
        <w:jc w:val="both"/>
      </w:pPr>
      <w:r>
        <w:rPr>
          <w:sz w:val="20"/>
        </w:rPr>
      </w:r>
    </w:p>
    <w:p>
      <w:pPr>
        <w:pStyle w:val="0"/>
        <w:ind w:firstLine="540"/>
        <w:jc w:val="both"/>
      </w:pPr>
      <w:r>
        <w:rPr>
          <w:sz w:val="20"/>
        </w:rPr>
        <w:t xml:space="preserve">(введена Федеральным </w:t>
      </w:r>
      <w:hyperlink w:history="0" r:id="rId13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bookmarkStart w:id="360" w:name="P360"/>
    <w:bookmarkEnd w:id="360"/>
    <w:p>
      <w:pPr>
        <w:pStyle w:val="0"/>
        <w:ind w:firstLine="540"/>
        <w:jc w:val="both"/>
      </w:pPr>
      <w:r>
        <w:rPr>
          <w:sz w:val="20"/>
        </w:rPr>
        <w:t xml:space="preserve">Организации культуры, указанные в </w:t>
      </w:r>
      <w:hyperlink w:history="0" w:anchor="P315" w:tooltip="В целях создания условий для проведения независимой оценки качества условий оказания услуг организациями культуры:">
        <w:r>
          <w:rPr>
            <w:sz w:val="20"/>
            <w:color w:val="0000ff"/>
          </w:rPr>
          <w:t xml:space="preserve">части шестой статьи 36.1</w:t>
        </w:r>
      </w:hyperlink>
      <w:r>
        <w:rPr>
          <w:sz w:val="20"/>
        </w:rPr>
        <w:t xml:space="preserve"> настоящих Основ, обеспечивают открытость и доступность следующей информации:</w:t>
      </w:r>
    </w:p>
    <w:p>
      <w:pPr>
        <w:pStyle w:val="0"/>
        <w:jc w:val="both"/>
      </w:pPr>
      <w:r>
        <w:rPr>
          <w:sz w:val="20"/>
        </w:rPr>
        <w:t xml:space="preserve">(в ред. Федерального </w:t>
      </w:r>
      <w:hyperlink w:history="0" r:id="rId13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дата создания организации культуры, ее учредитель, учредители, место нахождения организации культуры и ее филиалов (при наличии), режим, график работы, контактные телефоны и адреса электронной почты;</w:t>
      </w:r>
    </w:p>
    <w:p>
      <w:pPr>
        <w:pStyle w:val="0"/>
        <w:spacing w:before="200" w:line-rule="auto"/>
        <w:ind w:firstLine="540"/>
        <w:jc w:val="both"/>
      </w:pPr>
      <w:r>
        <w:rPr>
          <w:sz w:val="20"/>
        </w:rPr>
        <w:t xml:space="preserve">структура и органы управления организации культуры;</w:t>
      </w:r>
    </w:p>
    <w:p>
      <w:pPr>
        <w:pStyle w:val="0"/>
        <w:spacing w:before="200" w:line-rule="auto"/>
        <w:ind w:firstLine="540"/>
        <w:jc w:val="both"/>
      </w:pPr>
      <w:r>
        <w:rPr>
          <w:sz w:val="20"/>
        </w:rPr>
        <w:t xml:space="preserve">виды предоставляемых услуг организацией культуры;</w:t>
      </w:r>
    </w:p>
    <w:p>
      <w:pPr>
        <w:pStyle w:val="0"/>
        <w:spacing w:before="200" w:line-rule="auto"/>
        <w:ind w:firstLine="540"/>
        <w:jc w:val="both"/>
      </w:pPr>
      <w:r>
        <w:rPr>
          <w:sz w:val="20"/>
        </w:rPr>
        <w:t xml:space="preserve">материально-техническое обеспечение предоставления услуг;</w:t>
      </w:r>
    </w:p>
    <w:p>
      <w:pPr>
        <w:pStyle w:val="0"/>
        <w:spacing w:before="200" w:line-rule="auto"/>
        <w:ind w:firstLine="540"/>
        <w:jc w:val="both"/>
      </w:pPr>
      <w:r>
        <w:rPr>
          <w:sz w:val="20"/>
        </w:rPr>
        <w:t xml:space="preserve">копия устава организации культуры;</w:t>
      </w:r>
    </w:p>
    <w:p>
      <w:pPr>
        <w:pStyle w:val="0"/>
        <w:spacing w:before="200" w:line-rule="auto"/>
        <w:ind w:firstLine="540"/>
        <w:jc w:val="both"/>
      </w:pPr>
      <w:r>
        <w:rPr>
          <w:sz w:val="20"/>
        </w:rPr>
        <w:t xml:space="preserve">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p>
      <w:pPr>
        <w:pStyle w:val="0"/>
        <w:spacing w:before="200" w:line-rule="auto"/>
        <w:ind w:firstLine="540"/>
        <w:jc w:val="both"/>
      </w:pPr>
      <w:r>
        <w:rPr>
          <w:sz w:val="20"/>
        </w:rPr>
        <w:t xml:space="preserve">копия документа о порядке предоставления услуг за плату;</w:t>
      </w:r>
    </w:p>
    <w:p>
      <w:pPr>
        <w:pStyle w:val="0"/>
        <w:spacing w:before="200" w:line-rule="auto"/>
        <w:ind w:firstLine="540"/>
        <w:jc w:val="both"/>
      </w:pPr>
      <w:r>
        <w:rPr>
          <w:sz w:val="20"/>
        </w:rPr>
        <w:t xml:space="preserve">информация, которая размещается, опубликовывается по решению организации культуры, а также информация, размещение и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иная определяемая уполномоченным федеральным органом исполнительной власти необходимая для проведения независимой оценки качества условий оказания услуг организациями культуры информация.</w:t>
      </w:r>
    </w:p>
    <w:p>
      <w:pPr>
        <w:pStyle w:val="0"/>
        <w:jc w:val="both"/>
      </w:pPr>
      <w:r>
        <w:rPr>
          <w:sz w:val="20"/>
        </w:rPr>
        <w:t xml:space="preserve">(в ред. Федерального </w:t>
      </w:r>
      <w:hyperlink w:history="0" r:id="rId13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Информация, указанная в </w:t>
      </w:r>
      <w:hyperlink w:history="0" w:anchor="P360" w:tooltip="Организации культуры, указанные в части шестой статьи 36.1 настоящих Основ, обеспечивают открытость и доступность следующей информации:">
        <w:r>
          <w:rPr>
            <w:sz w:val="20"/>
            <w:color w:val="0000ff"/>
          </w:rPr>
          <w:t xml:space="preserve">части первой</w:t>
        </w:r>
      </w:hyperlink>
      <w:r>
        <w:rPr>
          <w:sz w:val="20"/>
        </w:rPr>
        <w:t xml:space="preserve">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соответствии с </w:t>
      </w:r>
      <w:hyperlink w:history="0" r:id="rId135" w:tooltip="Приказ Минкультуры России от 20.02.2015 N 277 &quot;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quot;Интернет&quot; (Зарегистрировано в Минюсте России 08.05.2015 N 37187) {КонсультантПлюс}">
        <w:r>
          <w:rPr>
            <w:sz w:val="20"/>
            <w:color w:val="0000ff"/>
          </w:rPr>
          <w:t xml:space="preserve">требованиями</w:t>
        </w:r>
      </w:hyperlink>
      <w:r>
        <w:rPr>
          <w:sz w:val="20"/>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00" w:line-rule="auto"/>
        <w:ind w:firstLine="540"/>
        <w:jc w:val="both"/>
      </w:pPr>
      <w:r>
        <w:rPr>
          <w:sz w:val="20"/>
        </w:rPr>
        <w:t xml:space="preserve">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организации культуры обеспечивают на своих официальных сайтах в сети "Интернет" техническую возможность выражения мнений получателями услуг о качестве условий оказания услуг организациями культуры.</w:t>
      </w:r>
    </w:p>
    <w:p>
      <w:pPr>
        <w:pStyle w:val="0"/>
        <w:jc w:val="both"/>
      </w:pPr>
      <w:r>
        <w:rPr>
          <w:sz w:val="20"/>
        </w:rPr>
        <w:t xml:space="preserve">(в ред. Федерального </w:t>
      </w:r>
      <w:hyperlink w:history="0" r:id="rId13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bookmarkStart w:id="375" w:name="P375"/>
    <w:bookmarkEnd w:id="375"/>
    <w:p>
      <w:pPr>
        <w:pStyle w:val="0"/>
        <w:spacing w:before="200" w:line-rule="auto"/>
        <w:ind w:firstLine="540"/>
        <w:jc w:val="both"/>
      </w:pPr>
      <w:r>
        <w:rPr>
          <w:sz w:val="20"/>
        </w:rPr>
        <w:t xml:space="preserve">Организации культуры и физические лица, осуществляющие предпринимательскую деятельность без образования юридического лица (индивидуальные предприниматели), осуществляющие создание, исполнение, показ (за исключением кинопоказа) и интерпретацию произведений литературы и искусства (далее - организации исполнительских искусств), и музеи размещают на своих официальных сайтах в сети "Интернет" информацию:</w:t>
      </w:r>
    </w:p>
    <w:p>
      <w:pPr>
        <w:pStyle w:val="0"/>
        <w:spacing w:before="200" w:line-rule="auto"/>
        <w:ind w:firstLine="540"/>
        <w:jc w:val="both"/>
      </w:pPr>
      <w:r>
        <w:rPr>
          <w:sz w:val="20"/>
        </w:rPr>
        <w:t xml:space="preserve">об установленных организациями исполнительских искусств и музеями ценах на билеты, абонементы и экскурсионные путевки на проводимые ими театрально-зрелищные, культурно-просветительные или зрелищно-развлекательные мероприятия, в том числе публичное представление музейных предметов и музейных коллекций (далее - зрелищные мероприятия);</w:t>
      </w:r>
    </w:p>
    <w:p>
      <w:pPr>
        <w:pStyle w:val="0"/>
        <w:spacing w:before="200" w:line-rule="auto"/>
        <w:ind w:firstLine="540"/>
        <w:jc w:val="both"/>
      </w:pPr>
      <w:r>
        <w:rPr>
          <w:sz w:val="20"/>
        </w:rPr>
        <w:t xml:space="preserve">о лицах, уполномоченных в соответствии с </w:t>
      </w:r>
      <w:hyperlink w:history="0" w:anchor="P605" w:tooltip="Реализация билетов, абонементов и экскурсионных путевок на проводимые организациями исполнительских искусств и музеями зрелищные мероприятия осуществляется такими организациями исполнительских искусств и музеями самостоятельно и (или) уполномоченными ими физическими лицами, осуществляющими предпринимательскую деятельность без образования юридического лица (индивидуальными предпринимателями), юридическими лицами на основании договоров, заключенных в соответствии с законодательством Российской Федерации с ...">
        <w:r>
          <w:rPr>
            <w:sz w:val="20"/>
            <w:color w:val="0000ff"/>
          </w:rPr>
          <w:t xml:space="preserve">частью четвертой статьи 52.1</w:t>
        </w:r>
      </w:hyperlink>
      <w:r>
        <w:rPr>
          <w:sz w:val="20"/>
        </w:rPr>
        <w:t xml:space="preserve"> настоящих Основ на реализацию билетов, абонементов и экскурсионных путевок на зрелищные мероприятия, о других лицах, которым в соответствии с </w:t>
      </w:r>
      <w:hyperlink w:history="0" w:anchor="P606" w:tooltip="Организация исполнительских искусств и музей вправе разрешить уполномоченному лицу передавать по договору другому лицу права и обязанности по реализации билетов, абонементов и экскурсионных путевок на проводимые такими организацией исполнительских искусств и музеем зрелищные мероприятия. Передача прав и обязанностей по указанному договору другому лицу осуществляется в соответствии с гражданским законодательством. При этом уполномоченное лицо несет ответственность за действия другого лица перед такими орг...">
        <w:r>
          <w:rPr>
            <w:sz w:val="20"/>
            <w:color w:val="0000ff"/>
          </w:rPr>
          <w:t xml:space="preserve">частью пятой статьи 52.1</w:t>
        </w:r>
      </w:hyperlink>
      <w:r>
        <w:rPr>
          <w:sz w:val="20"/>
        </w:rPr>
        <w:t xml:space="preserve"> настоящих Основ уполномоченными лицами переданы права и обязанности по реализации билетов, абонементов и экскурсионных путевок на зрелищные мероприятия, включая сведения о сайтах в сети "Интернет", через которые указанными лицами осуществляется реализация таких билетов, абонементов и экскурсионных путевок, а также информацию о максимальной стоимости технологически обусловленных (необходимых) и неразрывно связанных с реализацией билетов, абонементов и экскурсионных путевок услуг по бронированию, формированию в электронной форме и (или) печати на бумажном носителе билетов, абонементов или экскурсионных путевок, по информированию покупателей о проводимых зрелищных мероприятиях, об отмене, замене и (или) переносе зрелищных мероприятий и иных информационно-консультативных услуг (далее - сопутствующие услуги), оказываемых покупателям билетов, абонементов и экскурсионных путевок указанными лицами;</w:t>
      </w:r>
    </w:p>
    <w:p>
      <w:pPr>
        <w:pStyle w:val="0"/>
        <w:spacing w:before="200" w:line-rule="auto"/>
        <w:ind w:firstLine="540"/>
        <w:jc w:val="both"/>
      </w:pPr>
      <w:r>
        <w:rPr>
          <w:sz w:val="20"/>
        </w:rPr>
        <w:t xml:space="preserve">о формах, реквизитах и элементах оформления билетов, абонементов и экскурсионных путевок на проводимые организациями исполнительских искусств и музеями зрелищные мероприятия;</w:t>
      </w:r>
    </w:p>
    <w:p>
      <w:pPr>
        <w:pStyle w:val="0"/>
        <w:spacing w:before="200" w:line-rule="auto"/>
        <w:ind w:firstLine="540"/>
        <w:jc w:val="both"/>
      </w:pPr>
      <w:r>
        <w:rPr>
          <w:sz w:val="20"/>
        </w:rPr>
        <w:t xml:space="preserve">о лицах, на которые в соответствии с </w:t>
      </w:r>
      <w:hyperlink w:history="0" w:anchor="P610" w:tooltip="В случае отмены, замены либо переноса проводимого организацией исполнительских искусств или музеем зрелищного мероприятия посетителю по его инициативе возмещается в установленном организацией исполнительских искусств или музеем порядке полная стоимость билета организацией исполнительских искусств или музеем либо уполномоченным лицом, у которого был приобретен билет, если договором уполномоченного лица с организацией исполнительских искусств или музеем на данное уполномоченное лицо возложена обязанность п...">
        <w:r>
          <w:rPr>
            <w:sz w:val="20"/>
            <w:color w:val="0000ff"/>
          </w:rPr>
          <w:t xml:space="preserve">частью девятой статьи 52.1</w:t>
        </w:r>
      </w:hyperlink>
      <w:r>
        <w:rPr>
          <w:sz w:val="20"/>
        </w:rPr>
        <w:t xml:space="preserve"> настоящих Основ возложена обязанность по возмещению посетителю полной стоимости билета, о лицах, на которые в соответствии с </w:t>
      </w:r>
      <w:hyperlink w:history="0" w:anchor="P619" w:tooltip="Организация исполнительских искусств или музей при возврате посетителем билета, абонемента или экскурсионной путевки на проводимое такими организацией исполнительских искусств или музеем зрелищное мероприятие вправе предложить ему посетить это зрелищное мероприятие в другое время или посетить другое проводимое такими организацией исполнительских искусств или музеем зрелищное мероприятие либо вернуть стоимость билета, абонемента или экскурсионной путевки. Возврат посетителю стоимости билета, абонемента ил...">
        <w:r>
          <w:rPr>
            <w:sz w:val="20"/>
            <w:color w:val="0000ff"/>
          </w:rPr>
          <w:t xml:space="preserve">частью пятнадцатой статьи 52.1</w:t>
        </w:r>
      </w:hyperlink>
      <w:r>
        <w:rPr>
          <w:sz w:val="20"/>
        </w:rPr>
        <w:t xml:space="preserve"> настоящих Основ возложена обязанность по возврату посетителю стоимости билета, абонемента или экскурсионной путевки;</w:t>
      </w:r>
    </w:p>
    <w:p>
      <w:pPr>
        <w:pStyle w:val="0"/>
        <w:spacing w:before="200" w:line-rule="auto"/>
        <w:ind w:firstLine="540"/>
        <w:jc w:val="both"/>
      </w:pPr>
      <w:r>
        <w:rPr>
          <w:sz w:val="20"/>
        </w:rPr>
        <w:t xml:space="preserve">о зрелищных мероприятиях, посещение которых осуществляется при предъявлении документов, удостоверяющих личность посетителя, в том числе документов, удостоверяющих личность иностранного гражданина или лица без гражданства, с указанием сведений о посетителе (фамилии, имени и отчества) в билете, абонементе и экскурсионной путевке (далее - именной билет, именной абонемент и именная экскурсионная путевка), в случае реализации организациями исполнительских искусств и музеями именных билетов, именных абонементов, именных экскурсионных путевок;</w:t>
      </w:r>
    </w:p>
    <w:p>
      <w:pPr>
        <w:pStyle w:val="0"/>
        <w:spacing w:before="200" w:line-rule="auto"/>
        <w:ind w:firstLine="540"/>
        <w:jc w:val="both"/>
      </w:pPr>
      <w:r>
        <w:rPr>
          <w:sz w:val="20"/>
        </w:rPr>
        <w:t xml:space="preserve">о предусматривающих особые условия приобретения билетов, абонементов, экскурсионных путевок (в том числе льготы, скидки) на проводимые организациями исполнительских искусств и музеями зрелищные мероприятия специальных программах и акциях, включая информацию о праве таких организаций исполнительских искусств и музеев не принимать к возврату приобретенные в рамках данных специальных программ и акций билеты, абонементы и экскурсионные путевки;</w:t>
      </w:r>
    </w:p>
    <w:p>
      <w:pPr>
        <w:pStyle w:val="0"/>
        <w:spacing w:before="200" w:line-rule="auto"/>
        <w:ind w:firstLine="540"/>
        <w:jc w:val="both"/>
      </w:pPr>
      <w:r>
        <w:rPr>
          <w:sz w:val="20"/>
        </w:rPr>
        <w:t xml:space="preserve">о порядке возврата билетов, абонементов и экскурсионных путевок, в том числе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w:t>
      </w:r>
    </w:p>
    <w:p>
      <w:pPr>
        <w:pStyle w:val="0"/>
        <w:jc w:val="both"/>
      </w:pPr>
      <w:r>
        <w:rPr>
          <w:sz w:val="20"/>
        </w:rPr>
        <w:t xml:space="preserve">(часть четвертая введена Федеральным </w:t>
      </w:r>
      <w:hyperlink w:history="0" r:id="rId137" w:tooltip="Федеральный закон от 18.07.2019 N 193-ФЗ &quot;О внесении изменений в Закон Российской Федерации &quot;Основы законодательства Российской Федерации о культуре&quot; {КонсультантПлюс}">
        <w:r>
          <w:rPr>
            <w:sz w:val="20"/>
            <w:color w:val="0000ff"/>
          </w:rPr>
          <w:t xml:space="preserve">законом</w:t>
        </w:r>
      </w:hyperlink>
      <w:r>
        <w:rPr>
          <w:sz w:val="20"/>
        </w:rPr>
        <w:t xml:space="preserve"> от 18.07.2019 N 193-ФЗ)</w:t>
      </w:r>
    </w:p>
    <w:p>
      <w:pPr>
        <w:pStyle w:val="0"/>
        <w:spacing w:before="200" w:line-rule="auto"/>
        <w:ind w:firstLine="540"/>
        <w:jc w:val="both"/>
      </w:pPr>
      <w:r>
        <w:rPr>
          <w:sz w:val="20"/>
        </w:rPr>
        <w:t xml:space="preserve">Организации исполнительских искусств и музеи обязаны предоставлять посетителям по их просьбе при посещении ими таких организаций исполнительских искусств и музеев информацию, указанную в </w:t>
      </w:r>
      <w:hyperlink w:history="0" w:anchor="P375" w:tooltip="Организации культуры и физические лица, осуществляющие предпринимательскую деятельность без образования юридического лица (индивидуальные предприниматели), осуществляющие создание, исполнение, показ (за исключением кинопоказа) и интерпретацию произведений литературы и искусства (далее - организации исполнительских искусств), и музеи размещают на своих официальных сайтах в сети &quot;Интернет&quot; информацию:">
        <w:r>
          <w:rPr>
            <w:sz w:val="20"/>
            <w:color w:val="0000ff"/>
          </w:rPr>
          <w:t xml:space="preserve">части четвертой</w:t>
        </w:r>
      </w:hyperlink>
      <w:r>
        <w:rPr>
          <w:sz w:val="20"/>
        </w:rPr>
        <w:t xml:space="preserve"> настоящей статьи.</w:t>
      </w:r>
    </w:p>
    <w:p>
      <w:pPr>
        <w:pStyle w:val="0"/>
        <w:jc w:val="both"/>
      </w:pPr>
      <w:r>
        <w:rPr>
          <w:sz w:val="20"/>
        </w:rPr>
        <w:t xml:space="preserve">(часть пятая введена Федеральным </w:t>
      </w:r>
      <w:hyperlink w:history="0" r:id="rId138" w:tooltip="Федеральный закон от 18.07.2019 N 193-ФЗ &quot;О внесении изменений в Закон Российской Федерации &quot;Основы законодательства Российской Федерации о культуре&quot; {КонсультантПлюс}">
        <w:r>
          <w:rPr>
            <w:sz w:val="20"/>
            <w:color w:val="0000ff"/>
          </w:rPr>
          <w:t xml:space="preserve">законом</w:t>
        </w:r>
      </w:hyperlink>
      <w:r>
        <w:rPr>
          <w:sz w:val="20"/>
        </w:rPr>
        <w:t xml:space="preserve"> от 18.07.2019 N 193-ФЗ)</w:t>
      </w:r>
    </w:p>
    <w:p>
      <w:pPr>
        <w:pStyle w:val="0"/>
        <w:jc w:val="center"/>
      </w:pPr>
      <w:r>
        <w:rPr>
          <w:sz w:val="20"/>
        </w:rPr>
      </w:r>
    </w:p>
    <w:p>
      <w:pPr>
        <w:pStyle w:val="2"/>
        <w:outlineLvl w:val="0"/>
        <w:jc w:val="center"/>
      </w:pPr>
      <w:r>
        <w:rPr>
          <w:sz w:val="20"/>
        </w:rPr>
        <w:t xml:space="preserve">Раздел VII. ПОЛНОМОЧИЯ ФЕДЕРАЛЬНЫХ ОРГАНОВ</w:t>
      </w:r>
    </w:p>
    <w:p>
      <w:pPr>
        <w:pStyle w:val="2"/>
        <w:jc w:val="center"/>
      </w:pPr>
      <w:r>
        <w:rPr>
          <w:sz w:val="20"/>
        </w:rPr>
        <w:t xml:space="preserve">ГОСУДАРСТВЕННОЙ ВЛАСТИ, ОРГАНОВ ГОСУДАРСТВЕННОЙ</w:t>
      </w:r>
    </w:p>
    <w:p>
      <w:pPr>
        <w:pStyle w:val="2"/>
        <w:jc w:val="center"/>
      </w:pPr>
      <w:r>
        <w:rPr>
          <w:sz w:val="20"/>
        </w:rPr>
        <w:t xml:space="preserve">ВЛАСТИ СУБЪЕКТОВ РОССИЙСКОЙ ФЕДЕРАЦИИ И ОРГАНОВ</w:t>
      </w:r>
    </w:p>
    <w:p>
      <w:pPr>
        <w:pStyle w:val="2"/>
        <w:jc w:val="center"/>
      </w:pPr>
      <w:r>
        <w:rPr>
          <w:sz w:val="20"/>
        </w:rPr>
        <w:t xml:space="preserve">МЕСТНОГО САМОУПРАВЛЕНИЯ В ОБЛАСТИ КУЛЬТУРЫ</w:t>
      </w:r>
    </w:p>
    <w:p>
      <w:pPr>
        <w:pStyle w:val="0"/>
        <w:jc w:val="center"/>
      </w:pPr>
      <w:r>
        <w:rPr>
          <w:sz w:val="20"/>
        </w:rPr>
        <w:t xml:space="preserve">(в ред. Федерального </w:t>
      </w:r>
      <w:hyperlink w:history="0" r:id="rId13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37. Полномочия федеральных органов государственной власти в области культуры</w:t>
      </w:r>
    </w:p>
    <w:p>
      <w:pPr>
        <w:pStyle w:val="0"/>
        <w:jc w:val="both"/>
      </w:pPr>
      <w:r>
        <w:rPr>
          <w:sz w:val="20"/>
        </w:rPr>
        <w:t xml:space="preserve">(в ред. Федерального </w:t>
      </w:r>
      <w:hyperlink w:history="0" r:id="rId14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К полномочиям федеральных органов государственной власти в области культуры относятся:</w:t>
      </w:r>
    </w:p>
    <w:p>
      <w:pPr>
        <w:pStyle w:val="0"/>
        <w:jc w:val="both"/>
      </w:pPr>
      <w:r>
        <w:rPr>
          <w:sz w:val="20"/>
        </w:rPr>
        <w:t xml:space="preserve">(в ред. Федерального </w:t>
      </w:r>
      <w:hyperlink w:history="0" r:id="rId14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обеспечение прав и свобод человека в области культуры;</w:t>
      </w:r>
    </w:p>
    <w:p>
      <w:pPr>
        <w:pStyle w:val="0"/>
        <w:spacing w:before="200" w:line-rule="auto"/>
        <w:ind w:firstLine="540"/>
        <w:jc w:val="both"/>
      </w:pPr>
      <w:r>
        <w:rPr>
          <w:sz w:val="20"/>
        </w:rPr>
        <w:t xml:space="preserve">разработка и реализация государственной культурной политики, принятие федерального законодательства в области культуры и государственных программ Российской Федерации в области сохранения и развития культуры;</w:t>
      </w:r>
    </w:p>
    <w:p>
      <w:pPr>
        <w:pStyle w:val="0"/>
        <w:jc w:val="both"/>
      </w:pPr>
      <w:r>
        <w:rPr>
          <w:sz w:val="20"/>
        </w:rPr>
        <w:t xml:space="preserve">(в ред. Федеральных законов от 22.08.2004 </w:t>
      </w:r>
      <w:hyperlink w:history="0" r:id="rId14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14.04.2023 </w:t>
      </w:r>
      <w:hyperlink w:history="0" r:id="rId143"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N 129-ФЗ</w:t>
        </w:r>
      </w:hyperlink>
      <w:r>
        <w:rPr>
          <w:sz w:val="20"/>
        </w:rPr>
        <w:t xml:space="preserve">)</w:t>
      </w:r>
    </w:p>
    <w:p>
      <w:pPr>
        <w:pStyle w:val="0"/>
        <w:spacing w:before="200" w:line-rule="auto"/>
        <w:ind w:firstLine="540"/>
        <w:jc w:val="both"/>
      </w:pPr>
      <w:r>
        <w:rPr>
          <w:sz w:val="20"/>
        </w:rPr>
        <w:t xml:space="preserve">правовое регулирование отношений собственности, основ хозяйственной деятельности и порядка распоряжения национальным культурным достоянием Российской Федерации;</w:t>
      </w:r>
    </w:p>
    <w:p>
      <w:pPr>
        <w:pStyle w:val="0"/>
        <w:spacing w:before="200" w:line-rule="auto"/>
        <w:ind w:firstLine="540"/>
        <w:jc w:val="both"/>
      </w:pPr>
      <w:r>
        <w:rPr>
          <w:sz w:val="20"/>
        </w:rPr>
        <w:t xml:space="preserve">формирование федерального бюджета в части расходов на культуру;</w:t>
      </w:r>
    </w:p>
    <w:p>
      <w:pPr>
        <w:pStyle w:val="0"/>
        <w:jc w:val="both"/>
      </w:pPr>
      <w:r>
        <w:rPr>
          <w:sz w:val="20"/>
        </w:rPr>
        <w:t xml:space="preserve">(в ред. Федерального </w:t>
      </w:r>
      <w:hyperlink w:history="0" r:id="rId14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абзацы шестой - седьмой утратили силу. - Федеральный </w:t>
      </w:r>
      <w:hyperlink w:history="0" r:id="rId14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координация внешней политики в области культурного сотрудничества;</w:t>
      </w:r>
    </w:p>
    <w:p>
      <w:pPr>
        <w:pStyle w:val="0"/>
        <w:spacing w:before="200" w:line-rule="auto"/>
        <w:ind w:firstLine="540"/>
        <w:jc w:val="both"/>
      </w:pPr>
      <w:r>
        <w:rPr>
          <w:sz w:val="20"/>
        </w:rPr>
        <w:t xml:space="preserve">регулирование вывоза и ввоза культурных ценностей;</w:t>
      </w:r>
    </w:p>
    <w:p>
      <w:pPr>
        <w:pStyle w:val="0"/>
        <w:spacing w:before="200" w:line-rule="auto"/>
        <w:ind w:firstLine="540"/>
        <w:jc w:val="both"/>
      </w:pPr>
      <w:r>
        <w:rPr>
          <w:sz w:val="20"/>
        </w:rPr>
        <w:t xml:space="preserve">абзацы десятый - одиннадцатый утратили силу. - Федеральный </w:t>
      </w:r>
      <w:hyperlink w:history="0" r:id="rId14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определение принципов государственной политики в области подготовки кадров в области культуры и искусств, занятости, оплаты труда, установление минимального размера ставок авторского вознаграждения по федеральным учреждениям культуры на основании перечня, утверждаемого Правительством Российской Федерации;</w:t>
      </w:r>
    </w:p>
    <w:p>
      <w:pPr>
        <w:pStyle w:val="0"/>
        <w:jc w:val="both"/>
      </w:pPr>
      <w:r>
        <w:rPr>
          <w:sz w:val="20"/>
        </w:rPr>
        <w:t xml:space="preserve">(в ред. Федеральных законов от 22.08.2004 </w:t>
      </w:r>
      <w:hyperlink w:history="0" r:id="rId14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14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создание единой государственной системы информационного обеспечения культурной деятельности в Российской Федерации;</w:t>
      </w:r>
    </w:p>
    <w:p>
      <w:pPr>
        <w:pStyle w:val="0"/>
        <w:spacing w:before="200" w:line-rule="auto"/>
        <w:ind w:firstLine="540"/>
        <w:jc w:val="both"/>
      </w:pPr>
      <w:r>
        <w:rPr>
          <w:sz w:val="20"/>
        </w:rPr>
        <w:t xml:space="preserve">официальный статистический учет в области культуры;</w:t>
      </w:r>
    </w:p>
    <w:p>
      <w:pPr>
        <w:pStyle w:val="0"/>
        <w:spacing w:before="200" w:line-rule="auto"/>
        <w:ind w:firstLine="540"/>
        <w:jc w:val="both"/>
      </w:pPr>
      <w:r>
        <w:rPr>
          <w:sz w:val="20"/>
        </w:rPr>
        <w:t xml:space="preserve">абзац утратил силу. - Федеральный </w:t>
      </w:r>
      <w:hyperlink w:history="0" r:id="rId14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контроль за исполнением законодательства Российской Федерации о культуре;</w:t>
      </w:r>
    </w:p>
    <w:p>
      <w:pPr>
        <w:pStyle w:val="0"/>
        <w:spacing w:before="200" w:line-rule="auto"/>
        <w:ind w:firstLine="540"/>
        <w:jc w:val="both"/>
      </w:pPr>
      <w:r>
        <w:rPr>
          <w:sz w:val="20"/>
        </w:rPr>
        <w:t xml:space="preserve">сохранение, использование, популяризация объектов культурного наследия (памятников истории и культуры), находящихся в федеральной собственности, и государственная охрана объектов культурного наследия (памятников истории и культуры) федерального значения, </w:t>
      </w:r>
      <w:hyperlink w:history="0" r:id="rId150" w:tooltip="Распоряжение Правительства РФ от 01.06.2009 N 759-р (ред. от 19.02.2025) &lt;О перечне отдельных объектов культурного наследия федерального значения, полномочия по государственной охране которых осуществляются Минкультуры России&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jc w:val="both"/>
      </w:pPr>
      <w:r>
        <w:rPr>
          <w:sz w:val="20"/>
        </w:rPr>
        <w:t xml:space="preserve">(в ред. Федерального </w:t>
      </w:r>
      <w:hyperlink w:history="0" r:id="rId151"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Постановлением Правительства РФ от 06.10.1994 N 1143 утверждено </w:t>
            </w:r>
            <w:hyperlink w:history="0" r:id="rId152" w:tooltip="Постановление Правительства РФ от 06.10.1994 N 1143 &quot;Об утверждении Положения о Государственном своде особо ценных объектов культурного наследия народов Российской Федерации&quot; {КонсультантПлюс}">
              <w:r>
                <w:rPr>
                  <w:sz w:val="20"/>
                  <w:color w:val="0000ff"/>
                </w:rPr>
                <w:t xml:space="preserve">Положение</w:t>
              </w:r>
            </w:hyperlink>
            <w:r>
              <w:rPr>
                <w:sz w:val="20"/>
                <w:color w:val="392c69"/>
              </w:rPr>
              <w:t xml:space="preserve"> о Государственном своде особо ценных объектов культурного наследия народов Российской Федерации.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охрана и сохранение особо ценных объектов культурного наследия народов Российской Федерации в порядке, устанавливаемом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15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Федерального </w:t>
      </w:r>
      <w:hyperlink w:history="0" r:id="rId154" w:tooltip="Федеральный закон от 23.07.2008 N 160-ФЗ (ред. от 05.04.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10.2016) ------------ Недействующая редакция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подготовка и распространение ежегодного государственного доклада о состоянии культуры в Российской Федерации;</w:t>
      </w:r>
    </w:p>
    <w:p>
      <w:pPr>
        <w:pStyle w:val="0"/>
        <w:jc w:val="both"/>
      </w:pPr>
      <w:r>
        <w:rPr>
          <w:sz w:val="20"/>
        </w:rPr>
        <w:t xml:space="preserve">(абзац введен Федеральным </w:t>
      </w:r>
      <w:hyperlink w:history="0" r:id="rId155" w:tooltip="Федеральный закон от 22.04.2013 N 63-ФЗ &quot;О внесении изменений в Закон Российской Федерации &quot;Основы законодательства Российской Федерации о культуре&quot; и статьи 9 и 12.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22.04.2013 N 63-ФЗ)</w:t>
      </w:r>
    </w:p>
    <w:p>
      <w:pPr>
        <w:pStyle w:val="0"/>
        <w:spacing w:before="200" w:line-rule="auto"/>
        <w:ind w:firstLine="540"/>
        <w:jc w:val="both"/>
      </w:pPr>
      <w:r>
        <w:rPr>
          <w:sz w:val="20"/>
        </w:rPr>
        <w:t xml:space="preserve">создание условий для организации проведения независимой оценки качества условий оказания услуг организациями культуры;</w:t>
      </w:r>
    </w:p>
    <w:p>
      <w:pPr>
        <w:pStyle w:val="0"/>
        <w:jc w:val="both"/>
      </w:pPr>
      <w:r>
        <w:rPr>
          <w:sz w:val="20"/>
        </w:rPr>
        <w:t xml:space="preserve">(в ред. Федерального </w:t>
      </w:r>
      <w:hyperlink w:history="0" r:id="rId15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обеспечение условий доступности для инвалидов культурных ценностей и благ, предоставляемых юридическими и физическими лицами;</w:t>
      </w:r>
    </w:p>
    <w:p>
      <w:pPr>
        <w:pStyle w:val="0"/>
        <w:jc w:val="both"/>
      </w:pPr>
      <w:r>
        <w:rPr>
          <w:sz w:val="20"/>
        </w:rPr>
        <w:t xml:space="preserve">(абзац введен Федеральным </w:t>
      </w:r>
      <w:hyperlink w:history="0" r:id="rId15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обеспечение условий доступности для инвалидов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w:t>
      </w:r>
      <w:hyperlink w:history="0" r:id="rId158" w:tooltip="Приказ Минкультуры России от 18.11.2015 N 2820 &quot;Об утверждении Перечня федеральных учреждений культуры и искусства, в которых обеспечиваются условия доступности для инвалидов&quot; (Зарегистрировано в Минюсте России 08.12.2015 N 40011) {КонсультантПлюс}">
        <w:r>
          <w:rPr>
            <w:sz w:val="20"/>
            <w:color w:val="0000ff"/>
          </w:rPr>
          <w:t xml:space="preserve">перечень</w:t>
        </w:r>
      </w:hyperlink>
      <w:r>
        <w:rPr>
          <w:sz w:val="20"/>
        </w:rPr>
        <w:t xml:space="preserve"> которых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15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обеспечение проведения в Российской Федерации единой социально ориентированной государственной политики в области культуры.</w:t>
      </w:r>
    </w:p>
    <w:p>
      <w:pPr>
        <w:pStyle w:val="0"/>
        <w:jc w:val="both"/>
      </w:pPr>
      <w:r>
        <w:rPr>
          <w:sz w:val="20"/>
        </w:rPr>
        <w:t xml:space="preserve">(абзац введен Федеральным </w:t>
      </w:r>
      <w:hyperlink w:history="0" r:id="rId160"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14.04.2023 N 129-ФЗ)</w:t>
      </w:r>
    </w:p>
    <w:p>
      <w:pPr>
        <w:pStyle w:val="0"/>
        <w:spacing w:before="200" w:line-rule="auto"/>
        <w:ind w:firstLine="540"/>
        <w:jc w:val="both"/>
      </w:pPr>
      <w:r>
        <w:rPr>
          <w:sz w:val="20"/>
        </w:rPr>
        <w:t xml:space="preserve">Федеральные органы государственной власти вправе участвовать:</w:t>
      </w:r>
    </w:p>
    <w:p>
      <w:pPr>
        <w:pStyle w:val="0"/>
        <w:spacing w:before="200" w:line-rule="auto"/>
        <w:ind w:firstLine="540"/>
        <w:jc w:val="both"/>
      </w:pPr>
      <w:r>
        <w:rPr>
          <w:sz w:val="20"/>
        </w:rPr>
        <w:t xml:space="preserve">в организации сохранения и популяризации объектов культурного наследия (памятников истории и культуры), находящихся в собственности субъектов Российской Федерации или муниципальной собственности, в том числе в финансировании соответствующих мероприятий;</w:t>
      </w:r>
    </w:p>
    <w:p>
      <w:pPr>
        <w:pStyle w:val="0"/>
        <w:spacing w:before="200" w:line-rule="auto"/>
        <w:ind w:firstLine="540"/>
        <w:jc w:val="both"/>
      </w:pPr>
      <w:r>
        <w:rPr>
          <w:sz w:val="20"/>
        </w:rPr>
        <w:t xml:space="preserve">в организации комплектования и обеспечения сохранности библиотечных фондов библиотек, учредителями которых являются органы государственной власти субъектов Российской Федерации или органы местного самоуправления;</w:t>
      </w:r>
    </w:p>
    <w:p>
      <w:pPr>
        <w:pStyle w:val="0"/>
        <w:spacing w:before="200" w:line-rule="auto"/>
        <w:ind w:firstLine="540"/>
        <w:jc w:val="both"/>
      </w:pPr>
      <w:r>
        <w:rPr>
          <w:sz w:val="20"/>
        </w:rPr>
        <w:t xml:space="preserve">в сохранении и пополнении государственной части Музейного фонда Российской Федерации, в состав которой входят музейные предметы и музейные коллекции, находящиеся в собственности субъектов Российской Федерации, и негосударственной части Музейного фонда Российской Федерации, в состав которой входят музейные предметы и музейные коллекции, находящиеся в муниципальной собственности.</w:t>
      </w:r>
    </w:p>
    <w:p>
      <w:pPr>
        <w:pStyle w:val="0"/>
        <w:jc w:val="both"/>
      </w:pPr>
      <w:r>
        <w:rPr>
          <w:sz w:val="20"/>
        </w:rPr>
        <w:t xml:space="preserve">(часть вторая введена Федеральным </w:t>
      </w:r>
      <w:hyperlink w:history="0" r:id="rId161"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14.04.2023 N 129-ФЗ)</w:t>
      </w:r>
    </w:p>
    <w:p>
      <w:pPr>
        <w:pStyle w:val="0"/>
        <w:ind w:firstLine="540"/>
        <w:jc w:val="both"/>
      </w:pPr>
      <w:r>
        <w:rPr>
          <w:sz w:val="20"/>
        </w:rPr>
      </w:r>
    </w:p>
    <w:p>
      <w:pPr>
        <w:pStyle w:val="2"/>
        <w:outlineLvl w:val="1"/>
        <w:ind w:firstLine="540"/>
        <w:jc w:val="both"/>
      </w:pPr>
      <w:r>
        <w:rPr>
          <w:sz w:val="20"/>
        </w:rPr>
        <w:t xml:space="preserve">Статья 38. Утратила силу. - Федеральный </w:t>
      </w:r>
      <w:hyperlink w:history="0" r:id="rId16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39. Полномочия органов государственной власти субъектов Российской Федерации в области культуры</w:t>
      </w:r>
    </w:p>
    <w:p>
      <w:pPr>
        <w:pStyle w:val="0"/>
        <w:ind w:firstLine="540"/>
        <w:jc w:val="both"/>
      </w:pPr>
      <w:r>
        <w:rPr>
          <w:sz w:val="20"/>
        </w:rPr>
      </w:r>
    </w:p>
    <w:p>
      <w:pPr>
        <w:pStyle w:val="0"/>
        <w:ind w:firstLine="540"/>
        <w:jc w:val="both"/>
      </w:pPr>
      <w:r>
        <w:rPr>
          <w:sz w:val="20"/>
        </w:rPr>
        <w:t xml:space="preserve">(в ред. Федерального </w:t>
      </w:r>
      <w:hyperlink w:history="0" r:id="rId16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культуры относятся:</w:t>
      </w:r>
    </w:p>
    <w:p>
      <w:pPr>
        <w:pStyle w:val="0"/>
        <w:spacing w:before="200" w:line-rule="auto"/>
        <w:ind w:firstLine="540"/>
        <w:jc w:val="both"/>
      </w:pPr>
      <w:r>
        <w:rPr>
          <w:sz w:val="20"/>
        </w:rPr>
        <w:t xml:space="preserve">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(памятников истории и культуры) регионального значения, выявленных объектов культурного наследия;</w:t>
      </w:r>
    </w:p>
    <w:p>
      <w:pPr>
        <w:pStyle w:val="0"/>
        <w:jc w:val="both"/>
      </w:pPr>
      <w:r>
        <w:rPr>
          <w:sz w:val="20"/>
        </w:rPr>
        <w:t xml:space="preserve">(в ред. Федеральных законов от 31.12.2005 </w:t>
      </w:r>
      <w:hyperlink w:history="0" r:id="rId164"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sz w:val="20"/>
            <w:color w:val="0000ff"/>
          </w:rPr>
          <w:t xml:space="preserve">N 199-ФЗ</w:t>
        </w:r>
      </w:hyperlink>
      <w:r>
        <w:rPr>
          <w:sz w:val="20"/>
        </w:rPr>
        <w:t xml:space="preserve">, от 14.04.2023 </w:t>
      </w:r>
      <w:hyperlink w:history="0" r:id="rId165"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N 129-ФЗ</w:t>
        </w:r>
      </w:hyperlink>
      <w:r>
        <w:rPr>
          <w:sz w:val="20"/>
        </w:rPr>
        <w:t xml:space="preserve">)</w:t>
      </w:r>
    </w:p>
    <w:p>
      <w:pPr>
        <w:pStyle w:val="0"/>
        <w:spacing w:before="200" w:line-rule="auto"/>
        <w:ind w:firstLine="540"/>
        <w:jc w:val="both"/>
      </w:pPr>
      <w:r>
        <w:rPr>
          <w:sz w:val="20"/>
        </w:rPr>
        <w:t xml:space="preserve">организация библиотечного обслуживания населения библиотеками субъектов Российской Федерации, комплектования и обеспечения сохранности библиотечных фондов этих библиотек;</w:t>
      </w:r>
    </w:p>
    <w:p>
      <w:pPr>
        <w:pStyle w:val="0"/>
        <w:jc w:val="both"/>
      </w:pPr>
      <w:r>
        <w:rPr>
          <w:sz w:val="20"/>
        </w:rPr>
        <w:t xml:space="preserve">(в ред. Федерального </w:t>
      </w:r>
      <w:hyperlink w:history="0" r:id="rId166"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14.04.2023 N 129-ФЗ)</w:t>
      </w:r>
    </w:p>
    <w:p>
      <w:pPr>
        <w:pStyle w:val="0"/>
        <w:spacing w:before="200" w:line-rule="auto"/>
        <w:ind w:firstLine="540"/>
        <w:jc w:val="both"/>
      </w:pPr>
      <w:r>
        <w:rPr>
          <w:sz w:val="20"/>
        </w:rPr>
        <w:t xml:space="preserve">создание и поддержка государственных музеев (за исключением федеральных государственных музеев, </w:t>
      </w:r>
      <w:hyperlink w:history="0" r:id="rId167" w:tooltip="Распоряжение Правительства РФ от 05.01.2005 N 4-р (ред. от 21.06.2014) &lt;Об утверждении перечней федеральных государственных музеев и федеральных государственных учреждений культуры и искусства, указанных в пункте 17 статьи 1 Федерального закона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создание и поддержка учреждений культуры и искусства (за исключением федеральных учреждений культуры и искусства, </w:t>
      </w:r>
      <w:hyperlink w:history="0" r:id="rId168" w:tooltip="Распоряжение Правительства РФ от 05.01.2005 N 4-р (ред. от 21.06.2014) &lt;Об утверждении перечней федеральных государственных музеев и федеральных государственных учреждений культуры и искусства, указанных в пункте 17 статьи 1 Федерального закона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gt; {КонсультантПлюс}">
        <w:r>
          <w:rPr>
            <w:sz w:val="20"/>
            <w:color w:val="0000ff"/>
          </w:rPr>
          <w:t xml:space="preserve">перечень</w:t>
        </w:r>
      </w:hyperlink>
      <w:r>
        <w:rPr>
          <w:sz w:val="20"/>
        </w:rPr>
        <w:t xml:space="preserve"> которых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169" w:tooltip="Федеральный закон от 23.07.2008 N 160-ФЗ (ред. от 05.04.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10.2016) ------------ Недействующая редакция {КонсультантПлюс}">
        <w:r>
          <w:rPr>
            <w:sz w:val="20"/>
            <w:color w:val="0000ff"/>
          </w:rPr>
          <w:t xml:space="preserve">N 160-ФЗ</w:t>
        </w:r>
      </w:hyperlink>
      <w:r>
        <w:rPr>
          <w:sz w:val="20"/>
        </w:rPr>
        <w:t xml:space="preserve">, от 14.04.2023 </w:t>
      </w:r>
      <w:hyperlink w:history="0" r:id="rId170"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N 129-ФЗ</w:t>
        </w:r>
      </w:hyperlink>
      <w:r>
        <w:rPr>
          <w:sz w:val="20"/>
        </w:rPr>
        <w:t xml:space="preserve">)</w:t>
      </w:r>
    </w:p>
    <w:p>
      <w:pPr>
        <w:pStyle w:val="0"/>
        <w:spacing w:before="200" w:line-rule="auto"/>
        <w:ind w:firstLine="540"/>
        <w:jc w:val="both"/>
      </w:pPr>
      <w:r>
        <w:rPr>
          <w:sz w:val="20"/>
        </w:rPr>
        <w:t xml:space="preserve">поддержка народных художественных промыслов (за исключением организаций народных художественных промыслов, </w:t>
      </w:r>
      <w:hyperlink w:history="0" r:id="rId171" w:tooltip="Приказ Минпромторга России от 25.11.2024 N 5512 &quot;Об утверждении перечня организаций народных художественных промыслов, поддержка которым оказывается федеральными органами исполнительной власти&quot; (Зарегистрировано в Минюсте России 26.12.2024 N 80792) {КонсультантПлюс}">
        <w:r>
          <w:rPr>
            <w:sz w:val="20"/>
            <w:color w:val="0000ff"/>
          </w:rPr>
          <w:t xml:space="preserve">перечень</w:t>
        </w:r>
      </w:hyperlink>
      <w:r>
        <w:rPr>
          <w:sz w:val="20"/>
        </w:rPr>
        <w:t xml:space="preserve"> которых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72" w:tooltip="Федеральный закон от 23.07.2008 N 160-ФЗ (ред. от 05.04.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10.2016) ------------ Недействующая редакция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поддержка региональных и местных национально-культурных автономий;</w:t>
      </w:r>
    </w:p>
    <w:p>
      <w:pPr>
        <w:pStyle w:val="0"/>
        <w:jc w:val="both"/>
      </w:pPr>
      <w:r>
        <w:rPr>
          <w:sz w:val="20"/>
        </w:rPr>
        <w:t xml:space="preserve">(в ред. Федерального </w:t>
      </w:r>
      <w:hyperlink w:history="0" r:id="rId17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создание условий для организации проведения независимой оценки качества условий оказания услуг организациями культуры;</w:t>
      </w:r>
    </w:p>
    <w:p>
      <w:pPr>
        <w:pStyle w:val="0"/>
        <w:jc w:val="both"/>
      </w:pPr>
      <w:r>
        <w:rPr>
          <w:sz w:val="20"/>
        </w:rPr>
        <w:t xml:space="preserve">(в ред. Федерального </w:t>
      </w:r>
      <w:hyperlink w:history="0" r:id="rId17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обеспечение условий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w:t>
      </w:r>
      <w:hyperlink w:history="0" r:id="rId175" w:tooltip="Приказ Минкультуры России от 18.11.2015 N 2820 &quot;Об утверждении Перечня федеральных учреждений культуры и искусства, в которых обеспечиваются условия доступности для инвалидов&quot; (Зарегистрировано в Минюсте России 08.12.2015 N 40011) {КонсультантПлюс}">
        <w:r>
          <w:rPr>
            <w:sz w:val="20"/>
            <w:color w:val="0000ff"/>
          </w:rPr>
          <w:t xml:space="preserve">перечень</w:t>
        </w:r>
      </w:hyperlink>
      <w:r>
        <w:rPr>
          <w:sz w:val="20"/>
        </w:rPr>
        <w:t xml:space="preserve"> которых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17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Органы государственной власти субъекта Российской Федерации вправе:</w:t>
      </w:r>
    </w:p>
    <w:p>
      <w:pPr>
        <w:pStyle w:val="0"/>
        <w:spacing w:before="200" w:line-rule="auto"/>
        <w:ind w:firstLine="540"/>
        <w:jc w:val="both"/>
      </w:pPr>
      <w:r>
        <w:rPr>
          <w:sz w:val="20"/>
        </w:rPr>
        <w:t xml:space="preserve">оказывать поддержку организациям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участвовать в организации сохранения и популяризации объектов культурного наследия (памятников истории и культуры), расположенных на территории субъекта Российской Федерации, находящихся в федеральной или муниципальной собственности, в том числе в финансировании соответствующих мероприятий, а также в софинансировании мероприятий по государственной охране объектов культурного наследия (памятников истории и культуры) федерального значения, полномочия по государственной охране которых переданы органам государственной власти субъекта Российской Федерации в соответствии с законодательством Российской Федерации об объектах культурного наследия;</w:t>
      </w:r>
    </w:p>
    <w:p>
      <w:pPr>
        <w:pStyle w:val="0"/>
        <w:spacing w:before="200" w:line-rule="auto"/>
        <w:ind w:firstLine="540"/>
        <w:jc w:val="both"/>
      </w:pPr>
      <w:r>
        <w:rPr>
          <w:sz w:val="20"/>
        </w:rPr>
        <w:t xml:space="preserve">участвовать в организации комплектования и обеспечения сохранности библиотечных фондов библиотек, расположенных на территории субъекта Российской Федерации, учредителями которых являются федеральные органы государственной власти или органы местного самоуправления;</w:t>
      </w:r>
    </w:p>
    <w:p>
      <w:pPr>
        <w:pStyle w:val="0"/>
        <w:spacing w:before="200" w:line-rule="auto"/>
        <w:ind w:firstLine="540"/>
        <w:jc w:val="both"/>
      </w:pPr>
      <w:r>
        <w:rPr>
          <w:sz w:val="20"/>
        </w:rPr>
        <w:t xml:space="preserve">участвовать в сохранении и пополнении государственной части Музейного фонда Российской Федерации, в состав которой входят музейные предметы и музейные коллекции, находящиеся в федеральной собственности, и негосударственной части Музейного фонда Российской Федерации, в состав которой входят музейные предметы и музейные коллекции, находящиеся в муниципальной собственности, посредством взаимодействия с музеями, расположенными на территории субъекта Российской Федерации;</w:t>
      </w:r>
    </w:p>
    <w:p>
      <w:pPr>
        <w:pStyle w:val="0"/>
        <w:spacing w:before="200" w:line-rule="auto"/>
        <w:ind w:firstLine="540"/>
        <w:jc w:val="both"/>
      </w:pPr>
      <w:r>
        <w:rPr>
          <w:sz w:val="20"/>
        </w:rPr>
        <w:t xml:space="preserve">участвовать в финансировании мероприятий по реконструкции, в том числе с элементами реставрации, техническому перевооружению и капитальному ремонту расположенного на территории субъекта Российской Федерации имущества, находящегося в федеральной собственности и закрепленного на праве хозяйственного ведения либо оперативного управления за государственными цирками.</w:t>
      </w:r>
    </w:p>
    <w:p>
      <w:pPr>
        <w:pStyle w:val="0"/>
        <w:jc w:val="both"/>
      </w:pPr>
      <w:r>
        <w:rPr>
          <w:sz w:val="20"/>
        </w:rPr>
        <w:t xml:space="preserve">(часть вторая в ред. Федерального </w:t>
      </w:r>
      <w:hyperlink w:history="0" r:id="rId177"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14.04.2023 N 129-ФЗ)</w:t>
      </w:r>
    </w:p>
    <w:p>
      <w:pPr>
        <w:pStyle w:val="0"/>
        <w:spacing w:before="200" w:line-rule="auto"/>
        <w:ind w:firstLine="540"/>
        <w:jc w:val="both"/>
      </w:pPr>
      <w:r>
        <w:rPr>
          <w:sz w:val="20"/>
        </w:rPr>
        <w:t xml:space="preserve">В федеральной территории полномочия органов государственной власти субъектов Российской Федерации в области культуры, предусмотренные настоящей статьей, осуществляются органами публичной власти федеральной территории.</w:t>
      </w:r>
    </w:p>
    <w:p>
      <w:pPr>
        <w:pStyle w:val="0"/>
        <w:jc w:val="both"/>
      </w:pPr>
      <w:r>
        <w:rPr>
          <w:sz w:val="20"/>
        </w:rPr>
        <w:t xml:space="preserve">(часть третья введена Федеральным </w:t>
      </w:r>
      <w:hyperlink w:history="0" r:id="rId178"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287-ФЗ)</w:t>
      </w:r>
    </w:p>
    <w:p>
      <w:pPr>
        <w:pStyle w:val="0"/>
        <w:jc w:val="both"/>
      </w:pPr>
      <w:r>
        <w:rPr>
          <w:sz w:val="20"/>
        </w:rPr>
      </w:r>
    </w:p>
    <w:p>
      <w:pPr>
        <w:pStyle w:val="2"/>
        <w:outlineLvl w:val="1"/>
        <w:ind w:firstLine="540"/>
        <w:jc w:val="both"/>
      </w:pPr>
      <w:r>
        <w:rPr>
          <w:sz w:val="20"/>
        </w:rPr>
        <w:t xml:space="preserve">Статья 40. Полномочия органов местного самоуправления в области культуры</w:t>
      </w:r>
    </w:p>
    <w:p>
      <w:pPr>
        <w:pStyle w:val="0"/>
        <w:ind w:firstLine="540"/>
        <w:jc w:val="both"/>
      </w:pPr>
      <w:r>
        <w:rPr>
          <w:sz w:val="20"/>
        </w:rPr>
      </w:r>
    </w:p>
    <w:p>
      <w:pPr>
        <w:pStyle w:val="0"/>
        <w:ind w:firstLine="540"/>
        <w:jc w:val="both"/>
      </w:pPr>
      <w:r>
        <w:rPr>
          <w:sz w:val="20"/>
        </w:rPr>
        <w:t xml:space="preserve">(в ред. Федерального </w:t>
      </w:r>
      <w:hyperlink w:history="0" r:id="rId17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ind w:firstLine="540"/>
        <w:jc w:val="both"/>
      </w:pPr>
      <w:r>
        <w:rPr>
          <w:sz w:val="20"/>
        </w:rPr>
      </w:r>
    </w:p>
    <w:p>
      <w:pPr>
        <w:pStyle w:val="0"/>
        <w:ind w:firstLine="540"/>
        <w:jc w:val="both"/>
      </w:pPr>
      <w:r>
        <w:rPr>
          <w:sz w:val="20"/>
        </w:rPr>
        <w:t xml:space="preserve">К полномочиям органов местного самоуправления сельского поселения в области культуры относится создание условий для организации досуга и обеспечения жителей сельского поселения услугами организаций культуры.</w:t>
      </w:r>
    </w:p>
    <w:bookmarkStart w:id="473" w:name="P473"/>
    <w:bookmarkEnd w:id="473"/>
    <w:p>
      <w:pPr>
        <w:pStyle w:val="0"/>
        <w:spacing w:before="200" w:line-rule="auto"/>
        <w:ind w:firstLine="540"/>
        <w:jc w:val="both"/>
      </w:pPr>
      <w:r>
        <w:rPr>
          <w:sz w:val="20"/>
        </w:rPr>
        <w:t xml:space="preserve">К полномочиям органов местного самоуправления городского поселения в области культуры относятся:</w:t>
      </w:r>
    </w:p>
    <w:bookmarkStart w:id="474" w:name="P474"/>
    <w:bookmarkEnd w:id="474"/>
    <w:p>
      <w:pPr>
        <w:pStyle w:val="0"/>
        <w:spacing w:before="200" w:line-rule="auto"/>
        <w:ind w:firstLine="540"/>
        <w:jc w:val="both"/>
      </w:pPr>
      <w:r>
        <w:rPr>
          <w:sz w:val="20"/>
        </w:rPr>
        <w:t xml:space="preserve">организация библиотечного обслуживания населения, комплектование и обеспечение сохранности библиотечных фондов библиотек городского поселения;</w:t>
      </w:r>
    </w:p>
    <w:p>
      <w:pPr>
        <w:pStyle w:val="0"/>
        <w:spacing w:before="200" w:line-rule="auto"/>
        <w:ind w:firstLine="540"/>
        <w:jc w:val="both"/>
      </w:pPr>
      <w:r>
        <w:rPr>
          <w:sz w:val="20"/>
        </w:rPr>
        <w:t xml:space="preserve">создание условий для организации досуга и обеспечения жителей городского поселения услугами организаций культуры;</w:t>
      </w:r>
    </w:p>
    <w:bookmarkStart w:id="476" w:name="P476"/>
    <w:bookmarkEnd w:id="476"/>
    <w:p>
      <w:pPr>
        <w:pStyle w:val="0"/>
        <w:spacing w:before="200" w:line-rule="auto"/>
        <w:ind w:firstLine="540"/>
        <w:jc w:val="both"/>
      </w:pPr>
      <w:r>
        <w:rPr>
          <w:sz w:val="20"/>
        </w:rPr>
        <w:t xml:space="preserve">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находящихся на территории городского поселения;</w:t>
      </w:r>
    </w:p>
    <w:bookmarkStart w:id="477" w:name="P477"/>
    <w:bookmarkEnd w:id="477"/>
    <w:p>
      <w:pPr>
        <w:pStyle w:val="0"/>
        <w:spacing w:before="200" w:line-rule="auto"/>
        <w:ind w:firstLine="540"/>
        <w:jc w:val="both"/>
      </w:pPr>
      <w:r>
        <w:rPr>
          <w:sz w:val="20"/>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поселении.</w:t>
      </w:r>
    </w:p>
    <w:p>
      <w:pPr>
        <w:pStyle w:val="0"/>
        <w:spacing w:before="200" w:line-rule="auto"/>
        <w:ind w:firstLine="540"/>
        <w:jc w:val="both"/>
      </w:pPr>
      <w:r>
        <w:rPr>
          <w:sz w:val="20"/>
        </w:rPr>
        <w:t xml:space="preserve">К полномочиям органов местного самоуправления муниципального района в области культуры относятся:</w:t>
      </w:r>
    </w:p>
    <w:p>
      <w:pPr>
        <w:pStyle w:val="0"/>
        <w:spacing w:before="200" w:line-rule="auto"/>
        <w:ind w:firstLine="540"/>
        <w:jc w:val="both"/>
      </w:pPr>
      <w:r>
        <w:rPr>
          <w:sz w:val="20"/>
        </w:rPr>
        <w:t xml:space="preserve">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0"/>
        <w:spacing w:before="200" w:line-rule="auto"/>
        <w:ind w:firstLine="540"/>
        <w:jc w:val="both"/>
      </w:pPr>
      <w:r>
        <w:rPr>
          <w:sz w:val="20"/>
        </w:rPr>
        <w:t xml:space="preserve">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pPr>
        <w:pStyle w:val="0"/>
        <w:spacing w:before="200" w:line-rule="auto"/>
        <w:ind w:firstLine="540"/>
        <w:jc w:val="both"/>
      </w:pPr>
      <w:r>
        <w:rPr>
          <w:sz w:val="20"/>
        </w:rPr>
        <w:t xml:space="preserve">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pPr>
        <w:pStyle w:val="0"/>
        <w:spacing w:before="200" w:line-rule="auto"/>
        <w:ind w:firstLine="540"/>
        <w:jc w:val="both"/>
      </w:pPr>
      <w:r>
        <w:rPr>
          <w:sz w:val="20"/>
        </w:rPr>
        <w:t xml:space="preserve">осуществление полномочий, установленных </w:t>
      </w:r>
      <w:hyperlink w:history="0" w:anchor="P474" w:tooltip="организация библиотечного обслуживания населения, комплектование и обеспечение сохранности библиотечных фондов библиотек городского поселения;">
        <w:r>
          <w:rPr>
            <w:sz w:val="20"/>
            <w:color w:val="0000ff"/>
          </w:rPr>
          <w:t xml:space="preserve">абзацами вторым</w:t>
        </w:r>
      </w:hyperlink>
      <w:r>
        <w:rPr>
          <w:sz w:val="20"/>
        </w:rPr>
        <w:t xml:space="preserve">, </w:t>
      </w:r>
      <w:hyperlink w:history="0" w:anchor="P476" w:tooltip="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находящихся на территории городского поселения;">
        <w:r>
          <w:rPr>
            <w:sz w:val="20"/>
            <w:color w:val="0000ff"/>
          </w:rPr>
          <w:t xml:space="preserve">четвертым</w:t>
        </w:r>
      </w:hyperlink>
      <w:r>
        <w:rPr>
          <w:sz w:val="20"/>
        </w:rPr>
        <w:t xml:space="preserve"> и </w:t>
      </w:r>
      <w:hyperlink w:history="0" w:anchor="P477" w:tooltip="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поселении.">
        <w:r>
          <w:rPr>
            <w:sz w:val="20"/>
            <w:color w:val="0000ff"/>
          </w:rPr>
          <w:t xml:space="preserve">пятым части второй</w:t>
        </w:r>
      </w:hyperlink>
      <w:r>
        <w:rPr>
          <w:sz w:val="20"/>
        </w:rPr>
        <w:t xml:space="preserve"> настоящей статьи, на территориях сельских поселений, если иное не установлено законом субъекта Российской Федерации;</w:t>
      </w:r>
    </w:p>
    <w:p>
      <w:pPr>
        <w:pStyle w:val="0"/>
        <w:spacing w:before="200" w:line-rule="auto"/>
        <w:ind w:firstLine="540"/>
        <w:jc w:val="both"/>
      </w:pPr>
      <w:r>
        <w:rPr>
          <w:sz w:val="20"/>
        </w:rPr>
        <w:t xml:space="preserve">осуществление полномочий, установленных </w:t>
      </w:r>
      <w:hyperlink w:history="0" w:anchor="P473" w:tooltip="К полномочиям органов местного самоуправления городского поселения в области культуры относятся:">
        <w:r>
          <w:rPr>
            <w:sz w:val="20"/>
            <w:color w:val="0000ff"/>
          </w:rPr>
          <w:t xml:space="preserve">частью второй</w:t>
        </w:r>
      </w:hyperlink>
      <w:r>
        <w:rPr>
          <w:sz w:val="20"/>
        </w:rPr>
        <w:t xml:space="preserve"> настоящей статьи, на межселенной территории.</w:t>
      </w:r>
    </w:p>
    <w:p>
      <w:pPr>
        <w:pStyle w:val="0"/>
        <w:spacing w:before="200" w:line-rule="auto"/>
        <w:ind w:firstLine="540"/>
        <w:jc w:val="both"/>
      </w:pPr>
      <w:r>
        <w:rPr>
          <w:sz w:val="20"/>
        </w:rPr>
        <w:t xml:space="preserve">К полномочиям органов местного самоуправления муниципального округа, городского округа в области культуры относятся:</w:t>
      </w:r>
    </w:p>
    <w:p>
      <w:pPr>
        <w:pStyle w:val="0"/>
        <w:jc w:val="both"/>
      </w:pPr>
      <w:r>
        <w:rPr>
          <w:sz w:val="20"/>
        </w:rPr>
        <w:t xml:space="preserve">(в ред. Федерального </w:t>
      </w:r>
      <w:hyperlink w:history="0" r:id="rId18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pPr>
        <w:pStyle w:val="0"/>
        <w:jc w:val="both"/>
      </w:pPr>
      <w:r>
        <w:rPr>
          <w:sz w:val="20"/>
        </w:rPr>
        <w:t xml:space="preserve">(в ред. Федерального </w:t>
      </w:r>
      <w:hyperlink w:history="0" r:id="rId18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создание условий для организации досуга и обеспечения жителей муниципального, городского округа услугами организаций культуры;</w:t>
      </w:r>
    </w:p>
    <w:p>
      <w:pPr>
        <w:pStyle w:val="0"/>
        <w:jc w:val="both"/>
      </w:pPr>
      <w:r>
        <w:rPr>
          <w:sz w:val="20"/>
        </w:rPr>
        <w:t xml:space="preserve">(в ред. Федерального </w:t>
      </w:r>
      <w:hyperlink w:history="0" r:id="rId18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территориях муниципального, городского округа;</w:t>
      </w:r>
    </w:p>
    <w:p>
      <w:pPr>
        <w:pStyle w:val="0"/>
        <w:jc w:val="both"/>
      </w:pPr>
      <w:r>
        <w:rPr>
          <w:sz w:val="20"/>
        </w:rPr>
        <w:t xml:space="preserve">(в ред. Федерального </w:t>
      </w:r>
      <w:hyperlink w:history="0" r:id="rId18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pPr>
        <w:pStyle w:val="0"/>
        <w:jc w:val="both"/>
      </w:pPr>
      <w:r>
        <w:rPr>
          <w:sz w:val="20"/>
        </w:rPr>
        <w:t xml:space="preserve">(в ред. Федерального </w:t>
      </w:r>
      <w:hyperlink w:history="0" r:id="rId18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К полномочиям органов местного самоуправления внутригородского района в области культуры относится создание условий для организации досуга и обеспечения жителей внутригородского района услугами организаций культуры.</w:t>
      </w:r>
    </w:p>
    <w:p>
      <w:pPr>
        <w:pStyle w:val="0"/>
        <w:spacing w:before="200" w:line-rule="auto"/>
        <w:ind w:firstLine="540"/>
        <w:jc w:val="both"/>
      </w:pPr>
      <w:r>
        <w:rPr>
          <w:sz w:val="20"/>
        </w:rPr>
        <w:t xml:space="preserve">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культуры устанавливаются законами субъектов Российской Федерации - городов федерального значения.</w:t>
      </w:r>
    </w:p>
    <w:p>
      <w:pPr>
        <w:pStyle w:val="0"/>
        <w:spacing w:before="200" w:line-rule="auto"/>
        <w:ind w:firstLine="540"/>
        <w:jc w:val="both"/>
      </w:pPr>
      <w:r>
        <w:rPr>
          <w:sz w:val="20"/>
        </w:rPr>
        <w:t xml:space="preserve">Органы местного самоуправления муниципального образования вправе участвовать:</w:t>
      </w:r>
    </w:p>
    <w:p>
      <w:pPr>
        <w:pStyle w:val="0"/>
        <w:spacing w:before="200" w:line-rule="auto"/>
        <w:ind w:firstLine="540"/>
        <w:jc w:val="both"/>
      </w:pPr>
      <w:r>
        <w:rPr>
          <w:sz w:val="20"/>
        </w:rPr>
        <w:t xml:space="preserve">в организации комплектования и обеспечения сохранности библиотечных фондов библиотек, расположенных на территории муниципального образования, учредителями которых являются федеральные органы государственной власти или органы государственной власти субъекта Российской Федерации;</w:t>
      </w:r>
    </w:p>
    <w:p>
      <w:pPr>
        <w:pStyle w:val="0"/>
        <w:spacing w:before="200" w:line-rule="auto"/>
        <w:ind w:firstLine="540"/>
        <w:jc w:val="both"/>
      </w:pPr>
      <w:r>
        <w:rPr>
          <w:sz w:val="20"/>
        </w:rPr>
        <w:t xml:space="preserve">в организации сохранения и популяризации объектов культурного наследия (памятников истории и культуры), расположенных на территории муниципального образования, находящихся в федеральной собственности или собственности субъекта Российской Федерации, в том числе в финансировании соответствующих мероприятий;</w:t>
      </w:r>
    </w:p>
    <w:p>
      <w:pPr>
        <w:pStyle w:val="0"/>
        <w:spacing w:before="200" w:line-rule="auto"/>
        <w:ind w:firstLine="540"/>
        <w:jc w:val="both"/>
      </w:pPr>
      <w:r>
        <w:rPr>
          <w:sz w:val="20"/>
        </w:rPr>
        <w:t xml:space="preserve">в сохранении и пополнении государственной части Музейного фонда Российской Федерации посредством взаимодействия с государственными музеями, расположенными на территории муниципального образования.</w:t>
      </w:r>
    </w:p>
    <w:p>
      <w:pPr>
        <w:pStyle w:val="0"/>
        <w:jc w:val="both"/>
      </w:pPr>
      <w:r>
        <w:rPr>
          <w:sz w:val="20"/>
        </w:rPr>
        <w:t xml:space="preserve">(часть седьмая введена Федеральным </w:t>
      </w:r>
      <w:hyperlink w:history="0" r:id="rId185"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14.04.2023 N 129-ФЗ)</w:t>
      </w:r>
    </w:p>
    <w:p>
      <w:pPr>
        <w:pStyle w:val="0"/>
        <w:spacing w:before="200" w:line-rule="auto"/>
        <w:ind w:firstLine="540"/>
        <w:jc w:val="both"/>
      </w:pPr>
      <w:r>
        <w:rPr>
          <w:sz w:val="20"/>
        </w:rPr>
        <w:t xml:space="preserve">В федеральной территории полномочия органов местного самоуправления городского округа в области культуры, предусмотренные настоящей статьей, осуществляются органами публичной власти федеральной территории.</w:t>
      </w:r>
    </w:p>
    <w:p>
      <w:pPr>
        <w:pStyle w:val="0"/>
        <w:jc w:val="both"/>
      </w:pPr>
      <w:r>
        <w:rPr>
          <w:sz w:val="20"/>
        </w:rPr>
        <w:t xml:space="preserve">(часть восьмая введена Федеральным </w:t>
      </w:r>
      <w:hyperlink w:history="0" r:id="rId186"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287-ФЗ)</w:t>
      </w:r>
    </w:p>
    <w:p>
      <w:pPr>
        <w:pStyle w:val="0"/>
        <w:jc w:val="both"/>
      </w:pPr>
      <w:r>
        <w:rPr>
          <w:sz w:val="20"/>
        </w:rPr>
      </w:r>
    </w:p>
    <w:p>
      <w:pPr>
        <w:pStyle w:val="2"/>
        <w:outlineLvl w:val="1"/>
        <w:ind w:firstLine="540"/>
        <w:jc w:val="both"/>
      </w:pPr>
      <w:r>
        <w:rPr>
          <w:sz w:val="20"/>
        </w:rPr>
        <w:t xml:space="preserve">Статья 40.1. Ежегодный государственный доклад о состоянии культуры 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87" w:tooltip="Федеральный закон от 22.04.2013 N 63-ФЗ &quot;О внесении изменений в Закон Российской Федерации &quot;Основы законодательства Российской Федерации о культуре&quot; и статьи 9 и 12.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22.04.2013 N 63-ФЗ)</w:t>
      </w:r>
    </w:p>
    <w:p>
      <w:pPr>
        <w:pStyle w:val="0"/>
        <w:ind w:firstLine="540"/>
        <w:jc w:val="both"/>
      </w:pPr>
      <w:r>
        <w:rPr>
          <w:sz w:val="20"/>
        </w:rPr>
      </w:r>
    </w:p>
    <w:p>
      <w:pPr>
        <w:pStyle w:val="0"/>
        <w:ind w:firstLine="540"/>
        <w:jc w:val="both"/>
      </w:pPr>
      <w:r>
        <w:rPr>
          <w:sz w:val="20"/>
        </w:rPr>
        <w:t xml:space="preserve">Ежегодный государственный доклад о состоянии культуры в Российской Федерации разрабатывается в целях представления объективной систематизированной аналитической информации о состоянии культуры и тенденциях ее развития и содержит оценку хода и результатов реализации государственной культурной политики.</w:t>
      </w:r>
    </w:p>
    <w:p>
      <w:pPr>
        <w:pStyle w:val="0"/>
        <w:jc w:val="both"/>
      </w:pPr>
      <w:r>
        <w:rPr>
          <w:sz w:val="20"/>
        </w:rPr>
        <w:t xml:space="preserve">(в ред. Федерального </w:t>
      </w:r>
      <w:hyperlink w:history="0" r:id="rId188" w:tooltip="Федеральный закон от 29.05.2023 N 199-ФЗ &quot;О внесении изменений в статью 40.1 Закона Российской Федерации &quot;Основы законодательства Российской Федерации о культуре&quot; {КонсультантПлюс}">
        <w:r>
          <w:rPr>
            <w:sz w:val="20"/>
            <w:color w:val="0000ff"/>
          </w:rPr>
          <w:t xml:space="preserve">закона</w:t>
        </w:r>
      </w:hyperlink>
      <w:r>
        <w:rPr>
          <w:sz w:val="20"/>
        </w:rPr>
        <w:t xml:space="preserve"> от 29.05.2023 N 199-ФЗ)</w:t>
      </w:r>
    </w:p>
    <w:p>
      <w:pPr>
        <w:pStyle w:val="0"/>
        <w:spacing w:before="200" w:line-rule="auto"/>
        <w:ind w:firstLine="540"/>
        <w:jc w:val="both"/>
      </w:pPr>
      <w:r>
        <w:rPr>
          <w:sz w:val="20"/>
        </w:rPr>
        <w:t xml:space="preserve">Ежегодный государственный доклад о состоянии культуры в Российской Федерации представляется Правительством Российской Федерации палатам Федерального Собрания Российской Федерации не позднее 1 сентября года, следующего за годом, за который представляется информация о состоянии культуры, и подлежит опубликованию и общественному обсуждению. </w:t>
      </w:r>
      <w:hyperlink w:history="0" r:id="rId189" w:tooltip="Постановление Правительства РФ от 07.10.2013 N 888 (ред. от 21.10.2023) &quot;О подготовке и распространении, в том числе опубликовании, ежегодного государственного доклада о состоянии культуры в Российской Федерации&quot; (вместе с &quot;Положением о подготовке и распространении, в том числе опубликовании, ежегодного государственного доклада о состоянии культуры в Российской Федерации&quot;) {КонсультантПлюс}">
        <w:r>
          <w:rPr>
            <w:sz w:val="20"/>
            <w:color w:val="0000ff"/>
          </w:rPr>
          <w:t xml:space="preserve">Порядок</w:t>
        </w:r>
      </w:hyperlink>
      <w:r>
        <w:rPr>
          <w:sz w:val="20"/>
        </w:rPr>
        <w:t xml:space="preserve"> подготовки и распространения, в том числе опубликования, ежегодного государственного доклада о состоянии культуры в Российской Федерации определяется Правительством Российской Федерации.</w:t>
      </w:r>
    </w:p>
    <w:p>
      <w:pPr>
        <w:pStyle w:val="0"/>
        <w:spacing w:before="200" w:line-rule="auto"/>
        <w:ind w:firstLine="540"/>
        <w:jc w:val="both"/>
      </w:pPr>
      <w:r>
        <w:rPr>
          <w:sz w:val="20"/>
        </w:rPr>
        <w:t xml:space="preserve">Информация представителей Правительства Российской Федерации о ежегодном государственном докладе о состоянии культуры в Российской Федерации может быть рассмотрена на заседаниях Государственной Думы Федерального Собрания Российской Федерации.</w:t>
      </w:r>
    </w:p>
    <w:p>
      <w:pPr>
        <w:pStyle w:val="0"/>
        <w:jc w:val="both"/>
      </w:pPr>
      <w:r>
        <w:rPr>
          <w:sz w:val="20"/>
        </w:rPr>
        <w:t xml:space="preserve">(часть третья в ред. Федерального </w:t>
      </w:r>
      <w:hyperlink w:history="0" r:id="rId190" w:tooltip="Федеральный закон от 29.05.2023 N 199-ФЗ &quot;О внесении изменений в статью 40.1 Закона Российской Федерации &quot;Основы законодательства Российской Федерации о культуре&quot; {КонсультантПлюс}">
        <w:r>
          <w:rPr>
            <w:sz w:val="20"/>
            <w:color w:val="0000ff"/>
          </w:rPr>
          <w:t xml:space="preserve">закона</w:t>
        </w:r>
      </w:hyperlink>
      <w:r>
        <w:rPr>
          <w:sz w:val="20"/>
        </w:rPr>
        <w:t xml:space="preserve"> от 29.05.2023 N 199-ФЗ)</w:t>
      </w:r>
    </w:p>
    <w:p>
      <w:pPr>
        <w:pStyle w:val="0"/>
        <w:jc w:val="both"/>
      </w:pPr>
      <w:r>
        <w:rPr>
          <w:sz w:val="20"/>
        </w:rPr>
      </w:r>
    </w:p>
    <w:p>
      <w:pPr>
        <w:pStyle w:val="2"/>
        <w:outlineLvl w:val="0"/>
        <w:jc w:val="center"/>
      </w:pPr>
      <w:r>
        <w:rPr>
          <w:sz w:val="20"/>
        </w:rPr>
        <w:t xml:space="preserve">Раздел VIII. ЭКОНОМИЧЕСКОЕ</w:t>
      </w:r>
    </w:p>
    <w:p>
      <w:pPr>
        <w:pStyle w:val="2"/>
        <w:jc w:val="center"/>
      </w:pPr>
      <w:r>
        <w:rPr>
          <w:sz w:val="20"/>
        </w:rPr>
        <w:t xml:space="preserve">РЕГУЛИРОВАНИЕ В ОБЛАСТИ КУЛЬТУРЫ</w:t>
      </w:r>
    </w:p>
    <w:p>
      <w:pPr>
        <w:pStyle w:val="0"/>
        <w:jc w:val="both"/>
      </w:pPr>
      <w:r>
        <w:rPr>
          <w:sz w:val="20"/>
        </w:rPr>
      </w:r>
    </w:p>
    <w:p>
      <w:pPr>
        <w:pStyle w:val="2"/>
        <w:outlineLvl w:val="1"/>
        <w:ind w:firstLine="540"/>
        <w:jc w:val="both"/>
      </w:pPr>
      <w:r>
        <w:rPr>
          <w:sz w:val="20"/>
        </w:rPr>
        <w:t xml:space="preserve">Статья 41. Общие условия создания, реорганизации и ликвидации организаций культуры</w:t>
      </w:r>
    </w:p>
    <w:p>
      <w:pPr>
        <w:pStyle w:val="0"/>
        <w:ind w:firstLine="540"/>
        <w:jc w:val="both"/>
      </w:pPr>
      <w:r>
        <w:rPr>
          <w:sz w:val="20"/>
        </w:rPr>
      </w:r>
    </w:p>
    <w:p>
      <w:pPr>
        <w:pStyle w:val="0"/>
        <w:ind w:firstLine="540"/>
        <w:jc w:val="both"/>
      </w:pPr>
      <w:r>
        <w:rPr>
          <w:sz w:val="20"/>
        </w:rPr>
        <w:t xml:space="preserve">(в ред. Федерального </w:t>
      </w:r>
      <w:hyperlink w:history="0" r:id="rId19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Общие условия создания, реорганизации и ликвидации организаций культуры определяются </w:t>
      </w:r>
      <w:hyperlink w:history="0" r:id="rId192"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Российской Федерации. Учредителями организаций культуры в соответствии с законодательством Российской Федерации и в пределах своей компетенции могут выступать Российская Федерация, субъекты Российской Федерации, муниципальные образования, а также юридические и физические лица.</w:t>
      </w:r>
    </w:p>
    <w:p>
      <w:pPr>
        <w:pStyle w:val="0"/>
        <w:jc w:val="both"/>
      </w:pPr>
      <w:r>
        <w:rPr>
          <w:sz w:val="20"/>
        </w:rPr>
        <w:t xml:space="preserve">(в ред. Федерального </w:t>
      </w:r>
      <w:hyperlink w:history="0" r:id="rId193"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Принятие решения о сохранении и использовании предметов Музейного фонда Российской Федерации, документов Архивного фонда Российской Федерации и национального библиотечного фонда в случае реорганизации либо ликвидации государственных (муниципальных) учреждений осуществляется в порядке, установленном настоящим Федеральным законом, иными федеральными законами, постановлениями Правительства Российской Федерации.</w:t>
      </w:r>
    </w:p>
    <w:p>
      <w:pPr>
        <w:pStyle w:val="0"/>
        <w:jc w:val="both"/>
      </w:pPr>
      <w:r>
        <w:rPr>
          <w:sz w:val="20"/>
        </w:rPr>
        <w:t xml:space="preserve">(часть вторая введена Федеральным </w:t>
      </w:r>
      <w:hyperlink w:history="0" r:id="rId194"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Принятие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организации культуры допускается на основании положительного заключения комиссии по оценке последствий такого решения.</w:t>
      </w:r>
    </w:p>
    <w:p>
      <w:pPr>
        <w:pStyle w:val="0"/>
        <w:jc w:val="both"/>
      </w:pPr>
      <w:r>
        <w:rPr>
          <w:sz w:val="20"/>
        </w:rPr>
        <w:t xml:space="preserve">(часть третья введена Федеральным </w:t>
      </w:r>
      <w:hyperlink w:history="0" r:id="rId195" w:tooltip="Федеральный закон от 24.06.2023 N 282-ФЗ &quot;О внесении изменений в статью 41 Закона Российской Федерации &quot;Основы законодательства Российской Федерации о культуре&quot; {КонсультантПлюс}">
        <w:r>
          <w:rPr>
            <w:sz w:val="20"/>
            <w:color w:val="0000ff"/>
          </w:rPr>
          <w:t xml:space="preserve">законом</w:t>
        </w:r>
      </w:hyperlink>
      <w:r>
        <w:rPr>
          <w:sz w:val="20"/>
        </w:rPr>
        <w:t xml:space="preserve"> от 24.06.2023 N 282-ФЗ)</w:t>
      </w:r>
    </w:p>
    <w:p>
      <w:pPr>
        <w:pStyle w:val="0"/>
        <w:spacing w:before="200" w:line-rule="auto"/>
        <w:ind w:firstLine="540"/>
        <w:jc w:val="both"/>
      </w:pPr>
      <w:r>
        <w:rPr>
          <w:sz w:val="20"/>
        </w:rPr>
        <w:t xml:space="preserve">Порядок проведения оценки последствий решения о реорганизации или ликвидации организации культуры, находящейся в ведении субъекта Российской Федерации, и (или) муниципальной организации культуры,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jc w:val="both"/>
      </w:pPr>
      <w:r>
        <w:rPr>
          <w:sz w:val="20"/>
        </w:rPr>
        <w:t xml:space="preserve">(часть четвертая введена Федеральным </w:t>
      </w:r>
      <w:hyperlink w:history="0" r:id="rId196" w:tooltip="Федеральный закон от 24.06.2023 N 282-ФЗ &quot;О внесении изменений в статью 41 Закона Российской Федерации &quot;Основы законодательства Российской Федерации о культуре&quot; {КонсультантПлюс}">
        <w:r>
          <w:rPr>
            <w:sz w:val="20"/>
            <w:color w:val="0000ff"/>
          </w:rPr>
          <w:t xml:space="preserve">законом</w:t>
        </w:r>
      </w:hyperlink>
      <w:r>
        <w:rPr>
          <w:sz w:val="20"/>
        </w:rPr>
        <w:t xml:space="preserve"> от 24.06.2023 N 282-ФЗ)</w:t>
      </w:r>
    </w:p>
    <w:p>
      <w:pPr>
        <w:pStyle w:val="0"/>
        <w:spacing w:before="200" w:line-rule="auto"/>
        <w:ind w:firstLine="540"/>
        <w:jc w:val="both"/>
      </w:pPr>
      <w:r>
        <w:rPr>
          <w:sz w:val="20"/>
        </w:rPr>
        <w:t xml:space="preserve">Решение о реорганизации или ликвидации муниципальной организации культуры, расположенной в сельском поселении, может быть принято только с учетом результатов опроса жителей данного сельского поселения.</w:t>
      </w:r>
    </w:p>
    <w:p>
      <w:pPr>
        <w:pStyle w:val="0"/>
        <w:jc w:val="both"/>
      </w:pPr>
      <w:r>
        <w:rPr>
          <w:sz w:val="20"/>
        </w:rPr>
        <w:t xml:space="preserve">(часть пятая введена Федеральным </w:t>
      </w:r>
      <w:hyperlink w:history="0" r:id="rId197" w:tooltip="Федеральный закон от 24.06.2023 N 282-ФЗ &quot;О внесении изменений в статью 41 Закона Российской Федерации &quot;Основы законодательства Российской Федерации о культуре&quot; {КонсультантПлюс}">
        <w:r>
          <w:rPr>
            <w:sz w:val="20"/>
            <w:color w:val="0000ff"/>
          </w:rPr>
          <w:t xml:space="preserve">законом</w:t>
        </w:r>
      </w:hyperlink>
      <w:r>
        <w:rPr>
          <w:sz w:val="20"/>
        </w:rPr>
        <w:t xml:space="preserve"> от 24.06.2023 N 282-ФЗ)</w:t>
      </w:r>
    </w:p>
    <w:p>
      <w:pPr>
        <w:pStyle w:val="0"/>
        <w:ind w:firstLine="540"/>
        <w:jc w:val="both"/>
      </w:pPr>
      <w:r>
        <w:rPr>
          <w:sz w:val="20"/>
        </w:rPr>
      </w:r>
    </w:p>
    <w:p>
      <w:pPr>
        <w:pStyle w:val="2"/>
        <w:outlineLvl w:val="1"/>
        <w:ind w:firstLine="540"/>
        <w:jc w:val="both"/>
      </w:pPr>
      <w:r>
        <w:rPr>
          <w:sz w:val="20"/>
        </w:rPr>
        <w:t xml:space="preserve">Статья 41.1. Особенности управления организацией культуры</w:t>
      </w:r>
    </w:p>
    <w:p>
      <w:pPr>
        <w:pStyle w:val="0"/>
        <w:ind w:firstLine="540"/>
        <w:jc w:val="both"/>
      </w:pPr>
      <w:r>
        <w:rPr>
          <w:sz w:val="20"/>
        </w:rPr>
      </w:r>
    </w:p>
    <w:p>
      <w:pPr>
        <w:pStyle w:val="0"/>
        <w:ind w:firstLine="540"/>
        <w:jc w:val="both"/>
      </w:pPr>
      <w:r>
        <w:rPr>
          <w:sz w:val="20"/>
        </w:rPr>
        <w:t xml:space="preserve">(введена Федеральным </w:t>
      </w:r>
      <w:hyperlink w:history="0" r:id="rId198"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законом</w:t>
        </w:r>
      </w:hyperlink>
      <w:r>
        <w:rPr>
          <w:sz w:val="20"/>
        </w:rPr>
        <w:t xml:space="preserve"> от 03.11.2006 N 175-ФЗ)</w:t>
      </w:r>
    </w:p>
    <w:p>
      <w:pPr>
        <w:pStyle w:val="0"/>
        <w:ind w:firstLine="540"/>
        <w:jc w:val="both"/>
      </w:pPr>
      <w:r>
        <w:rPr>
          <w:sz w:val="20"/>
        </w:rPr>
      </w:r>
    </w:p>
    <w:p>
      <w:pPr>
        <w:pStyle w:val="0"/>
        <w:ind w:firstLine="540"/>
        <w:jc w:val="both"/>
      </w:pPr>
      <w:r>
        <w:rPr>
          <w:sz w:val="20"/>
        </w:rPr>
        <w:t xml:space="preserve">Особенности структуры органов управления организации культуры, компетенция этих органов, порядок их формирования и порядок деятельности устанавливаются законодательством Российской Федерации и уставом такой организации.</w:t>
      </w:r>
    </w:p>
    <w:p>
      <w:pPr>
        <w:pStyle w:val="0"/>
        <w:spacing w:before="200" w:line-rule="auto"/>
        <w:ind w:firstLine="540"/>
        <w:jc w:val="both"/>
      </w:pPr>
      <w:r>
        <w:rPr>
          <w:sz w:val="20"/>
        </w:rPr>
        <w:t xml:space="preserve">По инициативе организации культуры, созданной в форме автономного учреждения, учредитель может принять решение об упразднении наблюдательного совета автономного учреждения. В этом случае функции наблюдательного совета автономного учреждения, предусмотренные федеральным </w:t>
      </w:r>
      <w:hyperlink w:history="0" r:id="rId199" w:tooltip="Федеральный закон от 03.11.2006 N 174-ФЗ (ред. от 21.11.2022) &quot;Об автономных учреждениях&quot; {КонсультантПлюс}">
        <w:r>
          <w:rPr>
            <w:sz w:val="20"/>
            <w:color w:val="0000ff"/>
          </w:rPr>
          <w:t xml:space="preserve">законом</w:t>
        </w:r>
      </w:hyperlink>
      <w:r>
        <w:rPr>
          <w:sz w:val="20"/>
        </w:rPr>
        <w:t xml:space="preserve"> об автономных учреждениях, исполняются учредителем.</w:t>
      </w:r>
    </w:p>
    <w:p>
      <w:pPr>
        <w:pStyle w:val="0"/>
        <w:spacing w:before="200" w:line-rule="auto"/>
        <w:ind w:firstLine="540"/>
        <w:jc w:val="both"/>
      </w:pPr>
      <w:r>
        <w:rPr>
          <w:sz w:val="20"/>
        </w:rPr>
        <w:t xml:space="preserve">Уставом организации культуры может предусматриваться создание коллегиальных органов этой организации (попечительских, наблюдательных, художественных советов и других) и могут определяться их функции.</w:t>
      </w:r>
    </w:p>
    <w:p>
      <w:pPr>
        <w:pStyle w:val="0"/>
        <w:ind w:firstLine="540"/>
        <w:jc w:val="both"/>
      </w:pPr>
      <w:r>
        <w:rPr>
          <w:sz w:val="20"/>
        </w:rPr>
      </w:r>
    </w:p>
    <w:p>
      <w:pPr>
        <w:pStyle w:val="2"/>
        <w:outlineLvl w:val="1"/>
        <w:ind w:firstLine="540"/>
        <w:jc w:val="both"/>
      </w:pPr>
      <w:r>
        <w:rPr>
          <w:sz w:val="20"/>
        </w:rPr>
        <w:t xml:space="preserve">Статья 42. Утратила силу. - Федеральный </w:t>
      </w:r>
      <w:hyperlink w:history="0" r:id="rId20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43. Утратила силу. - Федеральный </w:t>
      </w:r>
      <w:hyperlink w:history="0" r:id="rId20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44. Приватизация в области культуры</w:t>
      </w:r>
    </w:p>
    <w:p>
      <w:pPr>
        <w:pStyle w:val="0"/>
        <w:jc w:val="both"/>
      </w:pPr>
      <w:r>
        <w:rPr>
          <w:sz w:val="20"/>
        </w:rPr>
      </w:r>
    </w:p>
    <w:p>
      <w:pPr>
        <w:pStyle w:val="0"/>
        <w:ind w:firstLine="540"/>
        <w:jc w:val="both"/>
      </w:pPr>
      <w:r>
        <w:rPr>
          <w:sz w:val="20"/>
        </w:rPr>
        <w:t xml:space="preserve">Культурное наследие народов Российской Федерации, в том числе культурные ценности, хранящиеся в фондах государственных и муниципальных музеев, архивов и библиотек, картинных галерей, в ассортиментных кабинетах предприятий художественной промышленности и традиционных народных промыслов, включая помещения и здания, где они расположены, не подлежат приватизации.</w:t>
      </w:r>
    </w:p>
    <w:p>
      <w:pPr>
        <w:pStyle w:val="0"/>
        <w:spacing w:before="200" w:line-rule="auto"/>
        <w:ind w:firstLine="540"/>
        <w:jc w:val="both"/>
      </w:pPr>
      <w:r>
        <w:rPr>
          <w:sz w:val="20"/>
        </w:rPr>
        <w:t xml:space="preserve">Приватизация других объектов культуры допускается в порядке, устанавливаемом </w:t>
      </w:r>
      <w:r>
        <w:rPr>
          <w:sz w:val="20"/>
        </w:rPr>
        <w:t xml:space="preserve">законодательством</w:t>
      </w:r>
      <w:r>
        <w:rPr>
          <w:sz w:val="20"/>
        </w:rPr>
        <w:t xml:space="preserve"> Российской Федерации при условии:</w:t>
      </w:r>
    </w:p>
    <w:p>
      <w:pPr>
        <w:pStyle w:val="0"/>
        <w:spacing w:before="200" w:line-rule="auto"/>
        <w:ind w:firstLine="540"/>
        <w:jc w:val="both"/>
      </w:pPr>
      <w:r>
        <w:rPr>
          <w:sz w:val="20"/>
        </w:rPr>
        <w:t xml:space="preserve">сохранения культурной деятельности в качестве основного вида деятельности;</w:t>
      </w:r>
    </w:p>
    <w:p>
      <w:pPr>
        <w:pStyle w:val="0"/>
        <w:spacing w:before="200" w:line-rule="auto"/>
        <w:ind w:firstLine="540"/>
        <w:jc w:val="both"/>
      </w:pPr>
      <w:r>
        <w:rPr>
          <w:sz w:val="20"/>
        </w:rPr>
        <w:t xml:space="preserve">сохранения профильных услуг;</w:t>
      </w:r>
    </w:p>
    <w:p>
      <w:pPr>
        <w:pStyle w:val="0"/>
        <w:spacing w:before="200" w:line-rule="auto"/>
        <w:ind w:firstLine="540"/>
        <w:jc w:val="both"/>
      </w:pPr>
      <w:r>
        <w:rPr>
          <w:sz w:val="20"/>
        </w:rPr>
        <w:t xml:space="preserve">организации обслуживания льготных категорий населения;</w:t>
      </w:r>
    </w:p>
    <w:p>
      <w:pPr>
        <w:pStyle w:val="0"/>
        <w:spacing w:before="200" w:line-rule="auto"/>
        <w:ind w:firstLine="540"/>
        <w:jc w:val="both"/>
      </w:pPr>
      <w:r>
        <w:rPr>
          <w:sz w:val="20"/>
        </w:rPr>
        <w:t xml:space="preserve">обеспечения сложившегося числа рабочих мест и социальных гарантий работникам (на срок до одного года).</w:t>
      </w:r>
    </w:p>
    <w:p>
      <w:pPr>
        <w:pStyle w:val="0"/>
        <w:jc w:val="both"/>
      </w:pPr>
      <w:r>
        <w:rPr>
          <w:sz w:val="20"/>
        </w:rPr>
      </w:r>
    </w:p>
    <w:p>
      <w:pPr>
        <w:pStyle w:val="2"/>
        <w:outlineLvl w:val="1"/>
        <w:ind w:firstLine="540"/>
        <w:jc w:val="both"/>
      </w:pPr>
      <w:r>
        <w:rPr>
          <w:sz w:val="20"/>
        </w:rPr>
        <w:t xml:space="preserve">Статья 45. Утратила силу. - Федеральный </w:t>
      </w:r>
      <w:hyperlink w:history="0" r:id="rId20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46. Финансовые ресурсы организации культуры</w:t>
      </w:r>
    </w:p>
    <w:p>
      <w:pPr>
        <w:pStyle w:val="0"/>
        <w:ind w:firstLine="540"/>
        <w:jc w:val="both"/>
      </w:pPr>
      <w:r>
        <w:rPr>
          <w:sz w:val="20"/>
        </w:rPr>
      </w:r>
    </w:p>
    <w:p>
      <w:pPr>
        <w:pStyle w:val="0"/>
        <w:ind w:firstLine="540"/>
        <w:jc w:val="both"/>
      </w:pPr>
      <w:r>
        <w:rPr>
          <w:sz w:val="20"/>
        </w:rPr>
        <w:t xml:space="preserve">(в ред. Федерального </w:t>
      </w:r>
      <w:hyperlink w:history="0" r:id="rId203"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ind w:firstLine="540"/>
        <w:jc w:val="both"/>
      </w:pPr>
      <w:r>
        <w:rPr>
          <w:sz w:val="20"/>
        </w:rPr>
      </w:r>
    </w:p>
    <w:p>
      <w:pPr>
        <w:pStyle w:val="0"/>
        <w:ind w:firstLine="540"/>
        <w:jc w:val="both"/>
      </w:pPr>
      <w:r>
        <w:rPr>
          <w:sz w:val="20"/>
        </w:rPr>
        <w:t xml:space="preserve">Организация культуры покрывает свои расходы за счет средств учредителя (учредителей), доходов от собственной деятельности и иных разрешенных законодательством Российской Федерации доходов и поступлений.</w:t>
      </w:r>
    </w:p>
    <w:p>
      <w:pPr>
        <w:pStyle w:val="0"/>
        <w:spacing w:before="200" w:line-rule="auto"/>
        <w:ind w:firstLine="540"/>
        <w:jc w:val="both"/>
      </w:pPr>
      <w:r>
        <w:rPr>
          <w:sz w:val="20"/>
        </w:rPr>
        <w:t xml:space="preserve">Учредитель организации культуры, созданной в форме бюджетного и автономного учреждения:</w:t>
      </w:r>
    </w:p>
    <w:p>
      <w:pPr>
        <w:pStyle w:val="0"/>
        <w:jc w:val="both"/>
      </w:pPr>
      <w:r>
        <w:rPr>
          <w:sz w:val="20"/>
        </w:rPr>
        <w:t xml:space="preserve">(в ред. Федерального </w:t>
      </w:r>
      <w:hyperlink w:history="0" r:id="rId204"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осуществляет финансовое обеспечение деятельности бюджетного и автономного учреждения, связанной с выполнением работ, оказанием услуг для потребителя в соответствии с заданиями учредителя бесплатно или частично за плату;</w:t>
      </w:r>
    </w:p>
    <w:p>
      <w:pPr>
        <w:pStyle w:val="0"/>
        <w:jc w:val="both"/>
      </w:pPr>
      <w:r>
        <w:rPr>
          <w:sz w:val="20"/>
        </w:rPr>
        <w:t xml:space="preserve">(в ред. Федерального </w:t>
      </w:r>
      <w:hyperlink w:history="0" r:id="rId205"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обеспечивает в полном объеме в соответствии с законодательством Российской Федерации финансирование расходов на содержание, сохранение и пополнение государственной части Музейного фонда Российской Федерации, библиотечных, архивных фондов, а также сохранение и использование объектов культурного наследия, переданных бюджетному и автономному учреждению в соответствии с федеральным законом.</w:t>
      </w:r>
    </w:p>
    <w:p>
      <w:pPr>
        <w:pStyle w:val="0"/>
        <w:jc w:val="both"/>
      </w:pPr>
      <w:r>
        <w:rPr>
          <w:sz w:val="20"/>
        </w:rPr>
        <w:t xml:space="preserve">(в ред. Федерального </w:t>
      </w:r>
      <w:hyperlink w:history="0" r:id="rId206"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Право организации культуры на получение безвозмездных пожертвований (даров, субсидий) от российских и зарубежных юридических и физических лиц, международных организаций не ограничивается.</w:t>
      </w:r>
    </w:p>
    <w:p>
      <w:pPr>
        <w:pStyle w:val="0"/>
        <w:spacing w:before="200" w:line-rule="auto"/>
        <w:ind w:firstLine="540"/>
        <w:jc w:val="both"/>
      </w:pPr>
      <w:r>
        <w:rPr>
          <w:sz w:val="20"/>
        </w:rPr>
        <w:t xml:space="preserve">Использование финансовых средств осуществляется в соответствии с законодательством Российской Федерации и уставом организации культуры.</w:t>
      </w:r>
    </w:p>
    <w:p>
      <w:pPr>
        <w:pStyle w:val="0"/>
        <w:jc w:val="both"/>
      </w:pPr>
      <w:r>
        <w:rPr>
          <w:sz w:val="20"/>
        </w:rPr>
      </w:r>
    </w:p>
    <w:p>
      <w:pPr>
        <w:pStyle w:val="2"/>
        <w:outlineLvl w:val="1"/>
        <w:ind w:firstLine="540"/>
        <w:jc w:val="both"/>
      </w:pPr>
      <w:r>
        <w:rPr>
          <w:sz w:val="20"/>
        </w:rPr>
        <w:t xml:space="preserve">Статья 47. Приносящая доходы деятельность государственных и муниципальных организаций культуры</w:t>
      </w:r>
    </w:p>
    <w:p>
      <w:pPr>
        <w:pStyle w:val="0"/>
        <w:jc w:val="both"/>
      </w:pPr>
      <w:r>
        <w:rPr>
          <w:sz w:val="20"/>
        </w:rPr>
        <w:t xml:space="preserve">(в ред. Федерального </w:t>
      </w:r>
      <w:hyperlink w:history="0" r:id="rId207"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jc w:val="both"/>
      </w:pPr>
      <w:r>
        <w:rPr>
          <w:sz w:val="20"/>
        </w:rPr>
      </w:r>
    </w:p>
    <w:p>
      <w:pPr>
        <w:pStyle w:val="0"/>
        <w:ind w:firstLine="540"/>
        <w:jc w:val="both"/>
      </w:pPr>
      <w:r>
        <w:rPr>
          <w:sz w:val="20"/>
        </w:rPr>
        <w:t xml:space="preserve">Государственные и муниципальные организации культуры вправе вести приносящую доходы деятельность в соответствии с законодательством Российской Федерации.</w:t>
      </w:r>
    </w:p>
    <w:p>
      <w:pPr>
        <w:pStyle w:val="0"/>
        <w:jc w:val="both"/>
      </w:pPr>
      <w:r>
        <w:rPr>
          <w:sz w:val="20"/>
        </w:rPr>
        <w:t xml:space="preserve">(в ред. Федеральных законов от 22.08.2004 </w:t>
      </w:r>
      <w:hyperlink w:history="0" r:id="rId20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08.05.2010 </w:t>
      </w:r>
      <w:hyperlink w:history="0" r:id="rId209"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w:t>
      </w:r>
    </w:p>
    <w:p>
      <w:pPr>
        <w:pStyle w:val="0"/>
        <w:spacing w:before="200" w:line-rule="auto"/>
        <w:ind w:firstLine="540"/>
        <w:jc w:val="both"/>
      </w:pPr>
      <w:r>
        <w:rPr>
          <w:sz w:val="20"/>
        </w:rPr>
        <w:t xml:space="preserve">Части вторая - шестая утратили силу. - Федеральный </w:t>
      </w:r>
      <w:hyperlink w:history="0" r:id="rId21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48. Утратила силу. - Федеральный </w:t>
      </w:r>
      <w:hyperlink w:history="0" r:id="rId21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49. Утратила силу. - Федеральный </w:t>
      </w:r>
      <w:hyperlink w:history="0" r:id="rId21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50. Утратила силу. - Федеральный </w:t>
      </w:r>
      <w:hyperlink w:history="0" r:id="rId21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51. Внешнеэкономическая деятельность в области культуры</w:t>
      </w:r>
    </w:p>
    <w:p>
      <w:pPr>
        <w:pStyle w:val="0"/>
        <w:jc w:val="both"/>
      </w:pPr>
      <w:r>
        <w:rPr>
          <w:sz w:val="20"/>
        </w:rPr>
      </w:r>
    </w:p>
    <w:p>
      <w:pPr>
        <w:pStyle w:val="0"/>
        <w:ind w:firstLine="540"/>
        <w:jc w:val="both"/>
      </w:pPr>
      <w:r>
        <w:rPr>
          <w:sz w:val="20"/>
        </w:rPr>
        <w:t xml:space="preserve">Организации культуры осуществляют внешнеэкономическую деятельность, специализированную торговлю, в том числе аукционную, произведениями искусства, изделиями народных художественных промыслов, изобразительной продукцией, предметами антиквариата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Часть вторая утратила силу. - Федеральный </w:t>
      </w:r>
      <w:hyperlink w:history="0" r:id="rId21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Выручка от продажи произведений современного изобразительного, декоративно-прикладного и иных видов искусства, от исполнительской деятельности в странах с расчетом в свободно конвертируемой валюте распределяется между авторами, исполнителями и посредниками по договору, заключенному между ними, и подлежит налогообложению в соответствии с налоговым законодательством Российской Федерации.</w:t>
      </w:r>
    </w:p>
    <w:p>
      <w:pPr>
        <w:pStyle w:val="0"/>
        <w:spacing w:before="200" w:line-rule="auto"/>
        <w:ind w:firstLine="540"/>
        <w:jc w:val="both"/>
      </w:pPr>
      <w:r>
        <w:rPr>
          <w:sz w:val="20"/>
        </w:rPr>
        <w:t xml:space="preserve">Организации культуры в случаях и порядке, предусмотренных законодательством Российской Федерации, могут пользоваться кредитом отечественных и зарубежных банков, продавать и приобретать валюту.</w:t>
      </w:r>
    </w:p>
    <w:p>
      <w:pPr>
        <w:pStyle w:val="0"/>
        <w:jc w:val="both"/>
      </w:pPr>
      <w:r>
        <w:rPr>
          <w:sz w:val="20"/>
        </w:rPr>
        <w:t xml:space="preserve">(в ред. Федеральных законов от 22.08.2004 </w:t>
      </w:r>
      <w:hyperlink w:history="0" r:id="rId21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08.05.2010 </w:t>
      </w:r>
      <w:hyperlink w:history="0" r:id="rId216"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w:t>
      </w:r>
    </w:p>
    <w:p>
      <w:pPr>
        <w:pStyle w:val="0"/>
        <w:spacing w:before="200" w:line-rule="auto"/>
        <w:ind w:firstLine="540"/>
        <w:jc w:val="both"/>
      </w:pPr>
      <w:r>
        <w:rPr>
          <w:sz w:val="20"/>
        </w:rPr>
        <w:t xml:space="preserve">Культурные ценности, хранящиеся в государственных и муниципальных музеях, картинных галереях, библиотеках, архивах и других государственных организациях культуры, не могут быть использованы в качестве обеспечения кредита или сданы под залог.</w:t>
      </w:r>
    </w:p>
    <w:p>
      <w:pPr>
        <w:pStyle w:val="0"/>
        <w:jc w:val="both"/>
      </w:pPr>
      <w:r>
        <w:rPr>
          <w:sz w:val="20"/>
        </w:rPr>
      </w:r>
    </w:p>
    <w:p>
      <w:pPr>
        <w:pStyle w:val="2"/>
        <w:outlineLvl w:val="1"/>
        <w:ind w:firstLine="540"/>
        <w:jc w:val="both"/>
      </w:pPr>
      <w:r>
        <w:rPr>
          <w:sz w:val="20"/>
        </w:rPr>
        <w:t xml:space="preserve">Статья 52. Цены и ценообразование в области культуры</w:t>
      </w:r>
    </w:p>
    <w:p>
      <w:pPr>
        <w:pStyle w:val="0"/>
        <w:jc w:val="both"/>
      </w:pPr>
      <w:r>
        <w:rPr>
          <w:sz w:val="20"/>
        </w:rPr>
      </w:r>
    </w:p>
    <w:p>
      <w:pPr>
        <w:pStyle w:val="0"/>
        <w:ind w:firstLine="540"/>
        <w:jc w:val="both"/>
      </w:pPr>
      <w:r>
        <w:rPr>
          <w:sz w:val="20"/>
        </w:rPr>
        <w:t xml:space="preserve">Цены (тарифы) на платные услуги и продукцию, включая цены на билеты, организации культуры устанавливают самостоятельно.</w:t>
      </w:r>
    </w:p>
    <w:p>
      <w:pPr>
        <w:pStyle w:val="0"/>
        <w:spacing w:before="200" w:line-rule="auto"/>
        <w:ind w:firstLine="540"/>
        <w:jc w:val="both"/>
      </w:pPr>
      <w:r>
        <w:rPr>
          <w:sz w:val="20"/>
        </w:rPr>
        <w:t xml:space="preserve">При организации платных мероприятий организации культуры могут устанавливать льготы для детей дошкольного возраста, обучающихся, инвалидов, военнослужащих, проходящих военную службу по призыву. </w:t>
      </w:r>
      <w:hyperlink w:history="0" r:id="rId217" w:tooltip="Приказ Минкультуры России от 31.05.2016 N 1219 &quot;Об утверждении Порядка установления льгот организациями культуры, находящимися в федеральном ведении, для детей дошкольного возраста, обучающихся, инвалидов и военнослужащих, проходящих военную службу по призыву, при организации платных мероприятий&quot; (Зарегистрировано в Минюсте России 09.09.2016 N 43627) {КонсультантПлюс}">
        <w:r>
          <w:rPr>
            <w:sz w:val="20"/>
            <w:color w:val="0000ff"/>
          </w:rPr>
          <w:t xml:space="preserve">Порядок</w:t>
        </w:r>
      </w:hyperlink>
      <w:r>
        <w:rPr>
          <w:sz w:val="20"/>
        </w:rPr>
        <w:t xml:space="preserve"> установления льгот для организаций культуры, находящихся в федеральном ведении, устанавливается уполномоченным Правительством Российской Федерации федеральным органом исполнительной власти, для организаций культуры, находящихся в ведении субъектов Российской Федерации, - органами государственной власти субъектов Российской Федерации, для организаций культуры, находящихся в ведении органов местного самоуправления, - органами местного самоуправления, для организаций культуры, находящихся в ведении органов публичной власти федеральной территории, - органами публичной власти федеральной территории.</w:t>
      </w:r>
    </w:p>
    <w:p>
      <w:pPr>
        <w:pStyle w:val="0"/>
        <w:jc w:val="both"/>
      </w:pPr>
      <w:r>
        <w:rPr>
          <w:sz w:val="20"/>
        </w:rPr>
        <w:t xml:space="preserve">(в ред. Федеральных законов от 22.08.2004 </w:t>
      </w:r>
      <w:hyperlink w:history="0" r:id="rId21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23.07.2008 </w:t>
      </w:r>
      <w:hyperlink w:history="0" r:id="rId219" w:tooltip="Федеральный закон от 23.07.2008 N 160-ФЗ (ред. от 05.04.2016)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10.2016) ------------ Недействующая редакция {КонсультантПлюс}">
        <w:r>
          <w:rPr>
            <w:sz w:val="20"/>
            <w:color w:val="0000ff"/>
          </w:rPr>
          <w:t xml:space="preserve">N 160-ФЗ</w:t>
        </w:r>
      </w:hyperlink>
      <w:r>
        <w:rPr>
          <w:sz w:val="20"/>
        </w:rPr>
        <w:t xml:space="preserve">, от 02.07.2013 </w:t>
      </w:r>
      <w:hyperlink w:history="0" r:id="rId22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10.07.2023 </w:t>
      </w:r>
      <w:hyperlink w:history="0" r:id="rId221"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Части третья - четвертая утратили силу. - Федеральный </w:t>
      </w:r>
      <w:hyperlink w:history="0" r:id="rId22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52.1. Оформление, реализация и возврат билетов, абонементов и экскурсионных путевок на проводимые организациями исполнительских искусств и музеями зрелищные мероприятия</w:t>
      </w:r>
    </w:p>
    <w:p>
      <w:pPr>
        <w:pStyle w:val="0"/>
        <w:ind w:firstLine="540"/>
        <w:jc w:val="both"/>
      </w:pPr>
      <w:r>
        <w:rPr>
          <w:sz w:val="20"/>
        </w:rPr>
      </w:r>
    </w:p>
    <w:p>
      <w:pPr>
        <w:pStyle w:val="0"/>
        <w:ind w:firstLine="540"/>
        <w:jc w:val="both"/>
      </w:pPr>
      <w:r>
        <w:rPr>
          <w:sz w:val="20"/>
        </w:rPr>
        <w:t xml:space="preserve">(введена Федеральным </w:t>
      </w:r>
      <w:hyperlink w:history="0" r:id="rId223" w:tooltip="Федеральный закон от 18.07.2019 N 193-ФЗ &quot;О внесении изменений в Закон Российской Федерации &quot;Основы законодательства Российской Федерации о культуре&quot; {КонсультантПлюс}">
        <w:r>
          <w:rPr>
            <w:sz w:val="20"/>
            <w:color w:val="0000ff"/>
          </w:rPr>
          <w:t xml:space="preserve">законом</w:t>
        </w:r>
      </w:hyperlink>
      <w:r>
        <w:rPr>
          <w:sz w:val="20"/>
        </w:rPr>
        <w:t xml:space="preserve"> от 18.07.2019 N 193-ФЗ)</w:t>
      </w:r>
    </w:p>
    <w:p>
      <w:pPr>
        <w:pStyle w:val="0"/>
        <w:jc w:val="both"/>
      </w:pPr>
      <w:r>
        <w:rPr>
          <w:sz w:val="20"/>
        </w:rPr>
      </w:r>
    </w:p>
    <w:p>
      <w:pPr>
        <w:pStyle w:val="0"/>
        <w:ind w:firstLine="540"/>
        <w:jc w:val="both"/>
      </w:pPr>
      <w:r>
        <w:rPr>
          <w:sz w:val="20"/>
        </w:rPr>
        <w:t xml:space="preserve">Уполномоченный федеральный орган исполнительной власти утверждает в установленном порядке </w:t>
      </w:r>
      <w:r>
        <w:rPr>
          <w:sz w:val="20"/>
        </w:rPr>
        <w:t xml:space="preserve">формы</w:t>
      </w:r>
      <w:r>
        <w:rPr>
          <w:sz w:val="20"/>
        </w:rPr>
        <w:t xml:space="preserve"> билета, абонемента и экскурсионной путевки (в том числе формы электронного билета, электронного абонемента и электронной экскурсионной путевки) на проводимые организациями исполнительских искусств и музеями зрелищные мероприятия как бланки строгой отчетности, содержащие реквизиты билета, абонемента и экскурсионной путевки. Организации исполнительских искусств и музеи вправе самостоятельно устанавливать элементы оформления билетов, абонементов и экскурсионных путевок на проводимые ими зрелищные мероприятия.</w:t>
      </w:r>
    </w:p>
    <w:p>
      <w:pPr>
        <w:pStyle w:val="0"/>
        <w:spacing w:before="200" w:line-rule="auto"/>
        <w:ind w:firstLine="540"/>
        <w:jc w:val="both"/>
      </w:pPr>
      <w:r>
        <w:rPr>
          <w:sz w:val="20"/>
        </w:rPr>
        <w:t xml:space="preserve">Билеты, абонементы и экскурсионные путевки, формы и реквизиты которых не соответствуют формам и реквизитам, утвержденным уполномоченным федеральным органом исполнительной власти, билеты, абонементы и экскурсионные путевки, элементы оформления которых не соответствуют элементам оформления, установленным организациями исполнительских искусств и музеями, билеты, абонементы и экскурсионные путевки, содержащие исправления, поддельные билеты, поддельные абонементы и поддельные экскурсионные путевки являются недействительными, не дают права на посещение проводимых такими организациями исполнительских искусств и музеями зрелищных мероприятий и не принимаются к возврату.</w:t>
      </w:r>
    </w:p>
    <w:p>
      <w:pPr>
        <w:pStyle w:val="0"/>
        <w:spacing w:before="200" w:line-rule="auto"/>
        <w:ind w:firstLine="540"/>
        <w:jc w:val="both"/>
      </w:pPr>
      <w:r>
        <w:rPr>
          <w:sz w:val="20"/>
        </w:rPr>
        <w:t xml:space="preserve">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не допускается.</w:t>
      </w:r>
    </w:p>
    <w:bookmarkStart w:id="605" w:name="P605"/>
    <w:bookmarkEnd w:id="605"/>
    <w:p>
      <w:pPr>
        <w:pStyle w:val="0"/>
        <w:spacing w:before="200" w:line-rule="auto"/>
        <w:ind w:firstLine="540"/>
        <w:jc w:val="both"/>
      </w:pPr>
      <w:r>
        <w:rPr>
          <w:sz w:val="20"/>
        </w:rPr>
        <w:t xml:space="preserve">Реализация билетов, абонементов и экскурсионных путевок на проводимые организациями исполнительских искусств и музеями зрелищные мероприятия осуществляется такими организациями исполнительских искусств и музеями самостоятельно и (или) уполномоченными ими физическими лицами, осуществляющими предпринимательскую деятельность без образования юридического лица (индивидуальными предпринимателями), юридическими лицами на основании договоров, заключенных в соответствии с законодательством Российской Федерации с такими организациями исполнительских искусств и музеями, гражданами на основании гражданско-правовых договоров, заключенных с такими организациями исполнительских искусств и музеями (далее - уполномоченные лица).</w:t>
      </w:r>
    </w:p>
    <w:bookmarkStart w:id="606" w:name="P606"/>
    <w:bookmarkEnd w:id="606"/>
    <w:p>
      <w:pPr>
        <w:pStyle w:val="0"/>
        <w:spacing w:before="200" w:line-rule="auto"/>
        <w:ind w:firstLine="540"/>
        <w:jc w:val="both"/>
      </w:pPr>
      <w:r>
        <w:rPr>
          <w:sz w:val="20"/>
        </w:rPr>
        <w:t xml:space="preserve">Организация исполнительских искусств и музей вправе разрешить уполномоченному лицу передавать по договору другому лицу права и обязанности по реализации билетов, абонементов и экскурсионных путевок на проводимые такими организацией исполнительских искусств и музеем зрелищные мероприятия. Передача прав и обязанностей по указанному договору другому лицу осуществляется в соответствии с гражданским законодательством. При этом уполномоченное лицо несет ответственность за действия другого лица перед такими организацией исполнительских искусств и музеем.</w:t>
      </w:r>
    </w:p>
    <w:p>
      <w:pPr>
        <w:pStyle w:val="0"/>
        <w:spacing w:before="200" w:line-rule="auto"/>
        <w:ind w:firstLine="540"/>
        <w:jc w:val="both"/>
      </w:pPr>
      <w:r>
        <w:rPr>
          <w:sz w:val="20"/>
        </w:rPr>
        <w:t xml:space="preserve">Не допускается реализация иными, не указанными в </w:t>
      </w:r>
      <w:hyperlink w:history="0" w:anchor="P605" w:tooltip="Реализация билетов, абонементов и экскурсионных путевок на проводимые организациями исполнительских искусств и музеями зрелищные мероприятия осуществляется такими организациями исполнительских искусств и музеями самостоятельно и (или) уполномоченными ими физическими лицами, осуществляющими предпринимательскую деятельность без образования юридического лица (индивидуальными предпринимателями), юридическими лицами на основании договоров, заключенных в соответствии с законодательством Российской Федерации с ...">
        <w:r>
          <w:rPr>
            <w:sz w:val="20"/>
            <w:color w:val="0000ff"/>
          </w:rPr>
          <w:t xml:space="preserve">частях</w:t>
        </w:r>
      </w:hyperlink>
      <w:r>
        <w:rPr>
          <w:sz w:val="20"/>
        </w:rPr>
        <w:t xml:space="preserve"> четвертой и </w:t>
      </w:r>
      <w:hyperlink w:history="0" w:anchor="P606" w:tooltip="Организация исполнительских искусств и музей вправе разрешить уполномоченному лицу передавать по договору другому лицу права и обязанности по реализации билетов, абонементов и экскурсионных путевок на проводимые такими организацией исполнительских искусств и музеем зрелищные мероприятия. Передача прав и обязанностей по указанному договору другому лицу осуществляется в соответствии с гражданским законодательством. При этом уполномоченное лицо несет ответственность за действия другого лица перед такими орг...">
        <w:r>
          <w:rPr>
            <w:sz w:val="20"/>
            <w:color w:val="0000ff"/>
          </w:rPr>
          <w:t xml:space="preserve">пятой</w:t>
        </w:r>
      </w:hyperlink>
      <w:r>
        <w:rPr>
          <w:sz w:val="20"/>
        </w:rPr>
        <w:t xml:space="preserve"> настоящей статьи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w:t>
      </w:r>
    </w:p>
    <w:p>
      <w:pPr>
        <w:pStyle w:val="0"/>
        <w:spacing w:before="200" w:line-rule="auto"/>
        <w:ind w:firstLine="540"/>
        <w:jc w:val="both"/>
      </w:pPr>
      <w:r>
        <w:rPr>
          <w:sz w:val="20"/>
        </w:rPr>
        <w:t xml:space="preserve">Уполномоченное лицо и лицо, указанное в </w:t>
      </w:r>
      <w:hyperlink w:history="0" w:anchor="P606" w:tooltip="Организация исполнительских искусств и музей вправе разрешить уполномоченному лицу передавать по договору другому лицу права и обязанности по реализации билетов, абонементов и экскурсионных путевок на проводимые такими организацией исполнительских искусств и музеем зрелищные мероприятия. Передача прав и обязанностей по указанному договору другому лицу осуществляется в соответствии с гражданским законодательством. При этом уполномоченное лицо несет ответственность за действия другого лица перед такими орг...">
        <w:r>
          <w:rPr>
            <w:sz w:val="20"/>
            <w:color w:val="0000ff"/>
          </w:rPr>
          <w:t xml:space="preserve">части пятой</w:t>
        </w:r>
      </w:hyperlink>
      <w:r>
        <w:rPr>
          <w:sz w:val="20"/>
        </w:rPr>
        <w:t xml:space="preserve"> настоящей статьи, при реализации билетов, абонементов и экскурсионных путевок вправе взимать плату за оказание покупателю сопутствующих услуг, если иное не предусмотрено договором, заключенным организацией исполнительских искусств или музеем с уполномоченным лицом. Факт оказания покупателю билета, абонемента или экскурсионной путевки сопутствующих услуг должен быть оформлен в соответствии с законодательством Российской Федерации с обязательной выдачей покупателю документа, подтверждающего оплату сопутствующих услуг. Общая стоимость сопутствующих услуг, оказываемых уполномоченным лицом или лицом, указанным в </w:t>
      </w:r>
      <w:hyperlink w:history="0" w:anchor="P606" w:tooltip="Организация исполнительских искусств и музей вправе разрешить уполномоченному лицу передавать по договору другому лицу права и обязанности по реализации билетов, абонементов и экскурсионных путевок на проводимые такими организацией исполнительских искусств и музеем зрелищные мероприятия. Передача прав и обязанностей по указанному договору другому лицу осуществляется в соответствии с гражданским законодательством. При этом уполномоченное лицо несет ответственность за действия другого лица перед такими орг...">
        <w:r>
          <w:rPr>
            <w:sz w:val="20"/>
            <w:color w:val="0000ff"/>
          </w:rPr>
          <w:t xml:space="preserve">части пятой</w:t>
        </w:r>
      </w:hyperlink>
      <w:r>
        <w:rPr>
          <w:sz w:val="20"/>
        </w:rPr>
        <w:t xml:space="preserve"> настоящей статьи, покупателю билета, абонемента или экскурсионной путевки на проводимые государственными или муниципальными организациями исполнительских искусств и музеями зрелищные мероприятия, должна составлять менее 10 процентов цены, указанной в приобретенных билете, абонементе или экскурсионной путевке. Общая стоимость сопутствующих услуг, оказываемых уполномоченным лицом или лицом, указанным в </w:t>
      </w:r>
      <w:hyperlink w:history="0" w:anchor="P606" w:tooltip="Организация исполнительских искусств и музей вправе разрешить уполномоченному лицу передавать по договору другому лицу права и обязанности по реализации билетов, абонементов и экскурсионных путевок на проводимые такими организацией исполнительских искусств и музеем зрелищные мероприятия. Передача прав и обязанностей по указанному договору другому лицу осуществляется в соответствии с гражданским законодательством. При этом уполномоченное лицо несет ответственность за действия другого лица перед такими орг...">
        <w:r>
          <w:rPr>
            <w:sz w:val="20"/>
            <w:color w:val="0000ff"/>
          </w:rPr>
          <w:t xml:space="preserve">части пятой</w:t>
        </w:r>
      </w:hyperlink>
      <w:r>
        <w:rPr>
          <w:sz w:val="20"/>
        </w:rPr>
        <w:t xml:space="preserve"> настоящей статьи, покупателю билета, абонемента или экскурсионной путевки на проводимые иными организациями исполнительских искусств и музеями зрелищные мероприятия, должна составлять менее 10 процентов цены, указанной в приобретенных билете, абонементе или экскурсионной путевке, если иное не предусмотрено договором, заключенным организацией исполнительских искусств или музеем с уполномоченным лицом. Уполномоченный федеральный орган исполнительной власти утверждает </w:t>
      </w:r>
      <w:hyperlink w:history="0" r:id="rId224" w:tooltip="Приказ Минкультуры России от 17.06.2020 N 664 &quot;Об утверждении порядка формирования и расчета общей стоимости сопутствующих услуг, оказываемых покупателю билета, абонемента или экскурсионной путевки&quot; (Зарегистрировано в Минюсте России 08.09.2020 N 59698) {КонсультантПлюс}">
        <w:r>
          <w:rPr>
            <w:sz w:val="20"/>
            <w:color w:val="0000ff"/>
          </w:rPr>
          <w:t xml:space="preserve">порядок</w:t>
        </w:r>
      </w:hyperlink>
      <w:r>
        <w:rPr>
          <w:sz w:val="20"/>
        </w:rPr>
        <w:t xml:space="preserve"> формирования и расчета общей стоимости сопутствующих услуг, оказываемых покупателю билета, абонемента или экскурсионной путевки.</w:t>
      </w:r>
    </w:p>
    <w:p>
      <w:pPr>
        <w:pStyle w:val="0"/>
        <w:spacing w:before="200" w:line-rule="auto"/>
        <w:ind w:firstLine="540"/>
        <w:jc w:val="both"/>
      </w:pPr>
      <w:r>
        <w:rPr>
          <w:sz w:val="20"/>
        </w:rPr>
        <w:t xml:space="preserve">Организации исполнительских искусств и музеи вправе реализовывать именные билеты, именные абонементы и именные экскурсионные путевки с учетом требований законодательства Российской Федерации о персональных данных. Именные билеты, именные абонементы и именные экскурсионные путевки дают право на посещение зрелищных мероприятий только при предъявлении документов, удостоверяющих личность посетителей. </w:t>
      </w:r>
      <w:hyperlink w:history="0" r:id="rId225" w:tooltip="Приказ Минкультуры России от 05.11.2019 N 1723 &quot;Об утверждении перечня документов, удостоверяющих личность посетителей, при предъявлении которых возможно посещение театрально-зрелищных, культурно-просветительских или зрелищно-развлекательных мероприятий, в том числе публичное представление музейных предметов и музейных коллекций, по именным билетам, именным абонементам и именным экскурсионным путевкам&quot; (Зарегистрировано в Минюсте России 06.12.2019 N 56719) {КонсультантПлюс}">
        <w:r>
          <w:rPr>
            <w:sz w:val="20"/>
            <w:color w:val="0000ff"/>
          </w:rPr>
          <w:t xml:space="preserve">Перечень</w:t>
        </w:r>
      </w:hyperlink>
      <w:r>
        <w:rPr>
          <w:sz w:val="20"/>
        </w:rPr>
        <w:t xml:space="preserve"> соответствующих документов устанавливается уполномоченным федеральным органом исполнительной власти. При несоответствии сведений о посетителе, указанных в именном билете, именном абонементе или именной экскурсионной путевке, сведениям, содержащимся в предъявляемом документе, или при наличии исправлений в сведениях о посетителе, указанных в именном билете, именном абонементе или именной экскурсионной путевке, посетитель не допускается на зрелищное мероприятие.</w:t>
      </w:r>
    </w:p>
    <w:bookmarkStart w:id="610" w:name="P610"/>
    <w:bookmarkEnd w:id="610"/>
    <w:p>
      <w:pPr>
        <w:pStyle w:val="0"/>
        <w:spacing w:before="200" w:line-rule="auto"/>
        <w:ind w:firstLine="540"/>
        <w:jc w:val="both"/>
      </w:pPr>
      <w:r>
        <w:rPr>
          <w:sz w:val="20"/>
        </w:rPr>
        <w:t xml:space="preserve">В случае отмены, замены либо переноса проводимого организацией исполнительских искусств или музеем зрелищного мероприятия посетителю по его инициативе возмещается в установленном организацией исполнительских искусств или музеем порядке полная стоимость билета организацией исполнительских искусств или музеем либо уполномоченным лицом, у которого был приобретен билет, если договором уполномоченного лица с организацией исполнительских искусств или музеем на данное уполномоченное лицо возложена обязанность по возмещению полной стоимости билета.</w:t>
      </w:r>
    </w:p>
    <w:bookmarkStart w:id="611" w:name="P611"/>
    <w:bookmarkEnd w:id="611"/>
    <w:p>
      <w:pPr>
        <w:pStyle w:val="0"/>
        <w:spacing w:before="200" w:line-rule="auto"/>
        <w:ind w:firstLine="540"/>
        <w:jc w:val="both"/>
      </w:pPr>
      <w:r>
        <w:rPr>
          <w:sz w:val="20"/>
        </w:rPr>
        <w:t xml:space="preserve">В случае отказа посетителя от посещения проводимого организацией исполнительских искусств или музеем зрелищного мероприятия в связи с документально подтвержденными обстоятельствами, связанными с болезнью посетителя либо смертью лица, являвшегося членом его семьи или его близким родственником в соответствии с Семейным </w:t>
      </w:r>
      <w:hyperlink w:history="0" r:id="rId226" w:tooltip="&quot;Семейный кодекс Российской Федерации&quot; от 29.12.1995 N 223-ФЗ (ред. от 23.11.2024) (с изм. и доп., вступ. в силу с 05.02.2025) {КонсультантПлюс}">
        <w:r>
          <w:rPr>
            <w:sz w:val="20"/>
            <w:color w:val="0000ff"/>
          </w:rPr>
          <w:t xml:space="preserve">кодексом</w:t>
        </w:r>
      </w:hyperlink>
      <w:r>
        <w:rPr>
          <w:sz w:val="20"/>
        </w:rPr>
        <w:t xml:space="preserve"> Российской Федерации, возврат билета посетителем осуществляется в соответствии с правилами и условиями, установленными Правительством Российской Федерации.</w:t>
      </w:r>
    </w:p>
    <w:p>
      <w:pPr>
        <w:pStyle w:val="0"/>
        <w:spacing w:before="200" w:line-rule="auto"/>
        <w:ind w:firstLine="540"/>
        <w:jc w:val="both"/>
      </w:pPr>
      <w:r>
        <w:rPr>
          <w:sz w:val="20"/>
        </w:rPr>
        <w:t xml:space="preserve">В случае отказа посетителя от посещения проводимого организацией исполнительских искусств или музеем зрелищного мероприятия по причинам, не предусмотренным </w:t>
      </w:r>
      <w:hyperlink w:history="0" w:anchor="P611" w:tooltip="В случае отказа посетителя от посещения проводимого организацией исполнительских искусств или музеем зрелищного мероприятия в связи с документально подтвержденными обстоятельствами, связанными с болезнью посетителя либо смертью лица, являвшегося членом его семьи или его близким родственником в соответствии с Семейным кодексом Российской Федерации, возврат билета посетителем осуществляется в соответствии с правилами и условиями, установленными Правительством Российской Федерации.">
        <w:r>
          <w:rPr>
            <w:sz w:val="20"/>
            <w:color w:val="0000ff"/>
          </w:rPr>
          <w:t xml:space="preserve">частью десятой</w:t>
        </w:r>
      </w:hyperlink>
      <w:r>
        <w:rPr>
          <w:sz w:val="20"/>
        </w:rPr>
        <w:t xml:space="preserve"> настоящей статьи, посетитель имеет право при возврате билета, абонемента или экскурсионной путевки:</w:t>
      </w:r>
    </w:p>
    <w:p>
      <w:pPr>
        <w:pStyle w:val="0"/>
        <w:spacing w:before="200" w:line-rule="auto"/>
        <w:ind w:firstLine="540"/>
        <w:jc w:val="both"/>
      </w:pPr>
      <w:r>
        <w:rPr>
          <w:sz w:val="20"/>
        </w:rPr>
        <w:t xml:space="preserve">не позднее чем за десять дней до дня проведения зрелищного мероприятия получить обратно 100 процентов цены билета, абонемента или экскурсионной путевки;</w:t>
      </w:r>
    </w:p>
    <w:p>
      <w:pPr>
        <w:pStyle w:val="0"/>
        <w:spacing w:before="200" w:line-rule="auto"/>
        <w:ind w:firstLine="540"/>
        <w:jc w:val="both"/>
      </w:pPr>
      <w:r>
        <w:rPr>
          <w:sz w:val="20"/>
        </w:rPr>
        <w:t xml:space="preserve">менее чем за десять дней, но не позднее чем за пять дней до дня проведения зрелищного мероприятия получить обратно не менее 50 процентов цены билета, абонемента или экскурсионной путевки;</w:t>
      </w:r>
    </w:p>
    <w:p>
      <w:pPr>
        <w:pStyle w:val="0"/>
        <w:spacing w:before="200" w:line-rule="auto"/>
        <w:ind w:firstLine="540"/>
        <w:jc w:val="both"/>
      </w:pPr>
      <w:r>
        <w:rPr>
          <w:sz w:val="20"/>
        </w:rPr>
        <w:t xml:space="preserve">менее чем за пять дней, но не позднее чем за три дня до дня проведения зрелищного мероприятия получить обратно не менее 30 процентов цены билета, абонемента или экскурсионной путевки.</w:t>
      </w:r>
    </w:p>
    <w:p>
      <w:pPr>
        <w:pStyle w:val="0"/>
        <w:spacing w:before="200" w:line-rule="auto"/>
        <w:ind w:firstLine="540"/>
        <w:jc w:val="both"/>
      </w:pPr>
      <w:r>
        <w:rPr>
          <w:sz w:val="20"/>
        </w:rPr>
        <w:t xml:space="preserve">В случае отказа посетителя от посещения проводимого организацией исполнительских искусств или музеем зрелищного мероприятия по причинам, не предусмотренным </w:t>
      </w:r>
      <w:hyperlink w:history="0" w:anchor="P611" w:tooltip="В случае отказа посетителя от посещения проводимого организацией исполнительских искусств или музеем зрелищного мероприятия в связи с документально подтвержденными обстоятельствами, связанными с болезнью посетителя либо смертью лица, являвшегося членом его семьи или его близким родственником в соответствии с Семейным кодексом Российской Федерации, возврат билета посетителем осуществляется в соответствии с правилами и условиями, установленными Правительством Российской Федерации.">
        <w:r>
          <w:rPr>
            <w:sz w:val="20"/>
            <w:color w:val="0000ff"/>
          </w:rPr>
          <w:t xml:space="preserve">частью десятой</w:t>
        </w:r>
      </w:hyperlink>
      <w:r>
        <w:rPr>
          <w:sz w:val="20"/>
        </w:rPr>
        <w:t xml:space="preserve"> настоящей статьи, менее чем за три дня до дня проведения зрелищного мероприятия организация исполнительских искусств или музей вправе не возвращать посетителю стоимость билета, абонемента или экскурсионной путевки.</w:t>
      </w:r>
    </w:p>
    <w:p>
      <w:pPr>
        <w:pStyle w:val="0"/>
        <w:spacing w:before="200" w:line-rule="auto"/>
        <w:ind w:firstLine="540"/>
        <w:jc w:val="both"/>
      </w:pPr>
      <w:r>
        <w:rPr>
          <w:sz w:val="20"/>
        </w:rPr>
        <w:t xml:space="preserve">Для абонементов на проводимые организацией исполнительских искусств или музеем зрелищные мероприятия днем проведения зрелищного мероприятия является день проведения первого предусмотренного абонементом зрелищного мероприятия.</w:t>
      </w:r>
    </w:p>
    <w:p>
      <w:pPr>
        <w:pStyle w:val="0"/>
        <w:spacing w:before="200" w:line-rule="auto"/>
        <w:ind w:firstLine="540"/>
        <w:jc w:val="both"/>
      </w:pPr>
      <w:r>
        <w:rPr>
          <w:sz w:val="20"/>
        </w:rPr>
        <w:t xml:space="preserve">Билеты, абонементы и экскурсионные путевки (за исключением именных билетов, именных абонементов и именных экскурсионных путевок), реализованные организацией исполнительских искусств и музеем в рамках специальных программ и акций, предусматривающих особые условия приобретения билетов, абонементов и экскурсионных путевок (в том числе льготы, скидки), по решению таких организации исполнительских искусств и музея могут не приниматься к возврату.</w:t>
      </w:r>
    </w:p>
    <w:bookmarkStart w:id="619" w:name="P619"/>
    <w:bookmarkEnd w:id="619"/>
    <w:p>
      <w:pPr>
        <w:pStyle w:val="0"/>
        <w:spacing w:before="200" w:line-rule="auto"/>
        <w:ind w:firstLine="540"/>
        <w:jc w:val="both"/>
      </w:pPr>
      <w:r>
        <w:rPr>
          <w:sz w:val="20"/>
        </w:rPr>
        <w:t xml:space="preserve">Организация исполнительских искусств или музей при возврате посетителем билета, абонемента или экскурсионной путевки на проводимое такими организацией исполнительских искусств или музеем зрелищное мероприятие вправе предложить ему посетить это зрелищное мероприятие в другое время или посетить другое проводимое такими организацией исполнительских искусств или музеем зрелищное мероприятие либо вернуть стоимость билета, абонемента или экскурсионной путевки. Возврат посетителю стоимости билета, абонемента или экскурсионной путевки осуществляется организацией исполнительских искусств или музеем либо уполномоченным лицом, у которого были приобретены билет, абонемент или экскурсионная путевка, если договором уполномоченного лица с организацией исполнительских искусств или музеем на данное уполномоченное лицо возложена обязанность по возмещению стоимости билета, абонемента или экскурсионной путевки.</w:t>
      </w:r>
    </w:p>
    <w:p>
      <w:pPr>
        <w:pStyle w:val="0"/>
        <w:spacing w:before="200" w:line-rule="auto"/>
        <w:ind w:firstLine="540"/>
        <w:jc w:val="both"/>
      </w:pPr>
      <w:r>
        <w:rPr>
          <w:sz w:val="20"/>
        </w:rPr>
        <w:t xml:space="preserve">Организация исполнительских искусств и музей не осуществляют возврат денежных средств, уплаченных посетителем указанным в </w:t>
      </w:r>
      <w:hyperlink w:history="0" w:anchor="P605" w:tooltip="Реализация билетов, абонементов и экскурсионных путевок на проводимые организациями исполнительских искусств и музеями зрелищные мероприятия осуществляется такими организациями исполнительских искусств и музеями самостоятельно и (или) уполномоченными ими физическими лицами, осуществляющими предпринимательскую деятельность без образования юридического лица (индивидуальными предпринимателями), юридическими лицами на основании договоров, заключенных в соответствии с законодательством Российской Федерации с ...">
        <w:r>
          <w:rPr>
            <w:sz w:val="20"/>
            <w:color w:val="0000ff"/>
          </w:rPr>
          <w:t xml:space="preserve">частях четвертой</w:t>
        </w:r>
      </w:hyperlink>
      <w:r>
        <w:rPr>
          <w:sz w:val="20"/>
        </w:rPr>
        <w:t xml:space="preserve"> и </w:t>
      </w:r>
      <w:hyperlink w:history="0" w:anchor="P606" w:tooltip="Организация исполнительских искусств и музей вправе разрешить уполномоченному лицу передавать по договору другому лицу права и обязанности по реализации билетов, абонементов и экскурсионных путевок на проводимые такими организацией исполнительских искусств и музеем зрелищные мероприятия. Передача прав и обязанностей по указанному договору другому лицу осуществляется в соответствии с гражданским законодательством. При этом уполномоченное лицо несет ответственность за действия другого лица перед такими орг...">
        <w:r>
          <w:rPr>
            <w:sz w:val="20"/>
            <w:color w:val="0000ff"/>
          </w:rPr>
          <w:t xml:space="preserve">пятой</w:t>
        </w:r>
      </w:hyperlink>
      <w:r>
        <w:rPr>
          <w:sz w:val="20"/>
        </w:rPr>
        <w:t xml:space="preserve"> настоящей статьи лицам сверх установленной такими организацией исполнительских искусств и музеем цены билета, абонемента или экскурсионной путевки, в том числе именного билета, именного абонемента или именной экскурсионной путевки.</w:t>
      </w:r>
    </w:p>
    <w:p>
      <w:pPr>
        <w:pStyle w:val="0"/>
        <w:spacing w:before="200" w:line-rule="auto"/>
        <w:ind w:firstLine="540"/>
        <w:jc w:val="both"/>
      </w:pPr>
      <w:hyperlink w:history="0" r:id="rId227" w:tooltip="Постановление Правительства РФ от 18.09.2020 N 1491 &quot;Об утверждении Правил и условий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quot; {КонсультантПлюс}">
        <w:r>
          <w:rPr>
            <w:sz w:val="20"/>
            <w:color w:val="0000ff"/>
          </w:rPr>
          <w:t xml:space="preserve">Правила и условия</w:t>
        </w:r>
      </w:hyperlink>
      <w:r>
        <w:rPr>
          <w:sz w:val="20"/>
        </w:rPr>
        <w:t xml:space="preserve">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посетителей от посещения зрелищных мероприятий утверждаются Правительством Российской Федерации.</w:t>
      </w:r>
    </w:p>
    <w:p>
      <w:pPr>
        <w:pStyle w:val="0"/>
        <w:spacing w:before="200" w:line-rule="auto"/>
        <w:ind w:firstLine="540"/>
        <w:jc w:val="both"/>
      </w:pPr>
      <w:r>
        <w:rPr>
          <w:sz w:val="20"/>
        </w:rPr>
        <w:t xml:space="preserve">Организации исполнительских искусств и музеи в соответствии с правилами и условиями, установленными Правительством Российской Федерации, утверждают порядок возврата билетов, абонементов и экскурсионных путевок и переоформления на других лиц (с указанием должностных лиц, осуществляющих такое переоформление) именных билетов, именных абонементов и именных экскурсионных путевок на проводимые ими зрелищные мероприятия в случае отказа посетителей от посещения зрелищных мероприятий.</w:t>
      </w:r>
    </w:p>
    <w:p>
      <w:pPr>
        <w:pStyle w:val="0"/>
        <w:spacing w:before="200" w:line-rule="auto"/>
        <w:ind w:firstLine="540"/>
        <w:jc w:val="both"/>
      </w:pPr>
      <w:r>
        <w:rPr>
          <w:sz w:val="20"/>
        </w:rPr>
        <w:t xml:space="preserve">Правительство Российской Федерации вправе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установить </w:t>
      </w:r>
      <w:hyperlink w:history="0" r:id="rId228" w:tooltip="Постановление Правительства РФ от 03.04.2020 N 442 (ред. от 10.08.2020) &quot;Об утверждении Положения об особенностях отмены, замены либо переноса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такие мероприятия,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 {КонсультантПлюс}">
        <w:r>
          <w:rPr>
            <w:sz w:val="20"/>
            <w:color w:val="0000ff"/>
          </w:rPr>
          <w:t xml:space="preserve">особенности</w:t>
        </w:r>
      </w:hyperlink>
      <w:r>
        <w:rPr>
          <w:sz w:val="20"/>
        </w:rPr>
        <w:t xml:space="preserve"> отмены, замены либо переноса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проводимые организациями исполнительских искусств или музеями зрелищные мероприятия.</w:t>
      </w:r>
    </w:p>
    <w:p>
      <w:pPr>
        <w:pStyle w:val="0"/>
        <w:jc w:val="both"/>
      </w:pPr>
      <w:r>
        <w:rPr>
          <w:sz w:val="20"/>
        </w:rPr>
        <w:t xml:space="preserve">(часть девятнадцатая введена Федеральным </w:t>
      </w:r>
      <w:hyperlink w:history="0" r:id="rId22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jc w:val="both"/>
      </w:pPr>
      <w:r>
        <w:rPr>
          <w:sz w:val="20"/>
        </w:rPr>
      </w:r>
    </w:p>
    <w:p>
      <w:pPr>
        <w:pStyle w:val="2"/>
        <w:outlineLvl w:val="1"/>
        <w:ind w:firstLine="540"/>
        <w:jc w:val="both"/>
      </w:pPr>
      <w:r>
        <w:rPr>
          <w:sz w:val="20"/>
        </w:rPr>
        <w:t xml:space="preserve">Статья 53. Взаимоотношения организаций культуры с организациями иных областей деятельности</w:t>
      </w:r>
    </w:p>
    <w:p>
      <w:pPr>
        <w:pStyle w:val="0"/>
        <w:jc w:val="both"/>
      </w:pPr>
      <w:r>
        <w:rPr>
          <w:sz w:val="20"/>
        </w:rPr>
      </w:r>
    </w:p>
    <w:p>
      <w:pPr>
        <w:pStyle w:val="0"/>
        <w:ind w:firstLine="540"/>
        <w:jc w:val="both"/>
      </w:pPr>
      <w:r>
        <w:rPr>
          <w:sz w:val="20"/>
        </w:rPr>
        <w:t xml:space="preserve">Организации культуры обладают исключительным правом использовать собственную символику (официальное и другие наименования, товарный знак, эмблема) в рекламных и иных целях, а также разрешать такое использование другим юридическим и физическим лицам на договорной основе.</w:t>
      </w:r>
    </w:p>
    <w:p>
      <w:pPr>
        <w:pStyle w:val="0"/>
        <w:spacing w:before="200" w:line-rule="auto"/>
        <w:ind w:firstLine="540"/>
        <w:jc w:val="both"/>
      </w:pPr>
      <w:r>
        <w:rPr>
          <w:sz w:val="20"/>
        </w:rPr>
        <w:t xml:space="preserve">Предприятия, учреждения и организации могут изготавливать и реализовывать продукцию (в том числе рекламную) с изображением (воспроизведением) объектов культуры и культурного достояния, деятелей культуры при наличии официального разрешения владельцев и изображаемых лиц.</w:t>
      </w:r>
    </w:p>
    <w:p>
      <w:pPr>
        <w:pStyle w:val="0"/>
        <w:spacing w:before="200" w:line-rule="auto"/>
        <w:ind w:firstLine="540"/>
        <w:jc w:val="both"/>
      </w:pPr>
      <w:r>
        <w:rPr>
          <w:sz w:val="20"/>
        </w:rPr>
        <w:t xml:space="preserve">Плата за использование изображения устанавливается на основе договора. При использовании изображения без разрешения применяются нормы законодательства Российской Федерации.</w:t>
      </w:r>
    </w:p>
    <w:p>
      <w:pPr>
        <w:pStyle w:val="0"/>
        <w:spacing w:before="200" w:line-rule="auto"/>
        <w:ind w:firstLine="540"/>
        <w:jc w:val="both"/>
      </w:pPr>
      <w:r>
        <w:rPr>
          <w:sz w:val="20"/>
        </w:rPr>
        <w:t xml:space="preserve">Юридические и физические лица осуществляют туристско-экскурсионную деятельность на объектах культуры только на основе договоров с органами и организациями культуры.</w:t>
      </w:r>
    </w:p>
    <w:p>
      <w:pPr>
        <w:pStyle w:val="0"/>
        <w:spacing w:before="200" w:line-rule="auto"/>
        <w:ind w:firstLine="540"/>
        <w:jc w:val="both"/>
      </w:pPr>
      <w:r>
        <w:rPr>
          <w:sz w:val="20"/>
        </w:rPr>
        <w:t xml:space="preserve">Часть пятая утратила силу. - Федеральный </w:t>
      </w:r>
      <w:hyperlink w:history="0" r:id="rId230"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w:t>
        </w:r>
      </w:hyperlink>
      <w:r>
        <w:rPr>
          <w:sz w:val="20"/>
        </w:rPr>
        <w:t xml:space="preserve"> от 08.05.2010 N 83-ФЗ.</w:t>
      </w:r>
    </w:p>
    <w:p>
      <w:pPr>
        <w:pStyle w:val="0"/>
        <w:spacing w:before="200" w:line-rule="auto"/>
        <w:ind w:firstLine="540"/>
        <w:jc w:val="both"/>
      </w:pPr>
      <w:r>
        <w:rPr>
          <w:sz w:val="20"/>
        </w:rPr>
        <w:t xml:space="preserve">Часть шестая утратила силу. - Федеральный </w:t>
      </w:r>
      <w:hyperlink w:history="0" r:id="rId23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При передаче здания, в котором размещена организация культуры, другим предприятиям, учреждениям и организациям (в том числе религиозным) государственные органы, осуществляющие передачу, обязаны предварительно предоставить организации культуры равноценное помещение.</w:t>
      </w:r>
    </w:p>
    <w:p>
      <w:pPr>
        <w:pStyle w:val="0"/>
        <w:jc w:val="both"/>
      </w:pPr>
      <w:r>
        <w:rPr>
          <w:sz w:val="20"/>
        </w:rPr>
      </w:r>
    </w:p>
    <w:p>
      <w:pPr>
        <w:pStyle w:val="2"/>
        <w:outlineLvl w:val="1"/>
        <w:ind w:firstLine="540"/>
        <w:jc w:val="both"/>
      </w:pPr>
      <w:r>
        <w:rPr>
          <w:sz w:val="20"/>
        </w:rPr>
        <w:t xml:space="preserve">Статья 54. Утратила силу. - Федеральный </w:t>
      </w:r>
      <w:hyperlink w:history="0" r:id="rId23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1"/>
        <w:ind w:firstLine="540"/>
        <w:jc w:val="both"/>
      </w:pPr>
      <w:r>
        <w:rPr>
          <w:sz w:val="20"/>
        </w:rPr>
        <w:t xml:space="preserve">Статья 55. Социальная поддержка работников культуры</w:t>
      </w:r>
    </w:p>
    <w:p>
      <w:pPr>
        <w:pStyle w:val="0"/>
        <w:jc w:val="both"/>
      </w:pPr>
      <w:r>
        <w:rPr>
          <w:sz w:val="20"/>
        </w:rPr>
        <w:t xml:space="preserve">(в ред. Федерального </w:t>
      </w:r>
      <w:hyperlink w:history="0" r:id="rId23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Части первая - вторая утратили силу. - Федеральный </w:t>
      </w:r>
      <w:hyperlink w:history="0" r:id="rId23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Творческие союзы, ассоциации, профсоюзные и другие общественные организации в целях социальной поддержки творческих работников могут создавать службы содействия трудоустройству и специальные фонды для оказания социальной поддержки указанной категории граждан.</w:t>
      </w:r>
    </w:p>
    <w:p>
      <w:pPr>
        <w:pStyle w:val="0"/>
        <w:jc w:val="both"/>
      </w:pPr>
      <w:r>
        <w:rPr>
          <w:sz w:val="20"/>
        </w:rPr>
        <w:t xml:space="preserve">(в ред. Федерального </w:t>
      </w:r>
      <w:hyperlink w:history="0" r:id="rId23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Пенсионное обеспечение работников организаций культуры производится в соответствии с </w:t>
      </w:r>
      <w:hyperlink w:history="0" r:id="rId236" w:tooltip="Федеральный закон от 28.12.2013 N 400-ФЗ (ред. от 28.02.2025) &quot;О страховых пенсиях&quot; {КонсультантПлюс}">
        <w:r>
          <w:rPr>
            <w:sz w:val="20"/>
            <w:color w:val="0000ff"/>
          </w:rPr>
          <w:t xml:space="preserve">законодательством</w:t>
        </w:r>
      </w:hyperlink>
      <w:r>
        <w:rPr>
          <w:sz w:val="20"/>
        </w:rPr>
        <w:t xml:space="preserve"> Российской Федерации о пенсионном обеспечении.</w:t>
      </w:r>
    </w:p>
    <w:p>
      <w:pPr>
        <w:pStyle w:val="0"/>
        <w:jc w:val="both"/>
      </w:pPr>
      <w:r>
        <w:rPr>
          <w:sz w:val="20"/>
        </w:rPr>
        <w:t xml:space="preserve">(в ред. Федерального </w:t>
      </w:r>
      <w:hyperlink w:history="0" r:id="rId23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Члены творческих союзов и ассоциаций, а также другие творческие работники, не являющиеся членами творческих союзов, единственным источником доходов которых является авторское вознаграждение, имеют право на страховую пенсию при условии уплаты страховых взносов в Фонд пенсионного и социального страхования Российской Федерации.</w:t>
      </w:r>
    </w:p>
    <w:p>
      <w:pPr>
        <w:pStyle w:val="0"/>
        <w:jc w:val="both"/>
      </w:pPr>
      <w:r>
        <w:rPr>
          <w:sz w:val="20"/>
        </w:rPr>
        <w:t xml:space="preserve">(в ред. Федеральных законов от 21.07.2014 </w:t>
      </w:r>
      <w:hyperlink w:history="0" r:id="rId238"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rPr>
        <w:t xml:space="preserve">, от 28.12.2022 </w:t>
      </w:r>
      <w:hyperlink w:history="0" r:id="rId2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Части шестая - восьмая утратили силу. - Федеральный </w:t>
      </w:r>
      <w:hyperlink w:history="0" r:id="rId24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0"/>
        <w:jc w:val="center"/>
      </w:pPr>
      <w:r>
        <w:rPr>
          <w:sz w:val="20"/>
        </w:rPr>
        <w:t xml:space="preserve">Раздел IX. КУЛЬТУРНЫЕ ОБМЕНЫ</w:t>
      </w:r>
    </w:p>
    <w:p>
      <w:pPr>
        <w:pStyle w:val="2"/>
        <w:jc w:val="center"/>
      </w:pPr>
      <w:r>
        <w:rPr>
          <w:sz w:val="20"/>
        </w:rPr>
        <w:t xml:space="preserve">РОССИЙСКОЙ ФЕДЕРАЦИИ С ЗАРУБЕЖНЫМИ СТРАНАМИ</w:t>
      </w:r>
    </w:p>
    <w:p>
      <w:pPr>
        <w:pStyle w:val="0"/>
        <w:jc w:val="both"/>
      </w:pPr>
      <w:r>
        <w:rPr>
          <w:sz w:val="20"/>
        </w:rPr>
      </w:r>
    </w:p>
    <w:p>
      <w:pPr>
        <w:pStyle w:val="2"/>
        <w:outlineLvl w:val="1"/>
        <w:ind w:firstLine="540"/>
        <w:jc w:val="both"/>
      </w:pPr>
      <w:r>
        <w:rPr>
          <w:sz w:val="20"/>
        </w:rPr>
        <w:t xml:space="preserve">Статья 56. Субъекты международных культурных обменов</w:t>
      </w:r>
    </w:p>
    <w:p>
      <w:pPr>
        <w:pStyle w:val="0"/>
        <w:jc w:val="both"/>
      </w:pPr>
      <w:r>
        <w:rPr>
          <w:sz w:val="20"/>
        </w:rPr>
      </w:r>
    </w:p>
    <w:p>
      <w:pPr>
        <w:pStyle w:val="0"/>
        <w:ind w:firstLine="540"/>
        <w:jc w:val="both"/>
      </w:pPr>
      <w:r>
        <w:rPr>
          <w:sz w:val="20"/>
        </w:rPr>
        <w:t xml:space="preserve">Российская Федерация содействует расширению круга субъектов международных культурных связей, поощряет самостоятельное прямое участие в культурных обменах частных лиц, организаций, учреждений и предприятий культуры.</w:t>
      </w:r>
    </w:p>
    <w:p>
      <w:pPr>
        <w:pStyle w:val="0"/>
        <w:jc w:val="both"/>
      </w:pPr>
      <w:r>
        <w:rPr>
          <w:sz w:val="20"/>
        </w:rPr>
      </w:r>
    </w:p>
    <w:p>
      <w:pPr>
        <w:pStyle w:val="2"/>
        <w:outlineLvl w:val="1"/>
        <w:ind w:firstLine="540"/>
        <w:jc w:val="both"/>
      </w:pPr>
      <w:r>
        <w:rPr>
          <w:sz w:val="20"/>
        </w:rPr>
        <w:t xml:space="preserve">Статья 57. Политика и приоритеты международных культурных обменов</w:t>
      </w:r>
    </w:p>
    <w:p>
      <w:pPr>
        <w:pStyle w:val="0"/>
        <w:jc w:val="both"/>
      </w:pPr>
      <w:r>
        <w:rPr>
          <w:sz w:val="20"/>
        </w:rPr>
      </w:r>
    </w:p>
    <w:p>
      <w:pPr>
        <w:pStyle w:val="0"/>
        <w:ind w:firstLine="540"/>
        <w:jc w:val="both"/>
      </w:pPr>
      <w:r>
        <w:rPr>
          <w:sz w:val="20"/>
        </w:rPr>
        <w:t xml:space="preserve">Политика и приоритеты международных культурных обменов Российской Федерации определяются государственными программами Российской Федерации, соглашениями Российской Федерации с другими государствами.</w:t>
      </w:r>
    </w:p>
    <w:p>
      <w:pPr>
        <w:pStyle w:val="0"/>
        <w:jc w:val="both"/>
      </w:pPr>
      <w:r>
        <w:rPr>
          <w:sz w:val="20"/>
        </w:rPr>
        <w:t xml:space="preserve">(в ред. Федерального </w:t>
      </w:r>
      <w:hyperlink w:history="0" r:id="rId241"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14.04.2023 N 129-ФЗ)</w:t>
      </w:r>
    </w:p>
    <w:p>
      <w:pPr>
        <w:pStyle w:val="0"/>
        <w:spacing w:before="200" w:line-rule="auto"/>
        <w:ind w:firstLine="540"/>
        <w:jc w:val="both"/>
      </w:pPr>
      <w:r>
        <w:rPr>
          <w:sz w:val="20"/>
        </w:rPr>
        <w:t xml:space="preserve">К числу приоритетных направлений международных культурных обменов Российской Федерации относятся совместное производство культурных ценностей, благ; реставрация уникальных памятников истории и культуры; подготовка кадров в области культуры и искусств; создание и внедрение новых технологий, технических средств, оборудования для культурной деятельности; обмен образовательными программами, методическими материалами и учебно-научной литературой.</w:t>
      </w:r>
    </w:p>
    <w:p>
      <w:pPr>
        <w:pStyle w:val="0"/>
        <w:jc w:val="both"/>
      </w:pPr>
      <w:r>
        <w:rPr>
          <w:sz w:val="20"/>
        </w:rPr>
        <w:t xml:space="preserve">(в ред. Федерального </w:t>
      </w:r>
      <w:hyperlink w:history="0" r:id="rId24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1"/>
        <w:ind w:firstLine="540"/>
        <w:jc w:val="both"/>
      </w:pPr>
      <w:r>
        <w:rPr>
          <w:sz w:val="20"/>
        </w:rPr>
        <w:t xml:space="preserve">Статья 58. Культурное сотрудничество с соотечественниками за рубежом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поддержке соотечественников за рубежом в области культуры, языка и образования см. также ФЗ от 24.05.1999 </w:t>
            </w:r>
            <w:hyperlink w:history="0" r:id="rId243" w:tooltip="Федеральный закон от 24.05.1999 N 99-ФЗ (ред. от 08.08.2024) &quot;О государственной политике Российской Федерации в отношении соотечественников за рубежом&quot; {КонсультантПлюс}">
              <w:r>
                <w:rPr>
                  <w:sz w:val="20"/>
                  <w:color w:val="0000ff"/>
                </w:rPr>
                <w:t xml:space="preserve">N 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Российская Федерация содействует развитию российской культуры за рубежом, поддерживая связи с зарубежными соотечественниками и их потомками, организуя культурные центры, сотрудничая с землячествами, проводя совместные культурные мероприятия. Государство создает условия для возвращения на Родину уехавших деятелей культуры.</w:t>
      </w:r>
    </w:p>
    <w:p>
      <w:pPr>
        <w:pStyle w:val="0"/>
        <w:jc w:val="both"/>
      </w:pPr>
      <w:r>
        <w:rPr>
          <w:sz w:val="20"/>
        </w:rPr>
      </w:r>
    </w:p>
    <w:p>
      <w:pPr>
        <w:pStyle w:val="2"/>
        <w:outlineLvl w:val="1"/>
        <w:ind w:firstLine="540"/>
        <w:jc w:val="both"/>
      </w:pPr>
      <w:r>
        <w:rPr>
          <w:sz w:val="20"/>
        </w:rPr>
        <w:t xml:space="preserve">Статья 59. Российские культурные и исторические ценности за пределами Российской Федерации</w:t>
      </w:r>
    </w:p>
    <w:p>
      <w:pPr>
        <w:pStyle w:val="0"/>
        <w:jc w:val="both"/>
      </w:pPr>
      <w:r>
        <w:rPr>
          <w:sz w:val="20"/>
        </w:rPr>
      </w:r>
    </w:p>
    <w:p>
      <w:pPr>
        <w:pStyle w:val="0"/>
        <w:ind w:firstLine="540"/>
        <w:jc w:val="both"/>
      </w:pPr>
      <w:r>
        <w:rPr>
          <w:sz w:val="20"/>
        </w:rPr>
        <w:t xml:space="preserve">Российская Федерация осуществляет целенаправленную политику по возвращению незаконно вывезенных с ее территории культурных ценностей.</w:t>
      </w:r>
    </w:p>
    <w:p>
      <w:pPr>
        <w:pStyle w:val="0"/>
        <w:spacing w:before="200" w:line-rule="auto"/>
        <w:ind w:firstLine="540"/>
        <w:jc w:val="both"/>
      </w:pPr>
      <w:r>
        <w:rPr>
          <w:sz w:val="20"/>
        </w:rPr>
        <w:t xml:space="preserve">Все незаконно вывезенные за рубеж культурные ценности, признанные культурным достоянием народов Российской Федерации, подлежат возвращению на Родину, независимо от их нынешнего местонахождения, времени и обстоятельств вывоза.</w:t>
      </w:r>
    </w:p>
    <w:p>
      <w:pPr>
        <w:pStyle w:val="0"/>
        <w:spacing w:before="200" w:line-rule="auto"/>
        <w:ind w:firstLine="540"/>
        <w:jc w:val="both"/>
      </w:pPr>
      <w:r>
        <w:rPr>
          <w:sz w:val="20"/>
        </w:rPr>
        <w:t xml:space="preserve">Государство разрабатывает и осуществляет меры по сохранению культурного наследия народов Российской Федерации, захоронений соотечественников, находящихся в зарубежных странах.</w:t>
      </w:r>
    </w:p>
    <w:p>
      <w:pPr>
        <w:pStyle w:val="0"/>
        <w:jc w:val="both"/>
      </w:pPr>
      <w:r>
        <w:rPr>
          <w:sz w:val="20"/>
        </w:rPr>
      </w:r>
    </w:p>
    <w:p>
      <w:pPr>
        <w:pStyle w:val="2"/>
        <w:outlineLvl w:val="1"/>
        <w:ind w:firstLine="540"/>
        <w:jc w:val="both"/>
      </w:pPr>
      <w:r>
        <w:rPr>
          <w:sz w:val="20"/>
        </w:rPr>
        <w:t xml:space="preserve">Статья 60. Культурные центры за рубежом</w:t>
      </w:r>
    </w:p>
    <w:p>
      <w:pPr>
        <w:pStyle w:val="0"/>
        <w:jc w:val="both"/>
      </w:pPr>
      <w:r>
        <w:rPr>
          <w:sz w:val="20"/>
        </w:rPr>
      </w:r>
    </w:p>
    <w:p>
      <w:pPr>
        <w:pStyle w:val="0"/>
        <w:ind w:firstLine="540"/>
        <w:jc w:val="both"/>
      </w:pPr>
      <w:r>
        <w:rPr>
          <w:sz w:val="20"/>
        </w:rPr>
        <w:t xml:space="preserve">Российская Федерация является правопреемником и продолжателем СССР во владении и использовании культурных центров и иных организаций культуры за рубежом, обеспечивает их содержание и использование, в том числе совместно с другими государствами; содействует юридическим и физическим лицам в использовании их собственности за рубежом в культурных целях, поощряет открытие культурных центров республик в составе Российской Федерации за рубежом, создает культурные центры в государствах - бывших союзных республиках СССР.</w:t>
      </w:r>
    </w:p>
    <w:p>
      <w:pPr>
        <w:pStyle w:val="0"/>
        <w:jc w:val="both"/>
      </w:pPr>
      <w:r>
        <w:rPr>
          <w:sz w:val="20"/>
        </w:rPr>
      </w:r>
    </w:p>
    <w:p>
      <w:pPr>
        <w:pStyle w:val="2"/>
        <w:outlineLvl w:val="1"/>
        <w:ind w:firstLine="540"/>
        <w:jc w:val="both"/>
      </w:pPr>
      <w:r>
        <w:rPr>
          <w:sz w:val="20"/>
        </w:rPr>
        <w:t xml:space="preserve">Статья 61. Участие в международных организациях культуры</w:t>
      </w:r>
    </w:p>
    <w:p>
      <w:pPr>
        <w:pStyle w:val="0"/>
        <w:jc w:val="both"/>
      </w:pPr>
      <w:r>
        <w:rPr>
          <w:sz w:val="20"/>
        </w:rPr>
      </w:r>
    </w:p>
    <w:p>
      <w:pPr>
        <w:pStyle w:val="0"/>
        <w:ind w:firstLine="540"/>
        <w:jc w:val="both"/>
      </w:pPr>
      <w:r>
        <w:rPr>
          <w:sz w:val="20"/>
        </w:rPr>
        <w:t xml:space="preserve">На территории Российской Федерации могут беспрепятственно создаваться филиалы и другие структуры международных культурных фондов и организаций. Любое юридическое и физическое лицо имеет право вступления в международные организации культуры в соответствии с порядком, определенным их уставами. Организации культуры Российской Федерации имеют право вовлечения в свои ряды иностранных членов, а также самостоятельного распоряжения целевыми поступлениями от иностранных государств, международных организаций и частных лиц.</w:t>
      </w:r>
    </w:p>
    <w:p>
      <w:pPr>
        <w:pStyle w:val="0"/>
        <w:jc w:val="both"/>
      </w:pPr>
      <w:r>
        <w:rPr>
          <w:sz w:val="20"/>
        </w:rPr>
      </w:r>
    </w:p>
    <w:p>
      <w:pPr>
        <w:pStyle w:val="2"/>
        <w:outlineLvl w:val="0"/>
        <w:jc w:val="center"/>
      </w:pPr>
      <w:r>
        <w:rPr>
          <w:sz w:val="20"/>
        </w:rPr>
        <w:t xml:space="preserve">Раздел X. ОТВЕТСТВЕННОСТЬ</w:t>
      </w:r>
    </w:p>
    <w:p>
      <w:pPr>
        <w:pStyle w:val="2"/>
        <w:jc w:val="center"/>
      </w:pPr>
      <w:r>
        <w:rPr>
          <w:sz w:val="20"/>
        </w:rPr>
        <w:t xml:space="preserve">ЗА НАРУШЕНИЕ ЗАКОНОДАТЕЛЬСТВА О КУЛЬТУРЕ</w:t>
      </w:r>
    </w:p>
    <w:p>
      <w:pPr>
        <w:pStyle w:val="0"/>
        <w:jc w:val="both"/>
      </w:pPr>
      <w:r>
        <w:rPr>
          <w:sz w:val="20"/>
        </w:rPr>
      </w:r>
    </w:p>
    <w:p>
      <w:pPr>
        <w:pStyle w:val="2"/>
        <w:outlineLvl w:val="1"/>
        <w:ind w:firstLine="540"/>
        <w:jc w:val="both"/>
      </w:pPr>
      <w:r>
        <w:rPr>
          <w:sz w:val="20"/>
        </w:rPr>
        <w:t xml:space="preserve">Статья 62. Ответственность за нарушение законодательства о культуре</w:t>
      </w:r>
    </w:p>
    <w:p>
      <w:pPr>
        <w:pStyle w:val="0"/>
        <w:ind w:firstLine="540"/>
        <w:jc w:val="both"/>
      </w:pPr>
      <w:r>
        <w:rPr>
          <w:sz w:val="20"/>
        </w:rPr>
      </w:r>
    </w:p>
    <w:p>
      <w:pPr>
        <w:pStyle w:val="0"/>
        <w:ind w:firstLine="540"/>
        <w:jc w:val="both"/>
      </w:pPr>
      <w:r>
        <w:rPr>
          <w:sz w:val="20"/>
        </w:rPr>
        <w:t xml:space="preserve">(в ред. Федерального </w:t>
      </w:r>
      <w:hyperlink w:history="0" r:id="rId24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Ответственность за нарушение законодательства о культуре устанавливается законодательством Российской Федерации.</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jc w:val="both"/>
      </w:pPr>
      <w:r>
        <w:rPr>
          <w:sz w:val="20"/>
        </w:rPr>
        <w:t xml:space="preserve">Москва, Дом Советов России</w:t>
      </w:r>
    </w:p>
    <w:p>
      <w:pPr>
        <w:pStyle w:val="0"/>
        <w:spacing w:before="200" w:line-rule="auto"/>
        <w:jc w:val="both"/>
      </w:pPr>
      <w:r>
        <w:rPr>
          <w:sz w:val="20"/>
        </w:rPr>
        <w:t xml:space="preserve">9 октября 1992 года</w:t>
      </w:r>
    </w:p>
    <w:p>
      <w:pPr>
        <w:pStyle w:val="0"/>
        <w:spacing w:before="200" w:line-rule="auto"/>
        <w:jc w:val="both"/>
      </w:pPr>
      <w:r>
        <w:rPr>
          <w:sz w:val="20"/>
        </w:rPr>
        <w:t xml:space="preserve">N 3612-1</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"Основы законодательства Российской Федерации о культуре"</w:t>
            <w:br/>
            <w:t>(утв. ВС РФ 09.10.1992 N 3612-1)</w:t>
            <w:br/>
            <w:t>(ред. от 25.12.2023)</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514&amp;dst=100008" TargetMode = "External"/>
	<Relationship Id="rId8" Type="http://schemas.openxmlformats.org/officeDocument/2006/relationships/hyperlink" Target="https://login.consultant.ru/link/?req=doc&amp;base=LAW&amp;n=479085&amp;dst=100867" TargetMode = "External"/>
	<Relationship Id="rId9" Type="http://schemas.openxmlformats.org/officeDocument/2006/relationships/hyperlink" Target="https://login.consultant.ru/link/?req=doc&amp;base=LAW&amp;n=479087&amp;dst=100116" TargetMode = "External"/>
	<Relationship Id="rId10" Type="http://schemas.openxmlformats.org/officeDocument/2006/relationships/hyperlink" Target="https://login.consultant.ru/link/?req=doc&amp;base=LAW&amp;n=162627&amp;dst=100022" TargetMode = "External"/>
	<Relationship Id="rId11" Type="http://schemas.openxmlformats.org/officeDocument/2006/relationships/hyperlink" Target="https://login.consultant.ru/link/?req=doc&amp;base=LAW&amp;n=471224&amp;dst=100157" TargetMode = "External"/>
	<Relationship Id="rId12" Type="http://schemas.openxmlformats.org/officeDocument/2006/relationships/hyperlink" Target="https://login.consultant.ru/link/?req=doc&amp;base=LAW&amp;n=197542&amp;dst=100051" TargetMode = "External"/>
	<Relationship Id="rId13" Type="http://schemas.openxmlformats.org/officeDocument/2006/relationships/hyperlink" Target="https://login.consultant.ru/link/?req=doc&amp;base=LAW&amp;n=95176&amp;dst=100008" TargetMode = "External"/>
	<Relationship Id="rId14" Type="http://schemas.openxmlformats.org/officeDocument/2006/relationships/hyperlink" Target="https://login.consultant.ru/link/?req=doc&amp;base=LAW&amp;n=495101&amp;dst=100090" TargetMode = "External"/>
	<Relationship Id="rId15" Type="http://schemas.openxmlformats.org/officeDocument/2006/relationships/hyperlink" Target="https://login.consultant.ru/link/?req=doc&amp;base=LAW&amp;n=145386&amp;dst=100009" TargetMode = "External"/>
	<Relationship Id="rId16" Type="http://schemas.openxmlformats.org/officeDocument/2006/relationships/hyperlink" Target="https://login.consultant.ru/link/?req=doc&amp;base=LAW&amp;n=479093&amp;dst=100262" TargetMode = "External"/>
	<Relationship Id="rId17" Type="http://schemas.openxmlformats.org/officeDocument/2006/relationships/hyperlink" Target="https://login.consultant.ru/link/?req=doc&amp;base=LAW&amp;n=152467&amp;dst=100008" TargetMode = "External"/>
	<Relationship Id="rId18" Type="http://schemas.openxmlformats.org/officeDocument/2006/relationships/hyperlink" Target="https://login.consultant.ru/link/?req=doc&amp;base=LAW&amp;n=162559&amp;dst=100008" TargetMode = "External"/>
	<Relationship Id="rId19" Type="http://schemas.openxmlformats.org/officeDocument/2006/relationships/hyperlink" Target="https://login.consultant.ru/link/?req=doc&amp;base=LAW&amp;n=479103&amp;dst=100056" TargetMode = "External"/>
	<Relationship Id="rId20" Type="http://schemas.openxmlformats.org/officeDocument/2006/relationships/hyperlink" Target="https://login.consultant.ru/link/?req=doc&amp;base=LAW&amp;n=420985&amp;dst=100009" TargetMode = "External"/>
	<Relationship Id="rId21" Type="http://schemas.openxmlformats.org/officeDocument/2006/relationships/hyperlink" Target="https://login.consultant.ru/link/?req=doc&amp;base=LAW&amp;n=479112&amp;dst=100015" TargetMode = "External"/>
	<Relationship Id="rId22" Type="http://schemas.openxmlformats.org/officeDocument/2006/relationships/hyperlink" Target="https://login.consultant.ru/link/?req=doc&amp;base=LAW&amp;n=387134&amp;dst=100009" TargetMode = "External"/>
	<Relationship Id="rId23" Type="http://schemas.openxmlformats.org/officeDocument/2006/relationships/hyperlink" Target="https://login.consultant.ru/link/?req=doc&amp;base=LAW&amp;n=220892&amp;dst=100029" TargetMode = "External"/>
	<Relationship Id="rId24" Type="http://schemas.openxmlformats.org/officeDocument/2006/relationships/hyperlink" Target="https://login.consultant.ru/link/?req=doc&amp;base=LAW&amp;n=221180&amp;dst=100009" TargetMode = "External"/>
	<Relationship Id="rId25" Type="http://schemas.openxmlformats.org/officeDocument/2006/relationships/hyperlink" Target="https://login.consultant.ru/link/?req=doc&amp;base=LAW&amp;n=420801&amp;dst=100009" TargetMode = "External"/>
	<Relationship Id="rId26" Type="http://schemas.openxmlformats.org/officeDocument/2006/relationships/hyperlink" Target="https://login.consultant.ru/link/?req=doc&amp;base=LAW&amp;n=329296&amp;dst=100009" TargetMode = "External"/>
	<Relationship Id="rId27" Type="http://schemas.openxmlformats.org/officeDocument/2006/relationships/hyperlink" Target="https://login.consultant.ru/link/?req=doc&amp;base=LAW&amp;n=482831&amp;dst=100009" TargetMode = "External"/>
	<Relationship Id="rId28" Type="http://schemas.openxmlformats.org/officeDocument/2006/relationships/hyperlink" Target="https://login.consultant.ru/link/?req=doc&amp;base=LAW&amp;n=383353&amp;dst=100009" TargetMode = "External"/>
	<Relationship Id="rId29" Type="http://schemas.openxmlformats.org/officeDocument/2006/relationships/hyperlink" Target="https://login.consultant.ru/link/?req=doc&amp;base=LAW&amp;n=479108&amp;dst=100050" TargetMode = "External"/>
	<Relationship Id="rId30" Type="http://schemas.openxmlformats.org/officeDocument/2006/relationships/hyperlink" Target="https://login.consultant.ru/link/?req=doc&amp;base=LAW&amp;n=444706&amp;dst=100009" TargetMode = "External"/>
	<Relationship Id="rId31" Type="http://schemas.openxmlformats.org/officeDocument/2006/relationships/hyperlink" Target="https://login.consultant.ru/link/?req=doc&amp;base=LAW&amp;n=448083&amp;dst=100008" TargetMode = "External"/>
	<Relationship Id="rId32" Type="http://schemas.openxmlformats.org/officeDocument/2006/relationships/hyperlink" Target="https://login.consultant.ru/link/?req=doc&amp;base=LAW&amp;n=450408&amp;dst=100009" TargetMode = "External"/>
	<Relationship Id="rId33" Type="http://schemas.openxmlformats.org/officeDocument/2006/relationships/hyperlink" Target="https://login.consultant.ru/link/?req=doc&amp;base=LAW&amp;n=451646&amp;dst=100009" TargetMode = "External"/>
	<Relationship Id="rId34" Type="http://schemas.openxmlformats.org/officeDocument/2006/relationships/hyperlink" Target="https://login.consultant.ru/link/?req=doc&amp;base=LAW&amp;n=465514&amp;dst=100009" TargetMode = "External"/>
	<Relationship Id="rId35" Type="http://schemas.openxmlformats.org/officeDocument/2006/relationships/hyperlink" Target="https://login.consultant.ru/link/?req=doc&amp;base=LAW&amp;n=38123&amp;dst=111677" TargetMode = "External"/>
	<Relationship Id="rId36" Type="http://schemas.openxmlformats.org/officeDocument/2006/relationships/hyperlink" Target="https://login.consultant.ru/link/?req=doc&amp;base=LAW&amp;n=50242&amp;dst=109018" TargetMode = "External"/>
	<Relationship Id="rId37" Type="http://schemas.openxmlformats.org/officeDocument/2006/relationships/hyperlink" Target="https://login.consultant.ru/link/?req=doc&amp;base=LAW&amp;n=50241&amp;dst=100828" TargetMode = "External"/>
	<Relationship Id="rId38" Type="http://schemas.openxmlformats.org/officeDocument/2006/relationships/hyperlink" Target="https://login.consultant.ru/link/?req=doc&amp;base=LAW&amp;n=49047&amp;dst=100957" TargetMode = "External"/>
	<Relationship Id="rId39" Type="http://schemas.openxmlformats.org/officeDocument/2006/relationships/hyperlink" Target="https://login.consultant.ru/link/?req=doc&amp;base=LAW&amp;n=2875" TargetMode = "External"/>
	<Relationship Id="rId40" Type="http://schemas.openxmlformats.org/officeDocument/2006/relationships/hyperlink" Target="https://login.consultant.ru/link/?req=doc&amp;base=LAW&amp;n=479085&amp;dst=100869" TargetMode = "External"/>
	<Relationship Id="rId41" Type="http://schemas.openxmlformats.org/officeDocument/2006/relationships/hyperlink" Target="https://login.consultant.ru/link/?req=doc&amp;base=LAW&amp;n=451646&amp;dst=100010" TargetMode = "External"/>
	<Relationship Id="rId42" Type="http://schemas.openxmlformats.org/officeDocument/2006/relationships/hyperlink" Target="https://login.consultant.ru/link/?req=doc&amp;base=LAW&amp;n=479085&amp;dst=100870" TargetMode = "External"/>
	<Relationship Id="rId43" Type="http://schemas.openxmlformats.org/officeDocument/2006/relationships/hyperlink" Target="https://login.consultant.ru/link/?req=doc&amp;base=LAW&amp;n=438279&amp;dst=100011" TargetMode = "External"/>
	<Relationship Id="rId44" Type="http://schemas.openxmlformats.org/officeDocument/2006/relationships/hyperlink" Target="https://login.consultant.ru/link/?req=doc&amp;base=LAW&amp;n=479085&amp;dst=100871" TargetMode = "External"/>
	<Relationship Id="rId45" Type="http://schemas.openxmlformats.org/officeDocument/2006/relationships/hyperlink" Target="https://login.consultant.ru/link/?req=doc&amp;base=LAW&amp;n=7229" TargetMode = "External"/>
	<Relationship Id="rId46" Type="http://schemas.openxmlformats.org/officeDocument/2006/relationships/hyperlink" Target="https://login.consultant.ru/link/?req=doc&amp;base=LAW&amp;n=5112" TargetMode = "External"/>
	<Relationship Id="rId47" Type="http://schemas.openxmlformats.org/officeDocument/2006/relationships/hyperlink" Target="https://login.consultant.ru/link/?req=doc&amp;base=LAW&amp;n=465514&amp;dst=100010" TargetMode = "External"/>
	<Relationship Id="rId48" Type="http://schemas.openxmlformats.org/officeDocument/2006/relationships/hyperlink" Target="https://login.consultant.ru/link/?req=doc&amp;base=LAW&amp;n=479093&amp;dst=100263" TargetMode = "External"/>
	<Relationship Id="rId49" Type="http://schemas.openxmlformats.org/officeDocument/2006/relationships/hyperlink" Target="https://login.consultant.ru/link/?req=doc&amp;base=LAW&amp;n=444706&amp;dst=100010" TargetMode = "External"/>
	<Relationship Id="rId50" Type="http://schemas.openxmlformats.org/officeDocument/2006/relationships/hyperlink" Target="https://login.consultant.ru/link/?req=doc&amp;base=LAW&amp;n=95176&amp;dst=100009" TargetMode = "External"/>
	<Relationship Id="rId51" Type="http://schemas.openxmlformats.org/officeDocument/2006/relationships/hyperlink" Target="https://login.consultant.ru/link/?req=doc&amp;base=LAW&amp;n=479085&amp;dst=100872" TargetMode = "External"/>
	<Relationship Id="rId52" Type="http://schemas.openxmlformats.org/officeDocument/2006/relationships/hyperlink" Target="https://login.consultant.ru/link/?req=doc&amp;base=LAW&amp;n=95176&amp;dst=100011" TargetMode = "External"/>
	<Relationship Id="rId53" Type="http://schemas.openxmlformats.org/officeDocument/2006/relationships/hyperlink" Target="https://login.consultant.ru/link/?req=doc&amp;base=LAW&amp;n=444706&amp;dst=100011" TargetMode = "External"/>
	<Relationship Id="rId54" Type="http://schemas.openxmlformats.org/officeDocument/2006/relationships/hyperlink" Target="https://login.consultant.ru/link/?req=doc&amp;base=LAW&amp;n=95176&amp;dst=100012" TargetMode = "External"/>
	<Relationship Id="rId55" Type="http://schemas.openxmlformats.org/officeDocument/2006/relationships/hyperlink" Target="https://login.consultant.ru/link/?req=doc&amp;base=LAW&amp;n=195649&amp;dst=100011" TargetMode = "External"/>
	<Relationship Id="rId56" Type="http://schemas.openxmlformats.org/officeDocument/2006/relationships/hyperlink" Target="https://login.consultant.ru/link/?req=doc&amp;base=LAW&amp;n=162559&amp;dst=100008" TargetMode = "External"/>
	<Relationship Id="rId57" Type="http://schemas.openxmlformats.org/officeDocument/2006/relationships/hyperlink" Target="https://login.consultant.ru/link/?req=doc&amp;base=LAW&amp;n=479093&amp;dst=100264" TargetMode = "External"/>
	<Relationship Id="rId58" Type="http://schemas.openxmlformats.org/officeDocument/2006/relationships/hyperlink" Target="https://login.consultant.ru/link/?req=doc&amp;base=LAW&amp;n=84924&amp;dst=100019" TargetMode = "External"/>
	<Relationship Id="rId59" Type="http://schemas.openxmlformats.org/officeDocument/2006/relationships/hyperlink" Target="https://login.consultant.ru/link/?req=doc&amp;base=LAW&amp;n=500133&amp;dst=101102" TargetMode = "External"/>
	<Relationship Id="rId60" Type="http://schemas.openxmlformats.org/officeDocument/2006/relationships/hyperlink" Target="https://login.consultant.ru/link/?req=doc&amp;base=LAW&amp;n=482894" TargetMode = "External"/>
	<Relationship Id="rId61" Type="http://schemas.openxmlformats.org/officeDocument/2006/relationships/hyperlink" Target="https://login.consultant.ru/link/?req=doc&amp;base=LAW&amp;n=452674&amp;dst=92" TargetMode = "External"/>
	<Relationship Id="rId62" Type="http://schemas.openxmlformats.org/officeDocument/2006/relationships/hyperlink" Target="https://login.consultant.ru/link/?req=doc&amp;base=LAW&amp;n=479085&amp;dst=100873" TargetMode = "External"/>
	<Relationship Id="rId63" Type="http://schemas.openxmlformats.org/officeDocument/2006/relationships/hyperlink" Target="https://login.consultant.ru/link/?req=doc&amp;base=LAW&amp;n=413653" TargetMode = "External"/>
	<Relationship Id="rId64" Type="http://schemas.openxmlformats.org/officeDocument/2006/relationships/hyperlink" Target="https://login.consultant.ru/link/?req=doc&amp;base=LAW&amp;n=479085&amp;dst=100874" TargetMode = "External"/>
	<Relationship Id="rId65" Type="http://schemas.openxmlformats.org/officeDocument/2006/relationships/hyperlink" Target="https://login.consultant.ru/link/?req=doc&amp;base=LAW&amp;n=444706&amp;dst=100012" TargetMode = "External"/>
	<Relationship Id="rId66" Type="http://schemas.openxmlformats.org/officeDocument/2006/relationships/hyperlink" Target="https://login.consultant.ru/link/?req=doc&amp;base=LAW&amp;n=493188&amp;dst=448" TargetMode = "External"/>
	<Relationship Id="rId67" Type="http://schemas.openxmlformats.org/officeDocument/2006/relationships/hyperlink" Target="https://login.consultant.ru/link/?req=doc&amp;base=LAW&amp;n=479085&amp;dst=100876" TargetMode = "External"/>
	<Relationship Id="rId68" Type="http://schemas.openxmlformats.org/officeDocument/2006/relationships/hyperlink" Target="https://login.consultant.ru/link/?req=doc&amp;base=LAW&amp;n=479085&amp;dst=100877" TargetMode = "External"/>
	<Relationship Id="rId69" Type="http://schemas.openxmlformats.org/officeDocument/2006/relationships/hyperlink" Target="https://login.consultant.ru/link/?req=doc&amp;base=LAW&amp;n=479087&amp;dst=100117" TargetMode = "External"/>
	<Relationship Id="rId70" Type="http://schemas.openxmlformats.org/officeDocument/2006/relationships/hyperlink" Target="https://login.consultant.ru/link/?req=doc&amp;base=LAW&amp;n=444706&amp;dst=100013" TargetMode = "External"/>
	<Relationship Id="rId71" Type="http://schemas.openxmlformats.org/officeDocument/2006/relationships/hyperlink" Target="https://login.consultant.ru/link/?req=doc&amp;base=LAW&amp;n=495101&amp;dst=100091" TargetMode = "External"/>
	<Relationship Id="rId72" Type="http://schemas.openxmlformats.org/officeDocument/2006/relationships/hyperlink" Target="https://login.consultant.ru/link/?req=doc&amp;base=LAW&amp;n=479085&amp;dst=100879" TargetMode = "External"/>
	<Relationship Id="rId73" Type="http://schemas.openxmlformats.org/officeDocument/2006/relationships/hyperlink" Target="https://login.consultant.ru/link/?req=doc&amp;base=LAW&amp;n=479085&amp;dst=100880" TargetMode = "External"/>
	<Relationship Id="rId74" Type="http://schemas.openxmlformats.org/officeDocument/2006/relationships/hyperlink" Target="https://login.consultant.ru/link/?req=doc&amp;base=LAW&amp;n=479093&amp;dst=100267" TargetMode = "External"/>
	<Relationship Id="rId75" Type="http://schemas.openxmlformats.org/officeDocument/2006/relationships/hyperlink" Target="https://login.consultant.ru/link/?req=doc&amp;base=LAW&amp;n=479085&amp;dst=100881" TargetMode = "External"/>
	<Relationship Id="rId76" Type="http://schemas.openxmlformats.org/officeDocument/2006/relationships/hyperlink" Target="https://login.consultant.ru/link/?req=doc&amp;base=INT&amp;n=15160" TargetMode = "External"/>
	<Relationship Id="rId77" Type="http://schemas.openxmlformats.org/officeDocument/2006/relationships/hyperlink" Target="https://login.consultant.ru/link/?req=doc&amp;base=LAW&amp;n=479085&amp;dst=100881" TargetMode = "External"/>
	<Relationship Id="rId78" Type="http://schemas.openxmlformats.org/officeDocument/2006/relationships/hyperlink" Target="https://login.consultant.ru/link/?req=doc&amp;base=LAW&amp;n=479085&amp;dst=100883" TargetMode = "External"/>
	<Relationship Id="rId79" Type="http://schemas.openxmlformats.org/officeDocument/2006/relationships/hyperlink" Target="https://login.consultant.ru/link/?req=doc&amp;base=LAW&amp;n=479093&amp;dst=100268" TargetMode = "External"/>
	<Relationship Id="rId80" Type="http://schemas.openxmlformats.org/officeDocument/2006/relationships/hyperlink" Target="https://login.consultant.ru/link/?req=doc&amp;base=LAW&amp;n=479085&amp;dst=100884" TargetMode = "External"/>
	<Relationship Id="rId81" Type="http://schemas.openxmlformats.org/officeDocument/2006/relationships/hyperlink" Target="https://login.consultant.ru/link/?req=doc&amp;base=LAW&amp;n=444706&amp;dst=100015" TargetMode = "External"/>
	<Relationship Id="rId82" Type="http://schemas.openxmlformats.org/officeDocument/2006/relationships/hyperlink" Target="https://login.consultant.ru/link/?req=doc&amp;base=LAW&amp;n=479085&amp;dst=100885" TargetMode = "External"/>
	<Relationship Id="rId83" Type="http://schemas.openxmlformats.org/officeDocument/2006/relationships/hyperlink" Target="https://login.consultant.ru/link/?req=doc&amp;base=LAW&amp;n=444706&amp;dst=100016" TargetMode = "External"/>
	<Relationship Id="rId84" Type="http://schemas.openxmlformats.org/officeDocument/2006/relationships/hyperlink" Target="https://login.consultant.ru/link/?req=doc&amp;base=LAW&amp;n=479085&amp;dst=100887" TargetMode = "External"/>
	<Relationship Id="rId85" Type="http://schemas.openxmlformats.org/officeDocument/2006/relationships/hyperlink" Target="https://login.consultant.ru/link/?req=doc&amp;base=LAW&amp;n=479093&amp;dst=100269" TargetMode = "External"/>
	<Relationship Id="rId86" Type="http://schemas.openxmlformats.org/officeDocument/2006/relationships/hyperlink" Target="https://login.consultant.ru/link/?req=doc&amp;base=LAW&amp;n=479085&amp;dst=100889" TargetMode = "External"/>
	<Relationship Id="rId87" Type="http://schemas.openxmlformats.org/officeDocument/2006/relationships/hyperlink" Target="https://login.consultant.ru/link/?req=doc&amp;base=LAW&amp;n=479112&amp;dst=100017" TargetMode = "External"/>
	<Relationship Id="rId88" Type="http://schemas.openxmlformats.org/officeDocument/2006/relationships/hyperlink" Target="https://login.consultant.ru/link/?req=doc&amp;base=LAW&amp;n=465514&amp;dst=100013" TargetMode = "External"/>
	<Relationship Id="rId89" Type="http://schemas.openxmlformats.org/officeDocument/2006/relationships/hyperlink" Target="https://login.consultant.ru/link/?req=doc&amp;base=LAW&amp;n=479112&amp;dst=100019" TargetMode = "External"/>
	<Relationship Id="rId90" Type="http://schemas.openxmlformats.org/officeDocument/2006/relationships/hyperlink" Target="https://login.consultant.ru/link/?req=doc&amp;base=LAW&amp;n=488480&amp;dst=100011" TargetMode = "External"/>
	<Relationship Id="rId91" Type="http://schemas.openxmlformats.org/officeDocument/2006/relationships/hyperlink" Target="https://login.consultant.ru/link/?req=doc&amp;base=LAW&amp;n=465514&amp;dst=100015" TargetMode = "External"/>
	<Relationship Id="rId92" Type="http://schemas.openxmlformats.org/officeDocument/2006/relationships/hyperlink" Target="https://login.consultant.ru/link/?req=doc&amp;base=LAW&amp;n=479085&amp;dst=100890" TargetMode = "External"/>
	<Relationship Id="rId93" Type="http://schemas.openxmlformats.org/officeDocument/2006/relationships/hyperlink" Target="https://login.consultant.ru/link/?req=doc&amp;base=LAW&amp;n=482418&amp;dst=100039" TargetMode = "External"/>
	<Relationship Id="rId94" Type="http://schemas.openxmlformats.org/officeDocument/2006/relationships/hyperlink" Target="https://login.consultant.ru/link/?req=doc&amp;base=LAW&amp;n=499648&amp;dst=305" TargetMode = "External"/>
	<Relationship Id="rId95" Type="http://schemas.openxmlformats.org/officeDocument/2006/relationships/hyperlink" Target="https://login.consultant.ru/link/?req=doc&amp;base=LAW&amp;n=220892&amp;dst=100029" TargetMode = "External"/>
	<Relationship Id="rId96" Type="http://schemas.openxmlformats.org/officeDocument/2006/relationships/hyperlink" Target="https://login.consultant.ru/link/?req=doc&amp;base=LAW&amp;n=444706&amp;dst=100017" TargetMode = "External"/>
	<Relationship Id="rId97" Type="http://schemas.openxmlformats.org/officeDocument/2006/relationships/hyperlink" Target="https://login.consultant.ru/link/?req=doc&amp;base=LAW&amp;n=451646&amp;dst=100011" TargetMode = "External"/>
	<Relationship Id="rId98" Type="http://schemas.openxmlformats.org/officeDocument/2006/relationships/hyperlink" Target="https://login.consultant.ru/link/?req=doc&amp;base=LAW&amp;n=479085&amp;dst=100891" TargetMode = "External"/>
	<Relationship Id="rId99" Type="http://schemas.openxmlformats.org/officeDocument/2006/relationships/hyperlink" Target="https://login.consultant.ru/link/?req=doc&amp;base=LAW&amp;n=479085&amp;dst=100891" TargetMode = "External"/>
	<Relationship Id="rId100" Type="http://schemas.openxmlformats.org/officeDocument/2006/relationships/hyperlink" Target="https://login.consultant.ru/link/?req=doc&amp;base=LAW&amp;n=479085&amp;dst=100892" TargetMode = "External"/>
	<Relationship Id="rId101" Type="http://schemas.openxmlformats.org/officeDocument/2006/relationships/hyperlink" Target="https://login.consultant.ru/link/?req=doc&amp;base=LAW&amp;n=420801&amp;dst=100011" TargetMode = "External"/>
	<Relationship Id="rId102" Type="http://schemas.openxmlformats.org/officeDocument/2006/relationships/hyperlink" Target="https://login.consultant.ru/link/?req=doc&amp;base=LAW&amp;n=420985&amp;dst=100010" TargetMode = "External"/>
	<Relationship Id="rId103" Type="http://schemas.openxmlformats.org/officeDocument/2006/relationships/hyperlink" Target="https://login.consultant.ru/link/?req=doc&amp;base=LAW&amp;n=420801&amp;dst=100012" TargetMode = "External"/>
	<Relationship Id="rId104" Type="http://schemas.openxmlformats.org/officeDocument/2006/relationships/hyperlink" Target="https://login.consultant.ru/link/?req=doc&amp;base=LAW&amp;n=420801&amp;dst=100013" TargetMode = "External"/>
	<Relationship Id="rId105" Type="http://schemas.openxmlformats.org/officeDocument/2006/relationships/hyperlink" Target="https://login.consultant.ru/link/?req=doc&amp;base=LAW&amp;n=420801&amp;dst=100015" TargetMode = "External"/>
	<Relationship Id="rId106" Type="http://schemas.openxmlformats.org/officeDocument/2006/relationships/hyperlink" Target="https://login.consultant.ru/link/?req=doc&amp;base=LAW&amp;n=420801&amp;dst=100016" TargetMode = "External"/>
	<Relationship Id="rId107" Type="http://schemas.openxmlformats.org/officeDocument/2006/relationships/hyperlink" Target="https://login.consultant.ru/link/?req=doc&amp;base=LAW&amp;n=420801&amp;dst=100017" TargetMode = "External"/>
	<Relationship Id="rId108" Type="http://schemas.openxmlformats.org/officeDocument/2006/relationships/hyperlink" Target="https://login.consultant.ru/link/?req=doc&amp;base=LAW&amp;n=295077&amp;dst=100011" TargetMode = "External"/>
	<Relationship Id="rId109" Type="http://schemas.openxmlformats.org/officeDocument/2006/relationships/hyperlink" Target="https://login.consultant.ru/link/?req=doc&amp;base=LAW&amp;n=383353&amp;dst=100010" TargetMode = "External"/>
	<Relationship Id="rId110" Type="http://schemas.openxmlformats.org/officeDocument/2006/relationships/hyperlink" Target="https://login.consultant.ru/link/?req=doc&amp;base=LAW&amp;n=420801&amp;dst=100018" TargetMode = "External"/>
	<Relationship Id="rId111" Type="http://schemas.openxmlformats.org/officeDocument/2006/relationships/hyperlink" Target="https://login.consultant.ru/link/?req=doc&amp;base=LAW&amp;n=298376&amp;dst=100012" TargetMode = "External"/>
	<Relationship Id="rId112" Type="http://schemas.openxmlformats.org/officeDocument/2006/relationships/hyperlink" Target="https://login.consultant.ru/link/?req=doc&amp;base=LAW&amp;n=420801&amp;dst=100023" TargetMode = "External"/>
	<Relationship Id="rId113" Type="http://schemas.openxmlformats.org/officeDocument/2006/relationships/hyperlink" Target="https://login.consultant.ru/link/?req=doc&amp;base=LAW&amp;n=420801&amp;dst=100024" TargetMode = "External"/>
	<Relationship Id="rId114" Type="http://schemas.openxmlformats.org/officeDocument/2006/relationships/hyperlink" Target="https://login.consultant.ru/link/?req=doc&amp;base=LAW&amp;n=357557&amp;dst=100010" TargetMode = "External"/>
	<Relationship Id="rId115" Type="http://schemas.openxmlformats.org/officeDocument/2006/relationships/hyperlink" Target="https://login.consultant.ru/link/?req=doc&amp;base=LAW&amp;n=420801&amp;dst=100026" TargetMode = "External"/>
	<Relationship Id="rId116" Type="http://schemas.openxmlformats.org/officeDocument/2006/relationships/hyperlink" Target="https://login.consultant.ru/link/?req=doc&amp;base=LAW&amp;n=420801&amp;dst=100028" TargetMode = "External"/>
	<Relationship Id="rId117" Type="http://schemas.openxmlformats.org/officeDocument/2006/relationships/hyperlink" Target="https://login.consultant.ru/link/?req=doc&amp;base=LAW&amp;n=420801&amp;dst=100031" TargetMode = "External"/>
	<Relationship Id="rId118" Type="http://schemas.openxmlformats.org/officeDocument/2006/relationships/hyperlink" Target="https://login.consultant.ru/link/?req=doc&amp;base=LAW&amp;n=420801&amp;dst=100033" TargetMode = "External"/>
	<Relationship Id="rId119" Type="http://schemas.openxmlformats.org/officeDocument/2006/relationships/hyperlink" Target="https://login.consultant.ru/link/?req=doc&amp;base=LAW&amp;n=420801&amp;dst=100034" TargetMode = "External"/>
	<Relationship Id="rId120" Type="http://schemas.openxmlformats.org/officeDocument/2006/relationships/hyperlink" Target="https://login.consultant.ru/link/?req=doc&amp;base=LAW&amp;n=420801&amp;dst=100035" TargetMode = "External"/>
	<Relationship Id="rId121" Type="http://schemas.openxmlformats.org/officeDocument/2006/relationships/hyperlink" Target="https://login.consultant.ru/link/?req=doc&amp;base=LAW&amp;n=420801&amp;dst=100036" TargetMode = "External"/>
	<Relationship Id="rId122" Type="http://schemas.openxmlformats.org/officeDocument/2006/relationships/hyperlink" Target="https://login.consultant.ru/link/?req=doc&amp;base=LAW&amp;n=420801&amp;dst=100037" TargetMode = "External"/>
	<Relationship Id="rId123" Type="http://schemas.openxmlformats.org/officeDocument/2006/relationships/hyperlink" Target="https://login.consultant.ru/link/?req=doc&amp;base=LAW&amp;n=420801&amp;dst=100038" TargetMode = "External"/>
	<Relationship Id="rId124" Type="http://schemas.openxmlformats.org/officeDocument/2006/relationships/hyperlink" Target="https://login.consultant.ru/link/?req=doc&amp;base=LAW&amp;n=420801&amp;dst=100039" TargetMode = "External"/>
	<Relationship Id="rId125" Type="http://schemas.openxmlformats.org/officeDocument/2006/relationships/hyperlink" Target="https://login.consultant.ru/link/?req=doc&amp;base=LAW&amp;n=330361&amp;dst=100016" TargetMode = "External"/>
	<Relationship Id="rId126" Type="http://schemas.openxmlformats.org/officeDocument/2006/relationships/hyperlink" Target="https://login.consultant.ru/link/?req=doc&amp;base=LAW&amp;n=330361&amp;dst=100391" TargetMode = "External"/>
	<Relationship Id="rId127" Type="http://schemas.openxmlformats.org/officeDocument/2006/relationships/hyperlink" Target="https://login.consultant.ru/link/?req=doc&amp;base=LAW&amp;n=359675&amp;dst=100005" TargetMode = "External"/>
	<Relationship Id="rId128" Type="http://schemas.openxmlformats.org/officeDocument/2006/relationships/hyperlink" Target="https://login.consultant.ru/link/?req=doc&amp;base=LAW&amp;n=420801&amp;dst=100040" TargetMode = "External"/>
	<Relationship Id="rId129" Type="http://schemas.openxmlformats.org/officeDocument/2006/relationships/hyperlink" Target="https://login.consultant.ru/link/?req=doc&amp;base=LAW&amp;n=420801&amp;dst=100041" TargetMode = "External"/>
	<Relationship Id="rId130" Type="http://schemas.openxmlformats.org/officeDocument/2006/relationships/hyperlink" Target="https://login.consultant.ru/link/?req=doc&amp;base=LAW&amp;n=420801&amp;dst=100042" TargetMode = "External"/>
	<Relationship Id="rId131" Type="http://schemas.openxmlformats.org/officeDocument/2006/relationships/hyperlink" Target="https://login.consultant.ru/link/?req=doc&amp;base=LAW&amp;n=420801&amp;dst=100044" TargetMode = "External"/>
	<Relationship Id="rId132" Type="http://schemas.openxmlformats.org/officeDocument/2006/relationships/hyperlink" Target="https://login.consultant.ru/link/?req=doc&amp;base=LAW&amp;n=420985&amp;dst=100038" TargetMode = "External"/>
	<Relationship Id="rId133" Type="http://schemas.openxmlformats.org/officeDocument/2006/relationships/hyperlink" Target="https://login.consultant.ru/link/?req=doc&amp;base=LAW&amp;n=420801&amp;dst=100048" TargetMode = "External"/>
	<Relationship Id="rId134" Type="http://schemas.openxmlformats.org/officeDocument/2006/relationships/hyperlink" Target="https://login.consultant.ru/link/?req=doc&amp;base=LAW&amp;n=420801&amp;dst=100050" TargetMode = "External"/>
	<Relationship Id="rId135" Type="http://schemas.openxmlformats.org/officeDocument/2006/relationships/hyperlink" Target="https://login.consultant.ru/link/?req=doc&amp;base=LAW&amp;n=179390&amp;dst=100010" TargetMode = "External"/>
	<Relationship Id="rId136" Type="http://schemas.openxmlformats.org/officeDocument/2006/relationships/hyperlink" Target="https://login.consultant.ru/link/?req=doc&amp;base=LAW&amp;n=420801&amp;dst=100051" TargetMode = "External"/>
	<Relationship Id="rId137" Type="http://schemas.openxmlformats.org/officeDocument/2006/relationships/hyperlink" Target="https://login.consultant.ru/link/?req=doc&amp;base=LAW&amp;n=329296&amp;dst=100011" TargetMode = "External"/>
	<Relationship Id="rId138" Type="http://schemas.openxmlformats.org/officeDocument/2006/relationships/hyperlink" Target="https://login.consultant.ru/link/?req=doc&amp;base=LAW&amp;n=329296&amp;dst=100020" TargetMode = "External"/>
	<Relationship Id="rId139" Type="http://schemas.openxmlformats.org/officeDocument/2006/relationships/hyperlink" Target="https://login.consultant.ru/link/?req=doc&amp;base=LAW&amp;n=479085&amp;dst=100893" TargetMode = "External"/>
	<Relationship Id="rId140" Type="http://schemas.openxmlformats.org/officeDocument/2006/relationships/hyperlink" Target="https://login.consultant.ru/link/?req=doc&amp;base=LAW&amp;n=479085&amp;dst=100896" TargetMode = "External"/>
	<Relationship Id="rId141" Type="http://schemas.openxmlformats.org/officeDocument/2006/relationships/hyperlink" Target="https://login.consultant.ru/link/?req=doc&amp;base=LAW&amp;n=479085&amp;dst=100898" TargetMode = "External"/>
	<Relationship Id="rId142" Type="http://schemas.openxmlformats.org/officeDocument/2006/relationships/hyperlink" Target="https://login.consultant.ru/link/?req=doc&amp;base=LAW&amp;n=479085&amp;dst=100899" TargetMode = "External"/>
	<Relationship Id="rId143" Type="http://schemas.openxmlformats.org/officeDocument/2006/relationships/hyperlink" Target="https://login.consultant.ru/link/?req=doc&amp;base=LAW&amp;n=444706&amp;dst=100019" TargetMode = "External"/>
	<Relationship Id="rId144" Type="http://schemas.openxmlformats.org/officeDocument/2006/relationships/hyperlink" Target="https://login.consultant.ru/link/?req=doc&amp;base=LAW&amp;n=479085&amp;dst=100900" TargetMode = "External"/>
	<Relationship Id="rId145" Type="http://schemas.openxmlformats.org/officeDocument/2006/relationships/hyperlink" Target="https://login.consultant.ru/link/?req=doc&amp;base=LAW&amp;n=479085&amp;dst=100901" TargetMode = "External"/>
	<Relationship Id="rId146" Type="http://schemas.openxmlformats.org/officeDocument/2006/relationships/hyperlink" Target="https://login.consultant.ru/link/?req=doc&amp;base=LAW&amp;n=479085&amp;dst=100901" TargetMode = "External"/>
	<Relationship Id="rId147" Type="http://schemas.openxmlformats.org/officeDocument/2006/relationships/hyperlink" Target="https://login.consultant.ru/link/?req=doc&amp;base=LAW&amp;n=479085&amp;dst=100902" TargetMode = "External"/>
	<Relationship Id="rId148" Type="http://schemas.openxmlformats.org/officeDocument/2006/relationships/hyperlink" Target="https://login.consultant.ru/link/?req=doc&amp;base=LAW&amp;n=479093&amp;dst=100271" TargetMode = "External"/>
	<Relationship Id="rId149" Type="http://schemas.openxmlformats.org/officeDocument/2006/relationships/hyperlink" Target="https://login.consultant.ru/link/?req=doc&amp;base=LAW&amp;n=479085&amp;dst=100903" TargetMode = "External"/>
	<Relationship Id="rId150" Type="http://schemas.openxmlformats.org/officeDocument/2006/relationships/hyperlink" Target="https://login.consultant.ru/link/?req=doc&amp;base=EXP&amp;n=763465&amp;dst=100593" TargetMode = "External"/>
	<Relationship Id="rId151" Type="http://schemas.openxmlformats.org/officeDocument/2006/relationships/hyperlink" Target="https://login.consultant.ru/link/?req=doc&amp;base=LAW&amp;n=471224&amp;dst=100158" TargetMode = "External"/>
	<Relationship Id="rId152" Type="http://schemas.openxmlformats.org/officeDocument/2006/relationships/hyperlink" Target="https://login.consultant.ru/link/?req=doc&amp;base=LAW&amp;n=4658&amp;dst=100008" TargetMode = "External"/>
	<Relationship Id="rId153" Type="http://schemas.openxmlformats.org/officeDocument/2006/relationships/hyperlink" Target="https://login.consultant.ru/link/?req=doc&amp;base=LAW&amp;n=479085&amp;dst=100906" TargetMode = "External"/>
	<Relationship Id="rId154" Type="http://schemas.openxmlformats.org/officeDocument/2006/relationships/hyperlink" Target="https://login.consultant.ru/link/?req=doc&amp;base=LAW&amp;n=197542&amp;dst=100053" TargetMode = "External"/>
	<Relationship Id="rId155" Type="http://schemas.openxmlformats.org/officeDocument/2006/relationships/hyperlink" Target="https://login.consultant.ru/link/?req=doc&amp;base=LAW&amp;n=145386&amp;dst=100010" TargetMode = "External"/>
	<Relationship Id="rId156" Type="http://schemas.openxmlformats.org/officeDocument/2006/relationships/hyperlink" Target="https://login.consultant.ru/link/?req=doc&amp;base=LAW&amp;n=420801&amp;dst=100052" TargetMode = "External"/>
	<Relationship Id="rId157" Type="http://schemas.openxmlformats.org/officeDocument/2006/relationships/hyperlink" Target="https://login.consultant.ru/link/?req=doc&amp;base=LAW&amp;n=479112&amp;dst=100021" TargetMode = "External"/>
	<Relationship Id="rId158" Type="http://schemas.openxmlformats.org/officeDocument/2006/relationships/hyperlink" Target="https://login.consultant.ru/link/?req=doc&amp;base=LAW&amp;n=190335&amp;dst=100011" TargetMode = "External"/>
	<Relationship Id="rId159" Type="http://schemas.openxmlformats.org/officeDocument/2006/relationships/hyperlink" Target="https://login.consultant.ru/link/?req=doc&amp;base=LAW&amp;n=479112&amp;dst=100023" TargetMode = "External"/>
	<Relationship Id="rId160" Type="http://schemas.openxmlformats.org/officeDocument/2006/relationships/hyperlink" Target="https://login.consultant.ru/link/?req=doc&amp;base=LAW&amp;n=444706&amp;dst=100020" TargetMode = "External"/>
	<Relationship Id="rId161" Type="http://schemas.openxmlformats.org/officeDocument/2006/relationships/hyperlink" Target="https://login.consultant.ru/link/?req=doc&amp;base=LAW&amp;n=444706&amp;dst=100022" TargetMode = "External"/>
	<Relationship Id="rId162" Type="http://schemas.openxmlformats.org/officeDocument/2006/relationships/hyperlink" Target="https://login.consultant.ru/link/?req=doc&amp;base=LAW&amp;n=479085&amp;dst=100907" TargetMode = "External"/>
	<Relationship Id="rId163" Type="http://schemas.openxmlformats.org/officeDocument/2006/relationships/hyperlink" Target="https://login.consultant.ru/link/?req=doc&amp;base=LAW&amp;n=479085&amp;dst=100908" TargetMode = "External"/>
	<Relationship Id="rId164" Type="http://schemas.openxmlformats.org/officeDocument/2006/relationships/hyperlink" Target="https://login.consultant.ru/link/?req=doc&amp;base=LAW&amp;n=479087&amp;dst=100120" TargetMode = "External"/>
	<Relationship Id="rId165" Type="http://schemas.openxmlformats.org/officeDocument/2006/relationships/hyperlink" Target="https://login.consultant.ru/link/?req=doc&amp;base=LAW&amp;n=444706&amp;dst=100029" TargetMode = "External"/>
	<Relationship Id="rId166" Type="http://schemas.openxmlformats.org/officeDocument/2006/relationships/hyperlink" Target="https://login.consultant.ru/link/?req=doc&amp;base=LAW&amp;n=444706&amp;dst=100030" TargetMode = "External"/>
	<Relationship Id="rId167" Type="http://schemas.openxmlformats.org/officeDocument/2006/relationships/hyperlink" Target="https://login.consultant.ru/link/?req=doc&amp;base=LAW&amp;n=164884&amp;dst=100006" TargetMode = "External"/>
	<Relationship Id="rId168" Type="http://schemas.openxmlformats.org/officeDocument/2006/relationships/hyperlink" Target="https://login.consultant.ru/link/?req=doc&amp;base=LAW&amp;n=164884&amp;dst=100076" TargetMode = "External"/>
	<Relationship Id="rId169" Type="http://schemas.openxmlformats.org/officeDocument/2006/relationships/hyperlink" Target="https://login.consultant.ru/link/?req=doc&amp;base=LAW&amp;n=197542&amp;dst=100055" TargetMode = "External"/>
	<Relationship Id="rId170" Type="http://schemas.openxmlformats.org/officeDocument/2006/relationships/hyperlink" Target="https://login.consultant.ru/link/?req=doc&amp;base=LAW&amp;n=444706&amp;dst=100031" TargetMode = "External"/>
	<Relationship Id="rId171" Type="http://schemas.openxmlformats.org/officeDocument/2006/relationships/hyperlink" Target="https://login.consultant.ru/link/?req=doc&amp;base=LAW&amp;n=495388&amp;dst=100014" TargetMode = "External"/>
	<Relationship Id="rId172" Type="http://schemas.openxmlformats.org/officeDocument/2006/relationships/hyperlink" Target="https://login.consultant.ru/link/?req=doc&amp;base=LAW&amp;n=197542&amp;dst=100056" TargetMode = "External"/>
	<Relationship Id="rId173" Type="http://schemas.openxmlformats.org/officeDocument/2006/relationships/hyperlink" Target="https://login.consultant.ru/link/?req=doc&amp;base=LAW&amp;n=479093&amp;dst=100272" TargetMode = "External"/>
	<Relationship Id="rId174" Type="http://schemas.openxmlformats.org/officeDocument/2006/relationships/hyperlink" Target="https://login.consultant.ru/link/?req=doc&amp;base=LAW&amp;n=420801&amp;dst=100054" TargetMode = "External"/>
	<Relationship Id="rId175" Type="http://schemas.openxmlformats.org/officeDocument/2006/relationships/hyperlink" Target="https://login.consultant.ru/link/?req=doc&amp;base=LAW&amp;n=190335&amp;dst=100011" TargetMode = "External"/>
	<Relationship Id="rId176" Type="http://schemas.openxmlformats.org/officeDocument/2006/relationships/hyperlink" Target="https://login.consultant.ru/link/?req=doc&amp;base=LAW&amp;n=479112&amp;dst=100024" TargetMode = "External"/>
	<Relationship Id="rId177" Type="http://schemas.openxmlformats.org/officeDocument/2006/relationships/hyperlink" Target="https://login.consultant.ru/link/?req=doc&amp;base=LAW&amp;n=444706&amp;dst=100032" TargetMode = "External"/>
	<Relationship Id="rId178" Type="http://schemas.openxmlformats.org/officeDocument/2006/relationships/hyperlink" Target="https://login.consultant.ru/link/?req=doc&amp;base=LAW&amp;n=451646&amp;dst=100013" TargetMode = "External"/>
	<Relationship Id="rId179" Type="http://schemas.openxmlformats.org/officeDocument/2006/relationships/hyperlink" Target="https://login.consultant.ru/link/?req=doc&amp;base=LAW&amp;n=387134&amp;dst=100009" TargetMode = "External"/>
	<Relationship Id="rId180" Type="http://schemas.openxmlformats.org/officeDocument/2006/relationships/hyperlink" Target="https://login.consultant.ru/link/?req=doc&amp;base=LAW&amp;n=383353&amp;dst=100012" TargetMode = "External"/>
	<Relationship Id="rId181" Type="http://schemas.openxmlformats.org/officeDocument/2006/relationships/hyperlink" Target="https://login.consultant.ru/link/?req=doc&amp;base=LAW&amp;n=383353&amp;dst=100013" TargetMode = "External"/>
	<Relationship Id="rId182" Type="http://schemas.openxmlformats.org/officeDocument/2006/relationships/hyperlink" Target="https://login.consultant.ru/link/?req=doc&amp;base=LAW&amp;n=383353&amp;dst=100014" TargetMode = "External"/>
	<Relationship Id="rId183" Type="http://schemas.openxmlformats.org/officeDocument/2006/relationships/hyperlink" Target="https://login.consultant.ru/link/?req=doc&amp;base=LAW&amp;n=383353&amp;dst=100015" TargetMode = "External"/>
	<Relationship Id="rId184" Type="http://schemas.openxmlformats.org/officeDocument/2006/relationships/hyperlink" Target="https://login.consultant.ru/link/?req=doc&amp;base=LAW&amp;n=383353&amp;dst=100016" TargetMode = "External"/>
	<Relationship Id="rId185" Type="http://schemas.openxmlformats.org/officeDocument/2006/relationships/hyperlink" Target="https://login.consultant.ru/link/?req=doc&amp;base=LAW&amp;n=444706&amp;dst=100039" TargetMode = "External"/>
	<Relationship Id="rId186" Type="http://schemas.openxmlformats.org/officeDocument/2006/relationships/hyperlink" Target="https://login.consultant.ru/link/?req=doc&amp;base=LAW&amp;n=451646&amp;dst=100015" TargetMode = "External"/>
	<Relationship Id="rId187" Type="http://schemas.openxmlformats.org/officeDocument/2006/relationships/hyperlink" Target="https://login.consultant.ru/link/?req=doc&amp;base=LAW&amp;n=145386&amp;dst=100012" TargetMode = "External"/>
	<Relationship Id="rId188" Type="http://schemas.openxmlformats.org/officeDocument/2006/relationships/hyperlink" Target="https://login.consultant.ru/link/?req=doc&amp;base=LAW&amp;n=448083&amp;dst=100009" TargetMode = "External"/>
	<Relationship Id="rId189" Type="http://schemas.openxmlformats.org/officeDocument/2006/relationships/hyperlink" Target="https://login.consultant.ru/link/?req=doc&amp;base=LAW&amp;n=460362&amp;dst=100011" TargetMode = "External"/>
	<Relationship Id="rId190" Type="http://schemas.openxmlformats.org/officeDocument/2006/relationships/hyperlink" Target="https://login.consultant.ru/link/?req=doc&amp;base=LAW&amp;n=448083&amp;dst=100010" TargetMode = "External"/>
	<Relationship Id="rId191" Type="http://schemas.openxmlformats.org/officeDocument/2006/relationships/hyperlink" Target="https://login.consultant.ru/link/?req=doc&amp;base=LAW&amp;n=479085&amp;dst=100927" TargetMode = "External"/>
	<Relationship Id="rId192" Type="http://schemas.openxmlformats.org/officeDocument/2006/relationships/hyperlink" Target="https://login.consultant.ru/link/?req=doc&amp;base=LAW&amp;n=482692&amp;dst=100265" TargetMode = "External"/>
	<Relationship Id="rId193" Type="http://schemas.openxmlformats.org/officeDocument/2006/relationships/hyperlink" Target="https://login.consultant.ru/link/?req=doc&amp;base=LAW&amp;n=495101&amp;dst=100094" TargetMode = "External"/>
	<Relationship Id="rId194" Type="http://schemas.openxmlformats.org/officeDocument/2006/relationships/hyperlink" Target="https://login.consultant.ru/link/?req=doc&amp;base=LAW&amp;n=495101&amp;dst=100095" TargetMode = "External"/>
	<Relationship Id="rId195" Type="http://schemas.openxmlformats.org/officeDocument/2006/relationships/hyperlink" Target="https://login.consultant.ru/link/?req=doc&amp;base=LAW&amp;n=450408&amp;dst=100009" TargetMode = "External"/>
	<Relationship Id="rId196" Type="http://schemas.openxmlformats.org/officeDocument/2006/relationships/hyperlink" Target="https://login.consultant.ru/link/?req=doc&amp;base=LAW&amp;n=450408&amp;dst=100011" TargetMode = "External"/>
	<Relationship Id="rId197" Type="http://schemas.openxmlformats.org/officeDocument/2006/relationships/hyperlink" Target="https://login.consultant.ru/link/?req=doc&amp;base=LAW&amp;n=450408&amp;dst=100012" TargetMode = "External"/>
	<Relationship Id="rId198" Type="http://schemas.openxmlformats.org/officeDocument/2006/relationships/hyperlink" Target="https://login.consultant.ru/link/?req=doc&amp;base=LAW&amp;n=162627&amp;dst=100023" TargetMode = "External"/>
	<Relationship Id="rId199" Type="http://schemas.openxmlformats.org/officeDocument/2006/relationships/hyperlink" Target="https://login.consultant.ru/link/?req=doc&amp;base=LAW&amp;n=431880&amp;dst=100134" TargetMode = "External"/>
	<Relationship Id="rId200" Type="http://schemas.openxmlformats.org/officeDocument/2006/relationships/hyperlink" Target="https://login.consultant.ru/link/?req=doc&amp;base=LAW&amp;n=479085&amp;dst=100930" TargetMode = "External"/>
	<Relationship Id="rId201" Type="http://schemas.openxmlformats.org/officeDocument/2006/relationships/hyperlink" Target="https://login.consultant.ru/link/?req=doc&amp;base=LAW&amp;n=479085&amp;dst=100930" TargetMode = "External"/>
	<Relationship Id="rId202" Type="http://schemas.openxmlformats.org/officeDocument/2006/relationships/hyperlink" Target="https://login.consultant.ru/link/?req=doc&amp;base=LAW&amp;n=479085&amp;dst=100930" TargetMode = "External"/>
	<Relationship Id="rId203" Type="http://schemas.openxmlformats.org/officeDocument/2006/relationships/hyperlink" Target="https://login.consultant.ru/link/?req=doc&amp;base=LAW&amp;n=162627&amp;dst=100028" TargetMode = "External"/>
	<Relationship Id="rId204" Type="http://schemas.openxmlformats.org/officeDocument/2006/relationships/hyperlink" Target="https://login.consultant.ru/link/?req=doc&amp;base=LAW&amp;n=495101&amp;dst=100098" TargetMode = "External"/>
	<Relationship Id="rId205" Type="http://schemas.openxmlformats.org/officeDocument/2006/relationships/hyperlink" Target="https://login.consultant.ru/link/?req=doc&amp;base=LAW&amp;n=495101&amp;dst=100099" TargetMode = "External"/>
	<Relationship Id="rId206" Type="http://schemas.openxmlformats.org/officeDocument/2006/relationships/hyperlink" Target="https://login.consultant.ru/link/?req=doc&amp;base=LAW&amp;n=495101&amp;dst=100100" TargetMode = "External"/>
	<Relationship Id="rId207" Type="http://schemas.openxmlformats.org/officeDocument/2006/relationships/hyperlink" Target="https://login.consultant.ru/link/?req=doc&amp;base=LAW&amp;n=495101&amp;dst=100102" TargetMode = "External"/>
	<Relationship Id="rId208" Type="http://schemas.openxmlformats.org/officeDocument/2006/relationships/hyperlink" Target="https://login.consultant.ru/link/?req=doc&amp;base=LAW&amp;n=479085&amp;dst=100935" TargetMode = "External"/>
	<Relationship Id="rId209" Type="http://schemas.openxmlformats.org/officeDocument/2006/relationships/hyperlink" Target="https://login.consultant.ru/link/?req=doc&amp;base=LAW&amp;n=495101&amp;dst=100103" TargetMode = "External"/>
	<Relationship Id="rId210" Type="http://schemas.openxmlformats.org/officeDocument/2006/relationships/hyperlink" Target="https://login.consultant.ru/link/?req=doc&amp;base=LAW&amp;n=479085&amp;dst=100936" TargetMode = "External"/>
	<Relationship Id="rId211" Type="http://schemas.openxmlformats.org/officeDocument/2006/relationships/hyperlink" Target="https://login.consultant.ru/link/?req=doc&amp;base=LAW&amp;n=479085&amp;dst=100937" TargetMode = "External"/>
	<Relationship Id="rId212" Type="http://schemas.openxmlformats.org/officeDocument/2006/relationships/hyperlink" Target="https://login.consultant.ru/link/?req=doc&amp;base=LAW&amp;n=479085&amp;dst=100937" TargetMode = "External"/>
	<Relationship Id="rId213" Type="http://schemas.openxmlformats.org/officeDocument/2006/relationships/hyperlink" Target="https://login.consultant.ru/link/?req=doc&amp;base=LAW&amp;n=479085&amp;dst=100937" TargetMode = "External"/>
	<Relationship Id="rId214" Type="http://schemas.openxmlformats.org/officeDocument/2006/relationships/hyperlink" Target="https://login.consultant.ru/link/?req=doc&amp;base=LAW&amp;n=479085&amp;dst=100939" TargetMode = "External"/>
	<Relationship Id="rId215" Type="http://schemas.openxmlformats.org/officeDocument/2006/relationships/hyperlink" Target="https://login.consultant.ru/link/?req=doc&amp;base=LAW&amp;n=479085&amp;dst=100940" TargetMode = "External"/>
	<Relationship Id="rId216" Type="http://schemas.openxmlformats.org/officeDocument/2006/relationships/hyperlink" Target="https://login.consultant.ru/link/?req=doc&amp;base=LAW&amp;n=495101&amp;dst=100104" TargetMode = "External"/>
	<Relationship Id="rId217" Type="http://schemas.openxmlformats.org/officeDocument/2006/relationships/hyperlink" Target="https://login.consultant.ru/link/?req=doc&amp;base=LAW&amp;n=204500&amp;dst=100011" TargetMode = "External"/>
	<Relationship Id="rId218" Type="http://schemas.openxmlformats.org/officeDocument/2006/relationships/hyperlink" Target="https://login.consultant.ru/link/?req=doc&amp;base=LAW&amp;n=479085&amp;dst=100942" TargetMode = "External"/>
	<Relationship Id="rId219" Type="http://schemas.openxmlformats.org/officeDocument/2006/relationships/hyperlink" Target="https://login.consultant.ru/link/?req=doc&amp;base=LAW&amp;n=197542&amp;dst=100057" TargetMode = "External"/>
	<Relationship Id="rId220" Type="http://schemas.openxmlformats.org/officeDocument/2006/relationships/hyperlink" Target="https://login.consultant.ru/link/?req=doc&amp;base=LAW&amp;n=479093&amp;dst=100273" TargetMode = "External"/>
	<Relationship Id="rId221" Type="http://schemas.openxmlformats.org/officeDocument/2006/relationships/hyperlink" Target="https://login.consultant.ru/link/?req=doc&amp;base=LAW&amp;n=451646&amp;dst=100017" TargetMode = "External"/>
	<Relationship Id="rId222" Type="http://schemas.openxmlformats.org/officeDocument/2006/relationships/hyperlink" Target="https://login.consultant.ru/link/?req=doc&amp;base=LAW&amp;n=479085&amp;dst=100944" TargetMode = "External"/>
	<Relationship Id="rId223" Type="http://schemas.openxmlformats.org/officeDocument/2006/relationships/hyperlink" Target="https://login.consultant.ru/link/?req=doc&amp;base=LAW&amp;n=329296&amp;dst=100022" TargetMode = "External"/>
	<Relationship Id="rId224" Type="http://schemas.openxmlformats.org/officeDocument/2006/relationships/hyperlink" Target="https://login.consultant.ru/link/?req=doc&amp;base=LAW&amp;n=361751&amp;dst=100010" TargetMode = "External"/>
	<Relationship Id="rId225" Type="http://schemas.openxmlformats.org/officeDocument/2006/relationships/hyperlink" Target="https://login.consultant.ru/link/?req=doc&amp;base=LAW&amp;n=339667&amp;dst=100010" TargetMode = "External"/>
	<Relationship Id="rId226" Type="http://schemas.openxmlformats.org/officeDocument/2006/relationships/hyperlink" Target="https://login.consultant.ru/link/?req=doc&amp;base=LAW&amp;n=482834" TargetMode = "External"/>
	<Relationship Id="rId227" Type="http://schemas.openxmlformats.org/officeDocument/2006/relationships/hyperlink" Target="https://login.consultant.ru/link/?req=doc&amp;base=LAW&amp;n=362956&amp;dst=100008" TargetMode = "External"/>
	<Relationship Id="rId228" Type="http://schemas.openxmlformats.org/officeDocument/2006/relationships/hyperlink" Target="https://login.consultant.ru/link/?req=doc&amp;base=LAW&amp;n=360283&amp;dst=100008" TargetMode = "External"/>
	<Relationship Id="rId229" Type="http://schemas.openxmlformats.org/officeDocument/2006/relationships/hyperlink" Target="https://login.consultant.ru/link/?req=doc&amp;base=LAW&amp;n=482831&amp;dst=100009" TargetMode = "External"/>
	<Relationship Id="rId230" Type="http://schemas.openxmlformats.org/officeDocument/2006/relationships/hyperlink" Target="https://login.consultant.ru/link/?req=doc&amp;base=LAW&amp;n=495101&amp;dst=100105" TargetMode = "External"/>
	<Relationship Id="rId231" Type="http://schemas.openxmlformats.org/officeDocument/2006/relationships/hyperlink" Target="https://login.consultant.ru/link/?req=doc&amp;base=LAW&amp;n=479085&amp;dst=100945" TargetMode = "External"/>
	<Relationship Id="rId232" Type="http://schemas.openxmlformats.org/officeDocument/2006/relationships/hyperlink" Target="https://login.consultant.ru/link/?req=doc&amp;base=LAW&amp;n=479085&amp;dst=100945" TargetMode = "External"/>
	<Relationship Id="rId233" Type="http://schemas.openxmlformats.org/officeDocument/2006/relationships/hyperlink" Target="https://login.consultant.ru/link/?req=doc&amp;base=LAW&amp;n=479085&amp;dst=100947" TargetMode = "External"/>
	<Relationship Id="rId234" Type="http://schemas.openxmlformats.org/officeDocument/2006/relationships/hyperlink" Target="https://login.consultant.ru/link/?req=doc&amp;base=LAW&amp;n=479085&amp;dst=100948" TargetMode = "External"/>
	<Relationship Id="rId235" Type="http://schemas.openxmlformats.org/officeDocument/2006/relationships/hyperlink" Target="https://login.consultant.ru/link/?req=doc&amp;base=LAW&amp;n=479085&amp;dst=100949" TargetMode = "External"/>
	<Relationship Id="rId236" Type="http://schemas.openxmlformats.org/officeDocument/2006/relationships/hyperlink" Target="https://login.consultant.ru/link/?req=doc&amp;base=LAW&amp;n=500024" TargetMode = "External"/>
	<Relationship Id="rId237" Type="http://schemas.openxmlformats.org/officeDocument/2006/relationships/hyperlink" Target="https://login.consultant.ru/link/?req=doc&amp;base=LAW&amp;n=479085&amp;dst=100950" TargetMode = "External"/>
	<Relationship Id="rId238" Type="http://schemas.openxmlformats.org/officeDocument/2006/relationships/hyperlink" Target="https://login.consultant.ru/link/?req=doc&amp;base=LAW&amp;n=479103&amp;dst=100056" TargetMode = "External"/>
	<Relationship Id="rId239" Type="http://schemas.openxmlformats.org/officeDocument/2006/relationships/hyperlink" Target="https://login.consultant.ru/link/?req=doc&amp;base=LAW&amp;n=479108&amp;dst=100050" TargetMode = "External"/>
	<Relationship Id="rId240" Type="http://schemas.openxmlformats.org/officeDocument/2006/relationships/hyperlink" Target="https://login.consultant.ru/link/?req=doc&amp;base=LAW&amp;n=479085&amp;dst=100951" TargetMode = "External"/>
	<Relationship Id="rId241" Type="http://schemas.openxmlformats.org/officeDocument/2006/relationships/hyperlink" Target="https://login.consultant.ru/link/?req=doc&amp;base=LAW&amp;n=444706&amp;dst=100044" TargetMode = "External"/>
	<Relationship Id="rId242" Type="http://schemas.openxmlformats.org/officeDocument/2006/relationships/hyperlink" Target="https://login.consultant.ru/link/?req=doc&amp;base=LAW&amp;n=479093&amp;dst=100274" TargetMode = "External"/>
	<Relationship Id="rId243" Type="http://schemas.openxmlformats.org/officeDocument/2006/relationships/hyperlink" Target="https://login.consultant.ru/link/?req=doc&amp;base=LAW&amp;n=482667&amp;dst=100223" TargetMode = "External"/>
	<Relationship Id="rId244" Type="http://schemas.openxmlformats.org/officeDocument/2006/relationships/hyperlink" Target="https://login.consultant.ru/link/?req=doc&amp;base=LAW&amp;n=479085&amp;dst=10095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законодательства Российской Федерации о культуре"
(утв. ВС РФ 09.10.1992 N 3612-1)
(ред. от 25.12.2023)</dc:title>
  <dcterms:created xsi:type="dcterms:W3CDTF">2025-04-02T03:41:11Z</dcterms:created>
</cp:coreProperties>
</file>