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ECC" w:rsidRDefault="00774ECC" w:rsidP="00B96883">
      <w:pPr>
        <w:pStyle w:val="ab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b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7116A2">
      <w:pPr>
        <w:pBdr>
          <w:bottom w:val="single" w:sz="4" w:space="1" w:color="000000"/>
        </w:pBdr>
        <w:jc w:val="both"/>
        <w:rPr>
          <w:b/>
          <w:bCs/>
        </w:rPr>
      </w:pPr>
      <w:r w:rsidRPr="007116A2">
        <w:rPr>
          <w:b/>
          <w:bCs/>
        </w:rPr>
        <w:t>2</w:t>
      </w:r>
      <w:r w:rsidR="00906182" w:rsidRPr="00255F32">
        <w:rPr>
          <w:b/>
          <w:bCs/>
        </w:rPr>
        <w:t>8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D6412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</w:p>
    <w:p w:rsidR="005E165F" w:rsidRPr="004D218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4D218A" w:rsidRDefault="00E65633" w:rsidP="00573800">
      <w:pPr>
        <w:ind w:firstLine="567"/>
        <w:jc w:val="both"/>
        <w:outlineLvl w:val="0"/>
        <w:rPr>
          <w:b/>
          <w:sz w:val="12"/>
          <w:szCs w:val="12"/>
        </w:rPr>
      </w:pPr>
    </w:p>
    <w:p w:rsidR="00405DBF" w:rsidRDefault="00906182" w:rsidP="00405DB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Ежемесячно органы ПФР Новосибирской области устанавливают более 3-х тысяч пенсий</w:t>
      </w:r>
    </w:p>
    <w:p w:rsidR="00906182" w:rsidRPr="00906182" w:rsidRDefault="00906182" w:rsidP="00405DBF">
      <w:pPr>
        <w:ind w:firstLine="567"/>
        <w:jc w:val="both"/>
        <w:rPr>
          <w:b/>
          <w:sz w:val="16"/>
          <w:szCs w:val="16"/>
        </w:rPr>
      </w:pPr>
    </w:p>
    <w:p w:rsidR="00906182" w:rsidRDefault="00906182" w:rsidP="00906182">
      <w:pPr>
        <w:pStyle w:val="af5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Ежемесячно специалисты органов ПФР по Новосибирской области устанавливают более 3-х тысяч пенсий жителям региона, порядка 90% из них – страховые. </w:t>
      </w:r>
    </w:p>
    <w:p w:rsidR="005F277B" w:rsidRDefault="005F277B" w:rsidP="00906182">
      <w:pPr>
        <w:pStyle w:val="af5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Разъясняем, </w:t>
      </w:r>
      <w:bookmarkStart w:id="0" w:name="_GoBack"/>
      <w:r>
        <w:rPr>
          <w:sz w:val="26"/>
          <w:szCs w:val="26"/>
          <w:lang w:eastAsia="ru-RU"/>
        </w:rPr>
        <w:t>что необходимо знать гражданам в преддверии выхода на пенсию</w:t>
      </w:r>
      <w:bookmarkEnd w:id="0"/>
      <w:r>
        <w:rPr>
          <w:sz w:val="26"/>
          <w:szCs w:val="26"/>
          <w:lang w:eastAsia="ru-RU"/>
        </w:rPr>
        <w:t xml:space="preserve">. 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ru-RU"/>
        </w:rPr>
      </w:pPr>
      <w:r w:rsidRPr="00906182">
        <w:rPr>
          <w:sz w:val="26"/>
          <w:szCs w:val="26"/>
          <w:lang w:eastAsia="ru-RU"/>
        </w:rPr>
        <w:t>Страховая пенсия по старости на общих основаниях устанавливается при соблюдении ряда условий: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</w:rPr>
      </w:pPr>
      <w:r w:rsidRPr="00906182">
        <w:rPr>
          <w:sz w:val="26"/>
          <w:szCs w:val="26"/>
        </w:rPr>
        <w:t>достижение пенсионного возраста;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</w:rPr>
      </w:pPr>
      <w:r w:rsidRPr="00906182">
        <w:rPr>
          <w:sz w:val="26"/>
          <w:szCs w:val="26"/>
        </w:rPr>
        <w:t>наличие страхового стажа не менее 15 лет с 2024 года (в текущем году – 13 лет);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</w:rPr>
      </w:pPr>
      <w:r w:rsidRPr="00906182">
        <w:rPr>
          <w:sz w:val="26"/>
          <w:szCs w:val="26"/>
        </w:rPr>
        <w:t>наличие минимальной суммы пенсионных коэффициентов – не менее 30 с 202</w:t>
      </w:r>
      <w:r>
        <w:rPr>
          <w:sz w:val="26"/>
          <w:szCs w:val="26"/>
        </w:rPr>
        <w:t>5г. (в текущем году - 23,4 коэффициента</w:t>
      </w:r>
      <w:r w:rsidRPr="00906182">
        <w:rPr>
          <w:sz w:val="26"/>
          <w:szCs w:val="26"/>
        </w:rPr>
        <w:t>).</w:t>
      </w:r>
    </w:p>
    <w:p w:rsidR="005F277B" w:rsidRPr="005F277B" w:rsidRDefault="00906182" w:rsidP="005F277B">
      <w:pPr>
        <w:ind w:firstLine="567"/>
        <w:jc w:val="both"/>
        <w:rPr>
          <w:sz w:val="26"/>
          <w:szCs w:val="26"/>
        </w:rPr>
      </w:pPr>
      <w:r w:rsidRPr="005F277B">
        <w:rPr>
          <w:sz w:val="26"/>
          <w:szCs w:val="26"/>
        </w:rPr>
        <w:t>Помимо трудовой деятельности учитываются и нестраховые периоды (уход за нетрудоспособными лицами, военная служба по призыву, отпуск по уходу за ребенком и др.).</w:t>
      </w:r>
      <w:r w:rsidR="005F277B" w:rsidRPr="005F277B">
        <w:rPr>
          <w:sz w:val="26"/>
          <w:szCs w:val="26"/>
        </w:rPr>
        <w:t xml:space="preserve"> Нестраховые периоды не только включаются в стаж, но еще за них начисляются особые пенсионные коэффициенты</w:t>
      </w:r>
    </w:p>
    <w:p w:rsidR="005F277B" w:rsidRDefault="005F277B" w:rsidP="00906182">
      <w:pPr>
        <w:pStyle w:val="af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с 2015 года пенсионные права граждан формируются в пенсионных коэффициентах (все сформированные  до указанного периода пенсионные права граждан специалистами ПФР уже отконвертированы и зафиксированы на лицевых счетах в системе ПФР. Эту информацию граждане могут найти в своем личном кабинете на сайте ПФР). 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</w:rPr>
      </w:pPr>
      <w:r w:rsidRPr="00906182">
        <w:rPr>
          <w:sz w:val="26"/>
          <w:szCs w:val="26"/>
        </w:rPr>
        <w:t xml:space="preserve">Страховая пенсия по старости рассчитывается следующим образом: общая сумма заработанных пенсионных коэффициентов умножается на стоимость одного пенсионного коэффициента (индексируется ежегодно). К полученной сумме прибавляется фиксированная выплата – аналог базовой части пенсии. Сегодня её размер составляет 7 220 руб. 74 коп. </w:t>
      </w:r>
      <w:r w:rsidR="005F277B">
        <w:rPr>
          <w:sz w:val="26"/>
          <w:szCs w:val="26"/>
        </w:rPr>
        <w:t xml:space="preserve">При наличии иждивенцев размер фиксированной выплаты увеличивается. 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>Ряд категорий граждан имеют право на установление страховой пенсии досрочно, то есть ранее общеустановленного пенсионного возраста: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>работники вредных и опасных производств, а также педагоги, медики, артисты;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>граждане, имеющие большой стаж (не менее 37 лет женщины и 42 года – мужчины);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>многодетные мамы, имеющие 3, 4, 5 и более детей;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>родители детей-инвалидов;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>безработные граждане предпенсионного возраста, которые не могут трудоустроиться (по представлению службы занятости);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>граждане, пострадавшие в результате радиационных или техногенных катастроф;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 xml:space="preserve">граждане, имеющие стаж работы в районах Крайнего Севера. 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 xml:space="preserve">Установление страховой пенсии по старости носит заявительный характер. Удобнее всего заявление подать в электронном виде через портал госуслуг или личный кабинет на сайте ПФР, можно это сделать также через МФЦ либо клиентскую службу ПФР, предварительно записавшись на прием. </w:t>
      </w:r>
    </w:p>
    <w:p w:rsidR="00906182" w:rsidRPr="00906182" w:rsidRDefault="00906182" w:rsidP="00906182">
      <w:pPr>
        <w:pStyle w:val="af5"/>
        <w:ind w:firstLine="567"/>
        <w:jc w:val="both"/>
        <w:rPr>
          <w:sz w:val="26"/>
          <w:szCs w:val="26"/>
          <w:lang w:eastAsia="zh-CN"/>
        </w:rPr>
      </w:pPr>
      <w:r w:rsidRPr="00906182">
        <w:rPr>
          <w:sz w:val="26"/>
          <w:szCs w:val="26"/>
          <w:lang w:eastAsia="zh-CN"/>
        </w:rPr>
        <w:t xml:space="preserve">Выплата пенсии работающим пенсионерам – получателям страховой пенсии - производится без учета индексации. После прекращения трудовой деятельности </w:t>
      </w:r>
      <w:r w:rsidR="005F277B">
        <w:rPr>
          <w:sz w:val="26"/>
          <w:szCs w:val="26"/>
          <w:lang w:eastAsia="zh-CN"/>
        </w:rPr>
        <w:t xml:space="preserve">специалистами ПФР </w:t>
      </w:r>
      <w:r w:rsidRPr="00906182">
        <w:rPr>
          <w:sz w:val="26"/>
          <w:szCs w:val="26"/>
          <w:lang w:eastAsia="zh-CN"/>
        </w:rPr>
        <w:t xml:space="preserve">производится перерасчет в беззаявительном порядке. </w:t>
      </w:r>
    </w:p>
    <w:p w:rsidR="002025C5" w:rsidRPr="00405DBF" w:rsidRDefault="002025C5" w:rsidP="000460F0">
      <w:pPr>
        <w:pStyle w:val="af5"/>
        <w:ind w:firstLine="567"/>
        <w:jc w:val="right"/>
        <w:rPr>
          <w:sz w:val="16"/>
          <w:szCs w:val="16"/>
        </w:rPr>
      </w:pPr>
    </w:p>
    <w:p w:rsidR="00F71CAD" w:rsidRDefault="003C1FF2" w:rsidP="000460F0">
      <w:pPr>
        <w:pStyle w:val="af5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405DBF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5"/>
  </w:num>
  <w:num w:numId="5">
    <w:abstractNumId w:val="36"/>
  </w:num>
  <w:num w:numId="6">
    <w:abstractNumId w:val="1"/>
  </w:num>
  <w:num w:numId="7">
    <w:abstractNumId w:val="34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7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8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3"/>
  </w:num>
  <w:num w:numId="3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5F32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5BFA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4FD9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CAA3CB-ADC1-41EA-AE5C-83474E44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styleId="ae">
    <w:name w:val="Body Text Indent"/>
    <w:basedOn w:val="a"/>
    <w:link w:val="a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8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8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9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E2D81-E398-4A9F-B6C9-50567FB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</cp:revision>
  <cp:lastPrinted>2022-06-29T07:11:00Z</cp:lastPrinted>
  <dcterms:created xsi:type="dcterms:W3CDTF">2022-09-29T10:45:00Z</dcterms:created>
  <dcterms:modified xsi:type="dcterms:W3CDTF">2022-09-29T10:45:00Z</dcterms:modified>
</cp:coreProperties>
</file>