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43" w:rsidRDefault="00775B9E">
      <w:pPr>
        <w:jc w:val="center"/>
        <w:rPr>
          <w:b/>
          <w:bCs/>
        </w:rPr>
      </w:pPr>
      <w:r>
        <w:rPr>
          <w:b/>
          <w:bCs/>
        </w:rPr>
        <w:t>Порядок получения услуги бесплатного зубопротезирования</w:t>
      </w:r>
    </w:p>
    <w:p w:rsidR="002B0F43" w:rsidRDefault="002B0F43">
      <w:pPr>
        <w:jc w:val="both"/>
        <w:rPr>
          <w:color w:val="000000"/>
        </w:rPr>
      </w:pPr>
    </w:p>
    <w:p w:rsidR="002B0F43" w:rsidRDefault="00775B9E">
      <w:pPr>
        <w:ind w:firstLine="709"/>
        <w:jc w:val="both"/>
      </w:pPr>
      <w:r>
        <w:t>Постановлением Правительства Новосибирской области от 29.11.2016                  № 390-п установлен Порядок предоставления меры социальной поддержки по бесплатному изготовлению и ремонту зу</w:t>
      </w:r>
      <w:bookmarkStart w:id="0" w:name="_GoBack"/>
      <w:bookmarkEnd w:id="0"/>
      <w:r>
        <w:t>бных протезов (за исключением зубных протезов с опорой на дентальн</w:t>
      </w:r>
      <w:r>
        <w:t>ые имплантаты, а также изготовленных из драгоценных металлов и других дорогостоящих материалов) (далее - Порядок) отдельным категориям граждан, проживающих в Новосибирской области.</w:t>
      </w:r>
    </w:p>
    <w:p w:rsidR="002B0F43" w:rsidRDefault="00775B9E">
      <w:pPr>
        <w:ind w:firstLine="709"/>
        <w:jc w:val="both"/>
      </w:pPr>
      <w:r>
        <w:t>Согласно Порядку предоставление меры социальной поддержки по бесплатному из</w:t>
      </w:r>
      <w:r>
        <w:t>готовлению и ремонту зубных протезов (за исключением зубных протезов с опорой на дентальные имплантаты, а также изготовленных из драгоценных металлов и других дорогостоящих материалов) (далее - бесплатное зубопротезирование) осуществляется следующим катего</w:t>
      </w:r>
      <w:r>
        <w:t>риям граждан, постоянно проживающих в Новосибирской области:</w:t>
      </w:r>
    </w:p>
    <w:p w:rsidR="002B0F43" w:rsidRDefault="00775B9E">
      <w:pPr>
        <w:ind w:firstLine="709"/>
        <w:jc w:val="both"/>
      </w:pPr>
      <w:r>
        <w:t>1) лицам, подвергшимся политическим репрессиям и признанным реабилитированными;</w:t>
      </w:r>
    </w:p>
    <w:p w:rsidR="002B0F43" w:rsidRDefault="00775B9E">
      <w:pPr>
        <w:ind w:firstLine="709"/>
        <w:jc w:val="both"/>
      </w:pPr>
      <w:r>
        <w:t>2) лицам, проработавшим в тылу в период с 22 июня 1941 года по 9 мая 1945 года не менее шести месяцев, исключая пер</w:t>
      </w:r>
      <w:r>
        <w:t>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:rsidR="002B0F43" w:rsidRDefault="00775B9E">
      <w:pPr>
        <w:ind w:firstLine="709"/>
        <w:jc w:val="both"/>
      </w:pPr>
      <w:r>
        <w:t>3) ветеранам труда, а также гражданам, приравненным к ним по состоянию на 31 декабря 2004 год</w:t>
      </w:r>
      <w:r>
        <w:t>а, после установления (назначения) им страховой пенсии по старости в соответствии с Федеральным законом от 28.12.2013 № 400-ФЗ «О страховых пенсиях», пенсии по государственному пенсионному обеспечению в соответствии с Федеральным законом от 15.12.2001 № 16</w:t>
      </w:r>
      <w:r>
        <w:t>6-ФЗ «О государственном пенсионном обеспечении в Российской Федерации» независимо от прекращения ими трудовой деятельности;</w:t>
      </w:r>
    </w:p>
    <w:p w:rsidR="002B0F43" w:rsidRDefault="00775B9E">
      <w:pPr>
        <w:ind w:firstLine="709"/>
        <w:jc w:val="both"/>
      </w:pPr>
      <w:r>
        <w:t>4) ветеранам труда Новосибирской области.</w:t>
      </w:r>
    </w:p>
    <w:p w:rsidR="002B0F43" w:rsidRDefault="00775B9E">
      <w:pPr>
        <w:ind w:firstLine="709"/>
        <w:jc w:val="both"/>
      </w:pPr>
      <w:r>
        <w:t>В соответствии с п. 3 Порядка бесплатное зубопротезирование гражданам предоставляется меди</w:t>
      </w:r>
      <w:r>
        <w:t>цинскими организациями, участвующими в реализации территориальной программы государственных гарантий бесплатного оказания гражданам медицинской помощи в Новосибирской области (далее - медицинские организации), по территориально-участковому принципу, предус</w:t>
      </w:r>
      <w:r>
        <w:t>матривающему формирование групп обслуживаемого населения по месту жительства, месту работы или учебы в соответствующих организациях, с учетом положений статьи 21 Федерального закона от 21.11.2011 № 323-ФЗ «Об основах охраны здоровья граждан в Российской Фе</w:t>
      </w:r>
      <w:r>
        <w:t>дерации» (список прилагается), при наличии медицинских показаний к зубопротезированию, с правом на устранение дефектов зубопротезирования в течение гарантийного срока вне очереди.</w:t>
      </w:r>
    </w:p>
    <w:p w:rsidR="002B0F43" w:rsidRDefault="00775B9E">
      <w:pPr>
        <w:ind w:firstLine="709"/>
        <w:jc w:val="both"/>
      </w:pPr>
      <w:r>
        <w:t>Для получения бесплатного зубопротезирования гражданин предъявляет специалис</w:t>
      </w:r>
      <w:r>
        <w:t>ту медицинской организации, назначенному руководителем данной медицинской организации ответственным за организацию порядка проведения бесплатного зубопротезирования (далее - специалист), следующие документы для постановки в очередь на бесплатное зубопротез</w:t>
      </w:r>
      <w:r>
        <w:t>ирование:</w:t>
      </w:r>
    </w:p>
    <w:p w:rsidR="002B0F43" w:rsidRDefault="00775B9E">
      <w:pPr>
        <w:ind w:firstLine="709"/>
        <w:jc w:val="both"/>
      </w:pPr>
      <w:r>
        <w:lastRenderedPageBreak/>
        <w:t>1) документы, подтверждающие факт постоянного проживания на территории Новосибирской области;</w:t>
      </w:r>
    </w:p>
    <w:p w:rsidR="002B0F43" w:rsidRDefault="00775B9E">
      <w:pPr>
        <w:ind w:firstLine="709"/>
        <w:jc w:val="both"/>
      </w:pPr>
      <w:r>
        <w:t>2) документ, подтверждающий принадлежность к льготной категорий граждан;</w:t>
      </w:r>
    </w:p>
    <w:p w:rsidR="002B0F43" w:rsidRDefault="00775B9E">
      <w:pPr>
        <w:ind w:firstLine="709"/>
        <w:jc w:val="both"/>
      </w:pPr>
      <w:r>
        <w:t>3) полис обязательного медицинского страхования.</w:t>
      </w:r>
    </w:p>
    <w:p w:rsidR="002B0F43" w:rsidRDefault="00775B9E">
      <w:pPr>
        <w:ind w:firstLine="709"/>
        <w:jc w:val="both"/>
      </w:pPr>
      <w:r>
        <w:t>Гражданин с оформленной медици</w:t>
      </w:r>
      <w:r>
        <w:t>нской картой стоматологического больного направляется специалистом в день обращения к заведующему ортопедическим отделением или к врачу - стоматологу-ортопеду, назначенному приказом руководителя медицинской организации для осмотра и определения медицинских</w:t>
      </w:r>
      <w:r>
        <w:t xml:space="preserve"> показаний к проведению бесплатного зубопротезирования.</w:t>
      </w:r>
    </w:p>
    <w:p w:rsidR="002B0F43" w:rsidRDefault="00775B9E">
      <w:pPr>
        <w:ind w:firstLine="709"/>
        <w:jc w:val="both"/>
      </w:pPr>
      <w:r>
        <w:t>При наличии медицинских показаний сведения о гражданине в течение 3 рабочих дней вносятся специалистом в специализированную электронную базу министерства здравоохранения Новосибирской области.</w:t>
      </w:r>
    </w:p>
    <w:p w:rsidR="002B0F43" w:rsidRDefault="00775B9E">
      <w:pPr>
        <w:ind w:firstLine="709"/>
        <w:jc w:val="both"/>
      </w:pPr>
      <w:r>
        <w:t>Предост</w:t>
      </w:r>
      <w:r>
        <w:t>авление услуги бесплатного зубопротезирования осуществляется в порядке очередности в соответствии со сведениями, содержащимися в указанной базе данных.</w:t>
      </w:r>
    </w:p>
    <w:p w:rsidR="002B0F43" w:rsidRDefault="00775B9E">
      <w:pPr>
        <w:ind w:firstLine="709"/>
        <w:jc w:val="both"/>
      </w:pPr>
      <w:r>
        <w:t>Граждане информируются о дате, времени проведения бесплатного зубопротезирования в соответствии с порядк</w:t>
      </w:r>
      <w:r>
        <w:t>ом, утвержденным министерством здравоохранения Новосибирской области</w:t>
      </w:r>
    </w:p>
    <w:p w:rsidR="002B0F43" w:rsidRDefault="002B0F43">
      <w:pPr>
        <w:ind w:firstLine="709"/>
        <w:jc w:val="both"/>
      </w:pPr>
    </w:p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p w:rsidR="002B0F43" w:rsidRDefault="002B0F43"/>
    <w:sectPr w:rsidR="002B0F4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9E" w:rsidRDefault="00775B9E">
      <w:r>
        <w:separator/>
      </w:r>
    </w:p>
  </w:endnote>
  <w:endnote w:type="continuationSeparator" w:id="0">
    <w:p w:rsidR="00775B9E" w:rsidRDefault="0077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9E" w:rsidRDefault="00775B9E">
      <w:r>
        <w:separator/>
      </w:r>
    </w:p>
  </w:footnote>
  <w:footnote w:type="continuationSeparator" w:id="0">
    <w:p w:rsidR="00775B9E" w:rsidRDefault="0077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43" w:rsidRDefault="00775B9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E1D2C">
      <w:rPr>
        <w:noProof/>
      </w:rPr>
      <w:t>2</w:t>
    </w:r>
    <w:r>
      <w:fldChar w:fldCharType="end"/>
    </w:r>
  </w:p>
  <w:p w:rsidR="002B0F43" w:rsidRDefault="002B0F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B91"/>
    <w:multiLevelType w:val="hybridMultilevel"/>
    <w:tmpl w:val="BBBA6410"/>
    <w:lvl w:ilvl="0" w:tplc="1FD21850">
      <w:start w:val="1"/>
      <w:numFmt w:val="decimal"/>
      <w:lvlText w:val="%1."/>
      <w:lvlJc w:val="left"/>
      <w:pPr>
        <w:ind w:left="720" w:hanging="360"/>
      </w:pPr>
    </w:lvl>
    <w:lvl w:ilvl="1" w:tplc="0C76471E">
      <w:start w:val="1"/>
      <w:numFmt w:val="lowerLetter"/>
      <w:lvlText w:val="%2."/>
      <w:lvlJc w:val="left"/>
      <w:pPr>
        <w:ind w:left="1440" w:hanging="360"/>
      </w:pPr>
    </w:lvl>
    <w:lvl w:ilvl="2" w:tplc="A8D8F972">
      <w:start w:val="1"/>
      <w:numFmt w:val="lowerRoman"/>
      <w:lvlText w:val="%3."/>
      <w:lvlJc w:val="right"/>
      <w:pPr>
        <w:ind w:left="2160" w:hanging="180"/>
      </w:pPr>
    </w:lvl>
    <w:lvl w:ilvl="3" w:tplc="0EC4EC24">
      <w:start w:val="1"/>
      <w:numFmt w:val="decimal"/>
      <w:lvlText w:val="%4."/>
      <w:lvlJc w:val="left"/>
      <w:pPr>
        <w:ind w:left="2880" w:hanging="360"/>
      </w:pPr>
    </w:lvl>
    <w:lvl w:ilvl="4" w:tplc="BDA04E12">
      <w:start w:val="1"/>
      <w:numFmt w:val="lowerLetter"/>
      <w:lvlText w:val="%5."/>
      <w:lvlJc w:val="left"/>
      <w:pPr>
        <w:ind w:left="3600" w:hanging="360"/>
      </w:pPr>
    </w:lvl>
    <w:lvl w:ilvl="5" w:tplc="825C8E2C">
      <w:start w:val="1"/>
      <w:numFmt w:val="lowerRoman"/>
      <w:lvlText w:val="%6."/>
      <w:lvlJc w:val="right"/>
      <w:pPr>
        <w:ind w:left="4320" w:hanging="180"/>
      </w:pPr>
    </w:lvl>
    <w:lvl w:ilvl="6" w:tplc="CFF48210">
      <w:start w:val="1"/>
      <w:numFmt w:val="decimal"/>
      <w:lvlText w:val="%7."/>
      <w:lvlJc w:val="left"/>
      <w:pPr>
        <w:ind w:left="5040" w:hanging="360"/>
      </w:pPr>
    </w:lvl>
    <w:lvl w:ilvl="7" w:tplc="2A9AA43E">
      <w:start w:val="1"/>
      <w:numFmt w:val="lowerLetter"/>
      <w:lvlText w:val="%8."/>
      <w:lvlJc w:val="left"/>
      <w:pPr>
        <w:ind w:left="5760" w:hanging="360"/>
      </w:pPr>
    </w:lvl>
    <w:lvl w:ilvl="8" w:tplc="805A8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5C08"/>
    <w:multiLevelType w:val="hybridMultilevel"/>
    <w:tmpl w:val="BB16ABE4"/>
    <w:lvl w:ilvl="0" w:tplc="C0F85E42">
      <w:start w:val="1"/>
      <w:numFmt w:val="decimal"/>
      <w:lvlText w:val="%1."/>
      <w:lvlJc w:val="left"/>
      <w:pPr>
        <w:ind w:left="720" w:hanging="360"/>
      </w:pPr>
    </w:lvl>
    <w:lvl w:ilvl="1" w:tplc="611E305A">
      <w:start w:val="1"/>
      <w:numFmt w:val="lowerLetter"/>
      <w:lvlText w:val="%2."/>
      <w:lvlJc w:val="left"/>
      <w:pPr>
        <w:ind w:left="1440" w:hanging="360"/>
      </w:pPr>
    </w:lvl>
    <w:lvl w:ilvl="2" w:tplc="6414D436">
      <w:start w:val="1"/>
      <w:numFmt w:val="lowerRoman"/>
      <w:lvlText w:val="%3."/>
      <w:lvlJc w:val="right"/>
      <w:pPr>
        <w:ind w:left="2160" w:hanging="180"/>
      </w:pPr>
    </w:lvl>
    <w:lvl w:ilvl="3" w:tplc="A8F68430">
      <w:start w:val="1"/>
      <w:numFmt w:val="decimal"/>
      <w:lvlText w:val="%4."/>
      <w:lvlJc w:val="left"/>
      <w:pPr>
        <w:ind w:left="2880" w:hanging="360"/>
      </w:pPr>
    </w:lvl>
    <w:lvl w:ilvl="4" w:tplc="CA303398">
      <w:start w:val="1"/>
      <w:numFmt w:val="lowerLetter"/>
      <w:lvlText w:val="%5."/>
      <w:lvlJc w:val="left"/>
      <w:pPr>
        <w:ind w:left="3600" w:hanging="360"/>
      </w:pPr>
    </w:lvl>
    <w:lvl w:ilvl="5" w:tplc="D7324AF0">
      <w:start w:val="1"/>
      <w:numFmt w:val="lowerRoman"/>
      <w:lvlText w:val="%6."/>
      <w:lvlJc w:val="right"/>
      <w:pPr>
        <w:ind w:left="4320" w:hanging="180"/>
      </w:pPr>
    </w:lvl>
    <w:lvl w:ilvl="6" w:tplc="29F285F4">
      <w:start w:val="1"/>
      <w:numFmt w:val="decimal"/>
      <w:lvlText w:val="%7."/>
      <w:lvlJc w:val="left"/>
      <w:pPr>
        <w:ind w:left="5040" w:hanging="360"/>
      </w:pPr>
    </w:lvl>
    <w:lvl w:ilvl="7" w:tplc="6F42D91E">
      <w:start w:val="1"/>
      <w:numFmt w:val="lowerLetter"/>
      <w:lvlText w:val="%8."/>
      <w:lvlJc w:val="left"/>
      <w:pPr>
        <w:ind w:left="5760" w:hanging="360"/>
      </w:pPr>
    </w:lvl>
    <w:lvl w:ilvl="8" w:tplc="169CBD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50C47"/>
    <w:multiLevelType w:val="hybridMultilevel"/>
    <w:tmpl w:val="4EE2A846"/>
    <w:lvl w:ilvl="0" w:tplc="38B2922C">
      <w:start w:val="1"/>
      <w:numFmt w:val="decimal"/>
      <w:lvlText w:val="%1."/>
      <w:lvlJc w:val="left"/>
      <w:pPr>
        <w:ind w:left="720" w:hanging="360"/>
      </w:pPr>
    </w:lvl>
    <w:lvl w:ilvl="1" w:tplc="22EE6A04">
      <w:start w:val="1"/>
      <w:numFmt w:val="lowerLetter"/>
      <w:lvlText w:val="%2."/>
      <w:lvlJc w:val="left"/>
      <w:pPr>
        <w:ind w:left="1440" w:hanging="360"/>
      </w:pPr>
    </w:lvl>
    <w:lvl w:ilvl="2" w:tplc="8BDE6B52">
      <w:start w:val="1"/>
      <w:numFmt w:val="lowerRoman"/>
      <w:lvlText w:val="%3."/>
      <w:lvlJc w:val="right"/>
      <w:pPr>
        <w:ind w:left="2160" w:hanging="180"/>
      </w:pPr>
    </w:lvl>
    <w:lvl w:ilvl="3" w:tplc="BD2A8FDC">
      <w:start w:val="1"/>
      <w:numFmt w:val="decimal"/>
      <w:lvlText w:val="%4."/>
      <w:lvlJc w:val="left"/>
      <w:pPr>
        <w:ind w:left="2880" w:hanging="360"/>
      </w:pPr>
    </w:lvl>
    <w:lvl w:ilvl="4" w:tplc="93A24608">
      <w:start w:val="1"/>
      <w:numFmt w:val="lowerLetter"/>
      <w:lvlText w:val="%5."/>
      <w:lvlJc w:val="left"/>
      <w:pPr>
        <w:ind w:left="3600" w:hanging="360"/>
      </w:pPr>
    </w:lvl>
    <w:lvl w:ilvl="5" w:tplc="019AD7B6">
      <w:start w:val="1"/>
      <w:numFmt w:val="lowerRoman"/>
      <w:lvlText w:val="%6."/>
      <w:lvlJc w:val="right"/>
      <w:pPr>
        <w:ind w:left="4320" w:hanging="180"/>
      </w:pPr>
    </w:lvl>
    <w:lvl w:ilvl="6" w:tplc="1528F69C">
      <w:start w:val="1"/>
      <w:numFmt w:val="decimal"/>
      <w:lvlText w:val="%7."/>
      <w:lvlJc w:val="left"/>
      <w:pPr>
        <w:ind w:left="5040" w:hanging="360"/>
      </w:pPr>
    </w:lvl>
    <w:lvl w:ilvl="7" w:tplc="845E9CCA">
      <w:start w:val="1"/>
      <w:numFmt w:val="lowerLetter"/>
      <w:lvlText w:val="%8."/>
      <w:lvlJc w:val="left"/>
      <w:pPr>
        <w:ind w:left="5760" w:hanging="360"/>
      </w:pPr>
    </w:lvl>
    <w:lvl w:ilvl="8" w:tplc="A328D8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43"/>
    <w:rsid w:val="002B0F43"/>
    <w:rsid w:val="006E1D2C"/>
    <w:rsid w:val="00775B9E"/>
    <w:rsid w:val="00D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48828-C132-4597-B3DE-37689A20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rPr>
      <w:rFonts w:ascii="Calibri" w:eastAsia="Calibri" w:hAnsi="Calibri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28"/>
      <w:szCs w:val="28"/>
      <w:lang w:val="ru-RU" w:eastAsia="ru-RU" w:bidi="ar-SA"/>
    </w:rPr>
  </w:style>
  <w:style w:type="paragraph" w:styleId="25">
    <w:name w:val="Body Text 2"/>
    <w:basedOn w:val="a"/>
    <w:link w:val="26"/>
    <w:pPr>
      <w:jc w:val="both"/>
    </w:pPr>
  </w:style>
  <w:style w:type="character" w:customStyle="1" w:styleId="26">
    <w:name w:val="Основной текст 2 Знак"/>
    <w:link w:val="25"/>
    <w:rPr>
      <w:sz w:val="28"/>
      <w:szCs w:val="28"/>
      <w:lang w:val="ru-RU" w:eastAsia="ru-RU" w:bidi="ar-SA"/>
    </w:rPr>
  </w:style>
  <w:style w:type="paragraph" w:styleId="33">
    <w:name w:val="Body Text 3"/>
    <w:basedOn w:val="a"/>
    <w:link w:val="34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rPr>
      <w:b/>
      <w:bCs/>
      <w:sz w:val="28"/>
      <w:szCs w:val="28"/>
      <w:lang w:val="ru-RU" w:eastAsia="ru-RU" w:bidi="ar-SA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3">
    <w:name w:val="Знак Знак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character" w:customStyle="1" w:styleId="apple-converted-space">
    <w:name w:val="apple-converted-space"/>
  </w:style>
  <w:style w:type="paragraph" w:customStyle="1" w:styleId="ConsPlusCell">
    <w:name w:val="ConsPlusCell"/>
    <w:uiPriority w:val="99"/>
    <w:rPr>
      <w:sz w:val="28"/>
      <w:szCs w:val="28"/>
      <w:lang w:eastAsia="ru-RU"/>
    </w:rPr>
  </w:style>
  <w:style w:type="paragraph" w:customStyle="1" w:styleId="ConsPlusNormal">
    <w:name w:val="ConsPlusNormal"/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</dc:creator>
  <cp:lastModifiedBy>Дроздова Елена Владимировна</cp:lastModifiedBy>
  <cp:revision>2</cp:revision>
  <dcterms:created xsi:type="dcterms:W3CDTF">2024-10-20T07:18:00Z</dcterms:created>
  <dcterms:modified xsi:type="dcterms:W3CDTF">2024-10-20T07:18:00Z</dcterms:modified>
  <cp:version>1048576</cp:version>
</cp:coreProperties>
</file>